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9D" w:rsidRPr="00550C66" w:rsidRDefault="00F31939" w:rsidP="00550C66">
      <w:pPr>
        <w:jc w:val="center"/>
        <w:rPr>
          <w:rFonts w:ascii="Times New Roman" w:hAnsi="Times New Roman" w:cs="Times New Roman"/>
          <w:b/>
          <w:sz w:val="36"/>
          <w:szCs w:val="36"/>
        </w:rPr>
      </w:pPr>
      <w:bookmarkStart w:id="0" w:name="_GoBack"/>
      <w:bookmarkEnd w:id="0"/>
      <w:r>
        <w:rPr>
          <w:rFonts w:ascii="Times New Roman" w:hAnsi="Times New Roman"/>
          <w:b/>
          <w:sz w:val="36"/>
        </w:rPr>
        <w:t>Metrological support of petroleum and gas flowrate measurement</w:t>
      </w:r>
      <w:r w:rsidR="002D3A86">
        <w:rPr>
          <w:rFonts w:ascii="Times New Roman" w:hAnsi="Times New Roman"/>
          <w:b/>
          <w:sz w:val="36"/>
          <w:lang w:val="en-US"/>
        </w:rPr>
        <w:t>s</w:t>
      </w:r>
      <w:r>
        <w:rPr>
          <w:rFonts w:ascii="Times New Roman" w:hAnsi="Times New Roman"/>
          <w:b/>
          <w:sz w:val="36"/>
        </w:rPr>
        <w:t xml:space="preserve"> in the Russian Federation</w:t>
      </w:r>
    </w:p>
    <w:p w:rsidR="00550C66" w:rsidRPr="00550C66" w:rsidRDefault="00550C66" w:rsidP="00550C66">
      <w:pPr>
        <w:pStyle w:val="a4"/>
        <w:jc w:val="center"/>
        <w:rPr>
          <w:b/>
          <w:sz w:val="24"/>
        </w:rPr>
      </w:pPr>
      <w:proofErr w:type="gramStart"/>
      <w:r>
        <w:rPr>
          <w:b/>
          <w:sz w:val="24"/>
        </w:rPr>
        <w:t>Viktor  Fafurin</w:t>
      </w:r>
      <w:r>
        <w:rPr>
          <w:b/>
          <w:sz w:val="24"/>
          <w:vertAlign w:val="superscript"/>
        </w:rPr>
        <w:t>1</w:t>
      </w:r>
      <w:proofErr w:type="gramEnd"/>
      <w:r>
        <w:rPr>
          <w:b/>
          <w:sz w:val="24"/>
        </w:rPr>
        <w:t>, Ilya Isaev</w:t>
      </w:r>
      <w:r>
        <w:rPr>
          <w:b/>
          <w:sz w:val="24"/>
          <w:vertAlign w:val="superscript"/>
        </w:rPr>
        <w:t>2</w:t>
      </w:r>
      <w:r>
        <w:rPr>
          <w:b/>
          <w:sz w:val="24"/>
        </w:rPr>
        <w:t xml:space="preserve">, </w:t>
      </w:r>
    </w:p>
    <w:p w:rsidR="00550C66" w:rsidRPr="00125445" w:rsidRDefault="00550C66" w:rsidP="00550C66">
      <w:pPr>
        <w:jc w:val="center"/>
        <w:rPr>
          <w:i/>
        </w:rPr>
      </w:pPr>
    </w:p>
    <w:p w:rsidR="00550C66" w:rsidRPr="00550C66" w:rsidRDefault="00550C66" w:rsidP="00550C66">
      <w:pPr>
        <w:spacing w:after="0"/>
        <w:jc w:val="center"/>
        <w:rPr>
          <w:rFonts w:ascii="Times New Roman" w:hAnsi="Times New Roman" w:cs="Times New Roman"/>
          <w:i/>
          <w:sz w:val="20"/>
          <w:szCs w:val="20"/>
        </w:rPr>
      </w:pPr>
      <w:r>
        <w:rPr>
          <w:rFonts w:ascii="Times New Roman" w:hAnsi="Times New Roman"/>
          <w:i/>
          <w:sz w:val="20"/>
          <w:vertAlign w:val="superscript"/>
        </w:rPr>
        <w:t>1</w:t>
      </w:r>
      <w:r>
        <w:rPr>
          <w:rFonts w:ascii="Times New Roman" w:hAnsi="Times New Roman"/>
          <w:i/>
          <w:sz w:val="20"/>
        </w:rPr>
        <w:t xml:space="preserve">FGUP </w:t>
      </w:r>
      <w:proofErr w:type="spellStart"/>
      <w:r>
        <w:rPr>
          <w:rFonts w:ascii="Times New Roman" w:hAnsi="Times New Roman"/>
          <w:i/>
          <w:sz w:val="20"/>
        </w:rPr>
        <w:t>VNIIR,,fafurin.viktor@yandex.ru</w:t>
      </w:r>
      <w:proofErr w:type="spellEnd"/>
      <w:r>
        <w:rPr>
          <w:rFonts w:ascii="Times New Roman" w:hAnsi="Times New Roman"/>
          <w:i/>
          <w:sz w:val="20"/>
        </w:rPr>
        <w:t>, Kazan, Russian Federation</w:t>
      </w:r>
    </w:p>
    <w:p w:rsidR="00550C66" w:rsidRPr="00550C66" w:rsidRDefault="00550C66" w:rsidP="00550C66">
      <w:pPr>
        <w:spacing w:after="0"/>
        <w:jc w:val="center"/>
        <w:rPr>
          <w:rFonts w:ascii="Times New Roman" w:hAnsi="Times New Roman" w:cs="Times New Roman"/>
          <w:i/>
          <w:sz w:val="20"/>
          <w:szCs w:val="20"/>
        </w:rPr>
      </w:pPr>
      <w:r>
        <w:rPr>
          <w:rFonts w:ascii="Times New Roman" w:hAnsi="Times New Roman"/>
          <w:i/>
          <w:sz w:val="20"/>
          <w:vertAlign w:val="superscript"/>
        </w:rPr>
        <w:t>1</w:t>
      </w:r>
      <w:r>
        <w:rPr>
          <w:rFonts w:ascii="Times New Roman" w:hAnsi="Times New Roman"/>
          <w:i/>
          <w:sz w:val="20"/>
        </w:rPr>
        <w:t>FGUP VNIIR, ilya.isaev@mail.ru, Kazan, Russian Federation</w:t>
      </w:r>
    </w:p>
    <w:p w:rsidR="00550C66" w:rsidRPr="00550C66" w:rsidRDefault="00550C66" w:rsidP="00550C66">
      <w:pPr>
        <w:spacing w:after="0"/>
        <w:jc w:val="center"/>
        <w:rPr>
          <w:rFonts w:ascii="Times New Roman" w:hAnsi="Times New Roman" w:cs="Times New Roman"/>
          <w:i/>
          <w:sz w:val="20"/>
          <w:szCs w:val="20"/>
        </w:rPr>
      </w:pPr>
      <w:r>
        <w:rPr>
          <w:rFonts w:ascii="Times New Roman" w:hAnsi="Times New Roman"/>
          <w:i/>
          <w:sz w:val="20"/>
        </w:rPr>
        <w:t>E-mail (corresponding author): office@vniir.org</w:t>
      </w:r>
    </w:p>
    <w:p w:rsidR="00550C66" w:rsidRDefault="000276BA" w:rsidP="00550C66">
      <w:r>
        <w:pict>
          <v:rect id="_x0000_i1025" style="width:0;height:1.5pt" o:hralign="center" o:hrstd="t" o:hr="t" fillcolor="gray" stroked="f"/>
        </w:pict>
      </w:r>
    </w:p>
    <w:p w:rsidR="00550C66" w:rsidRPr="00550C66" w:rsidRDefault="00550C66" w:rsidP="00550C66">
      <w:pPr>
        <w:jc w:val="both"/>
        <w:rPr>
          <w:rFonts w:ascii="Times New Roman" w:hAnsi="Times New Roman" w:cs="Times New Roman"/>
          <w:sz w:val="24"/>
          <w:szCs w:val="24"/>
        </w:rPr>
      </w:pPr>
      <w:r>
        <w:rPr>
          <w:rFonts w:ascii="Times New Roman" w:hAnsi="Times New Roman"/>
          <w:sz w:val="24"/>
        </w:rPr>
        <w:t xml:space="preserve">The key objective of this report is to familiarize the audience with the contemporary state of the metrological base in the field of natural gas and petroleum flowrate measurement in the Russian Federation and invite the conference members to cooperate in the specified field. The report </w:t>
      </w:r>
      <w:r w:rsidR="002D3A86">
        <w:rPr>
          <w:rFonts w:ascii="Times New Roman" w:hAnsi="Times New Roman"/>
          <w:sz w:val="24"/>
        </w:rPr>
        <w:t xml:space="preserve">consists of </w:t>
      </w:r>
      <w:r>
        <w:rPr>
          <w:rFonts w:ascii="Times New Roman" w:hAnsi="Times New Roman"/>
          <w:sz w:val="24"/>
        </w:rPr>
        <w:t>four major sections:</w:t>
      </w:r>
    </w:p>
    <w:p w:rsidR="00550C66" w:rsidRPr="00550C66" w:rsidRDefault="00550C66" w:rsidP="00550C66">
      <w:pPr>
        <w:pStyle w:val="a3"/>
        <w:numPr>
          <w:ilvl w:val="0"/>
          <w:numId w:val="1"/>
        </w:numPr>
        <w:jc w:val="both"/>
        <w:rPr>
          <w:rFonts w:ascii="Times New Roman" w:hAnsi="Times New Roman" w:cs="Times New Roman"/>
          <w:sz w:val="24"/>
          <w:szCs w:val="24"/>
        </w:rPr>
      </w:pPr>
      <w:r>
        <w:rPr>
          <w:rFonts w:ascii="Times New Roman" w:hAnsi="Times New Roman"/>
          <w:sz w:val="24"/>
        </w:rPr>
        <w:t>Metrological legislation.</w:t>
      </w:r>
    </w:p>
    <w:p w:rsidR="00550C66" w:rsidRPr="00550C66" w:rsidRDefault="00550C66" w:rsidP="00550C66">
      <w:pPr>
        <w:jc w:val="both"/>
        <w:rPr>
          <w:rFonts w:ascii="Times New Roman" w:hAnsi="Times New Roman" w:cs="Times New Roman"/>
          <w:sz w:val="24"/>
          <w:szCs w:val="24"/>
        </w:rPr>
      </w:pPr>
      <w:r>
        <w:rPr>
          <w:rFonts w:ascii="Times New Roman" w:hAnsi="Times New Roman"/>
          <w:sz w:val="24"/>
        </w:rPr>
        <w:t>The fundamental law is FZ 102 "On ensuring the uniformity of meas</w:t>
      </w:r>
      <w:r w:rsidR="002D3A86">
        <w:rPr>
          <w:rFonts w:ascii="Times New Roman" w:hAnsi="Times New Roman"/>
          <w:sz w:val="24"/>
        </w:rPr>
        <w:t>urements". The law establishes the</w:t>
      </w:r>
      <w:r>
        <w:rPr>
          <w:rFonts w:ascii="Times New Roman" w:hAnsi="Times New Roman"/>
          <w:sz w:val="24"/>
        </w:rPr>
        <w:t xml:space="preserve"> "Scope of state regulation of ensuring the uniformity of </w:t>
      </w:r>
      <w:r w:rsidR="002D3A86">
        <w:rPr>
          <w:rFonts w:ascii="Times New Roman" w:hAnsi="Times New Roman"/>
          <w:sz w:val="24"/>
        </w:rPr>
        <w:t>measurements". For instance, this</w:t>
      </w:r>
      <w:r>
        <w:rPr>
          <w:rFonts w:ascii="Times New Roman" w:hAnsi="Times New Roman"/>
          <w:sz w:val="24"/>
        </w:rPr>
        <w:t xml:space="preserve"> scope includes commercial activities, measurements in health care, environmental protection,</w:t>
      </w:r>
      <w:r w:rsidR="002D3A86">
        <w:rPr>
          <w:rFonts w:ascii="Times New Roman" w:hAnsi="Times New Roman"/>
          <w:sz w:val="24"/>
        </w:rPr>
        <w:t xml:space="preserve"> and other fields.</w:t>
      </w:r>
      <w:r>
        <w:rPr>
          <w:rFonts w:ascii="Times New Roman" w:hAnsi="Times New Roman"/>
          <w:sz w:val="24"/>
        </w:rPr>
        <w:t xml:space="preserve"> </w:t>
      </w:r>
      <w:r w:rsidR="002D3A86">
        <w:rPr>
          <w:rFonts w:ascii="Times New Roman" w:hAnsi="Times New Roman"/>
          <w:sz w:val="24"/>
        </w:rPr>
        <w:t>Measurement r</w:t>
      </w:r>
      <w:r>
        <w:rPr>
          <w:rFonts w:ascii="Times New Roman" w:hAnsi="Times New Roman"/>
          <w:sz w:val="24"/>
        </w:rPr>
        <w:t xml:space="preserve">equirements are determined. The following concepts are introduced: "pattern approval of measuring instruments", "calibration of measuring instruments", "attestation of measurement techniques". </w:t>
      </w:r>
    </w:p>
    <w:p w:rsidR="00550C66" w:rsidRPr="00550C66" w:rsidRDefault="002D3A86" w:rsidP="00550C66">
      <w:pPr>
        <w:jc w:val="both"/>
        <w:rPr>
          <w:rFonts w:ascii="Times New Roman" w:hAnsi="Times New Roman" w:cs="Times New Roman"/>
          <w:sz w:val="24"/>
          <w:szCs w:val="24"/>
        </w:rPr>
      </w:pPr>
      <w:r w:rsidRPr="002D3A86">
        <w:rPr>
          <w:rFonts w:ascii="Times New Roman" w:hAnsi="Times New Roman"/>
          <w:sz w:val="24"/>
        </w:rPr>
        <w:t xml:space="preserve">FZ 184 "On technical regulation". The law </w:t>
      </w:r>
      <w:r>
        <w:rPr>
          <w:rFonts w:ascii="Times New Roman" w:hAnsi="Times New Roman"/>
          <w:sz w:val="24"/>
        </w:rPr>
        <w:t xml:space="preserve">establishes a hierarchy of </w:t>
      </w:r>
      <w:r w:rsidRPr="002D3A86">
        <w:rPr>
          <w:rFonts w:ascii="Times New Roman" w:hAnsi="Times New Roman"/>
          <w:sz w:val="24"/>
        </w:rPr>
        <w:t xml:space="preserve">technical regulations </w:t>
      </w:r>
      <w:r>
        <w:rPr>
          <w:rFonts w:ascii="Times New Roman" w:hAnsi="Times New Roman"/>
          <w:sz w:val="24"/>
        </w:rPr>
        <w:t xml:space="preserve">comprising </w:t>
      </w:r>
      <w:r w:rsidRPr="002D3A86">
        <w:rPr>
          <w:rFonts w:ascii="Times New Roman" w:hAnsi="Times New Roman"/>
          <w:sz w:val="24"/>
        </w:rPr>
        <w:t xml:space="preserve">measurement requirements, and </w:t>
      </w:r>
      <w:r>
        <w:rPr>
          <w:rFonts w:ascii="Times New Roman" w:hAnsi="Times New Roman"/>
          <w:sz w:val="24"/>
        </w:rPr>
        <w:t xml:space="preserve">determines </w:t>
      </w:r>
      <w:r w:rsidRPr="002D3A86">
        <w:rPr>
          <w:rFonts w:ascii="Times New Roman" w:hAnsi="Times New Roman"/>
          <w:sz w:val="24"/>
        </w:rPr>
        <w:t>the advisory nature of national standards</w:t>
      </w:r>
      <w:r w:rsidR="00550C66">
        <w:rPr>
          <w:rFonts w:ascii="Times New Roman" w:hAnsi="Times New Roman"/>
          <w:sz w:val="24"/>
        </w:rPr>
        <w:t>.</w:t>
      </w:r>
    </w:p>
    <w:p w:rsidR="00550C66" w:rsidRPr="00550C66" w:rsidRDefault="00550C66" w:rsidP="00550C66">
      <w:pPr>
        <w:pStyle w:val="a3"/>
        <w:numPr>
          <w:ilvl w:val="0"/>
          <w:numId w:val="1"/>
        </w:numPr>
        <w:jc w:val="both"/>
        <w:rPr>
          <w:rFonts w:ascii="Times New Roman" w:hAnsi="Times New Roman" w:cs="Times New Roman"/>
          <w:sz w:val="24"/>
          <w:szCs w:val="24"/>
        </w:rPr>
      </w:pPr>
      <w:r>
        <w:rPr>
          <w:rFonts w:ascii="Times New Roman" w:hAnsi="Times New Roman"/>
          <w:sz w:val="24"/>
        </w:rPr>
        <w:t>Traceability o</w:t>
      </w:r>
      <w:r w:rsidR="002D3A86">
        <w:rPr>
          <w:rFonts w:ascii="Times New Roman" w:hAnsi="Times New Roman"/>
          <w:sz w:val="24"/>
        </w:rPr>
        <w:t>f measurement results: standard</w:t>
      </w:r>
      <w:r>
        <w:rPr>
          <w:rFonts w:ascii="Times New Roman" w:hAnsi="Times New Roman"/>
          <w:sz w:val="24"/>
        </w:rPr>
        <w:t xml:space="preserve"> base, national measurement chains</w:t>
      </w:r>
    </w:p>
    <w:p w:rsidR="00550C66" w:rsidRPr="00550C66" w:rsidRDefault="002D3A86" w:rsidP="00550C66">
      <w:pPr>
        <w:jc w:val="both"/>
        <w:rPr>
          <w:rFonts w:ascii="Times New Roman" w:hAnsi="Times New Roman" w:cs="Times New Roman"/>
          <w:sz w:val="24"/>
          <w:szCs w:val="24"/>
        </w:rPr>
      </w:pPr>
      <w:r>
        <w:rPr>
          <w:rFonts w:ascii="Times New Roman" w:hAnsi="Times New Roman"/>
          <w:sz w:val="24"/>
        </w:rPr>
        <w:t>The c</w:t>
      </w:r>
      <w:r w:rsidR="00550C66">
        <w:rPr>
          <w:rFonts w:ascii="Times New Roman" w:hAnsi="Times New Roman"/>
          <w:sz w:val="24"/>
        </w:rPr>
        <w:t>on</w:t>
      </w:r>
      <w:r>
        <w:rPr>
          <w:rFonts w:ascii="Times New Roman" w:hAnsi="Times New Roman"/>
          <w:sz w:val="24"/>
        </w:rPr>
        <w:t>temporary state of the Russian standard</w:t>
      </w:r>
      <w:r w:rsidR="00550C66">
        <w:rPr>
          <w:rFonts w:ascii="Times New Roman" w:hAnsi="Times New Roman"/>
          <w:sz w:val="24"/>
        </w:rPr>
        <w:t xml:space="preserve"> base in the field of flowrate measurement. State primary standards: volumetric and mass flowrate of gas GET 118, volumetric and mass flowrate of liquid GET 63, special standard of the unit of mass flowrate of gas-liquid mixtures GET 195.</w:t>
      </w:r>
    </w:p>
    <w:p w:rsidR="00550C66" w:rsidRPr="00550C66" w:rsidRDefault="00550C66" w:rsidP="00550C66">
      <w:pPr>
        <w:pStyle w:val="a3"/>
        <w:numPr>
          <w:ilvl w:val="0"/>
          <w:numId w:val="1"/>
        </w:numPr>
        <w:jc w:val="both"/>
        <w:rPr>
          <w:rFonts w:ascii="Times New Roman" w:hAnsi="Times New Roman" w:cs="Times New Roman"/>
          <w:sz w:val="24"/>
          <w:szCs w:val="24"/>
        </w:rPr>
      </w:pPr>
      <w:r>
        <w:rPr>
          <w:rFonts w:ascii="Times New Roman" w:hAnsi="Times New Roman"/>
          <w:sz w:val="24"/>
        </w:rPr>
        <w:t>Normative documents regulating the measurements of natural gas and petroleum flowrate</w:t>
      </w:r>
    </w:p>
    <w:p w:rsidR="00550C66" w:rsidRPr="00550C66" w:rsidRDefault="00550C66" w:rsidP="00550C66">
      <w:pPr>
        <w:jc w:val="both"/>
        <w:rPr>
          <w:rFonts w:ascii="Times New Roman" w:hAnsi="Times New Roman" w:cs="Times New Roman"/>
          <w:sz w:val="24"/>
          <w:szCs w:val="24"/>
        </w:rPr>
      </w:pPr>
      <w:r>
        <w:rPr>
          <w:rFonts w:ascii="Times New Roman" w:hAnsi="Times New Roman"/>
          <w:sz w:val="24"/>
        </w:rPr>
        <w:t>Fundamental standards establishing the principles of natural gas and petroleum flowrate measurements in the Russian Federation</w:t>
      </w:r>
    </w:p>
    <w:p w:rsidR="00550C66" w:rsidRPr="00550C66" w:rsidRDefault="00550C66" w:rsidP="00550C66">
      <w:pPr>
        <w:pStyle w:val="a3"/>
        <w:numPr>
          <w:ilvl w:val="0"/>
          <w:numId w:val="1"/>
        </w:numPr>
        <w:jc w:val="both"/>
        <w:rPr>
          <w:rFonts w:ascii="Times New Roman" w:hAnsi="Times New Roman" w:cs="Times New Roman"/>
          <w:sz w:val="24"/>
          <w:szCs w:val="24"/>
        </w:rPr>
      </w:pPr>
      <w:r>
        <w:rPr>
          <w:rFonts w:ascii="Times New Roman" w:hAnsi="Times New Roman"/>
          <w:sz w:val="24"/>
        </w:rPr>
        <w:t xml:space="preserve">International recognition: cooperation with regional metrology organisations, international comparisons </w:t>
      </w:r>
    </w:p>
    <w:p w:rsidR="00550C66" w:rsidRPr="00550C66" w:rsidRDefault="00550C66" w:rsidP="00550C66">
      <w:pPr>
        <w:jc w:val="both"/>
        <w:rPr>
          <w:rFonts w:ascii="Times New Roman" w:hAnsi="Times New Roman" w:cs="Times New Roman"/>
          <w:sz w:val="24"/>
          <w:szCs w:val="24"/>
        </w:rPr>
      </w:pPr>
      <w:r>
        <w:rPr>
          <w:rFonts w:ascii="Times New Roman" w:hAnsi="Times New Roman"/>
          <w:sz w:val="24"/>
        </w:rPr>
        <w:t>Finished comparison projects. A</w:t>
      </w:r>
      <w:r w:rsidR="002D3A86">
        <w:rPr>
          <w:rFonts w:ascii="Times New Roman" w:hAnsi="Times New Roman"/>
          <w:sz w:val="24"/>
        </w:rPr>
        <w:t>p</w:t>
      </w:r>
      <w:r>
        <w:rPr>
          <w:rFonts w:ascii="Times New Roman" w:hAnsi="Times New Roman"/>
          <w:sz w:val="24"/>
        </w:rPr>
        <w:t xml:space="preserve">proval of CMCs. Current comparison projects. </w:t>
      </w:r>
    </w:p>
    <w:p w:rsidR="00550C66" w:rsidRPr="00550C66" w:rsidRDefault="000276BA" w:rsidP="00550C66">
      <w:pPr>
        <w:sectPr w:rsidR="00550C66" w:rsidRPr="00550C66" w:rsidSect="00A86C33">
          <w:footerReference w:type="default" r:id="rId8"/>
          <w:pgSz w:w="11906" w:h="16838"/>
          <w:pgMar w:top="1440" w:right="1077" w:bottom="1440" w:left="1077" w:header="720" w:footer="720" w:gutter="0"/>
          <w:cols w:space="720"/>
        </w:sectPr>
      </w:pPr>
      <w:r>
        <w:pict>
          <v:rect id="_x0000_i1026" style="width:0;height:1.5pt" o:hralign="center" o:hrstd="t" o:hr="t" fillcolor="gray" stroked="f"/>
        </w:pict>
      </w:r>
    </w:p>
    <w:p w:rsidR="00550C66" w:rsidRDefault="00550C66" w:rsidP="00550C66">
      <w:pPr>
        <w:pStyle w:val="a4"/>
        <w:tabs>
          <w:tab w:val="center" w:pos="2268"/>
          <w:tab w:val="right" w:pos="4536"/>
        </w:tabs>
      </w:pPr>
    </w:p>
    <w:sectPr w:rsidR="00550C66" w:rsidSect="00541B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BA" w:rsidRDefault="000276BA" w:rsidP="00834ED1">
      <w:pPr>
        <w:spacing w:after="0" w:line="240" w:lineRule="auto"/>
      </w:pPr>
      <w:r>
        <w:separator/>
      </w:r>
    </w:p>
  </w:endnote>
  <w:endnote w:type="continuationSeparator" w:id="0">
    <w:p w:rsidR="000276BA" w:rsidRDefault="000276BA" w:rsidP="0083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F7" w:rsidRPr="00B370F7" w:rsidRDefault="00A02DBE" w:rsidP="005C07BE">
    <w:pPr>
      <w:pStyle w:val="a6"/>
      <w:tabs>
        <w:tab w:val="clear" w:pos="4513"/>
        <w:tab w:val="clear" w:pos="9026"/>
        <w:tab w:val="right" w:pos="9781"/>
      </w:tabs>
      <w:rPr>
        <w:sz w:val="20"/>
      </w:rPr>
    </w:pPr>
    <w:r>
      <w:rPr>
        <w:sz w:val="20"/>
      </w:rPr>
      <w:t>FLOMEKO 2016, Sydney, Australia, September 26-29, 2016</w:t>
    </w:r>
    <w:r>
      <w:tab/>
    </w:r>
    <w:r>
      <w:rPr>
        <w:sz w:val="20"/>
      </w:rPr>
      <w:t>Page</w:t>
    </w:r>
    <w:r w:rsidR="00AA4AEB" w:rsidRPr="00B370F7">
      <w:rPr>
        <w:sz w:val="20"/>
      </w:rPr>
      <w:fldChar w:fldCharType="begin"/>
    </w:r>
    <w:r w:rsidRPr="00B370F7">
      <w:rPr>
        <w:sz w:val="20"/>
      </w:rPr>
      <w:instrText xml:space="preserve"> PAGE   \* MERGEFORMAT </w:instrText>
    </w:r>
    <w:r w:rsidR="00AA4AEB" w:rsidRPr="00B370F7">
      <w:rPr>
        <w:sz w:val="20"/>
      </w:rPr>
      <w:fldChar w:fldCharType="separate"/>
    </w:r>
    <w:r w:rsidR="00F44300">
      <w:rPr>
        <w:noProof/>
        <w:sz w:val="20"/>
      </w:rPr>
      <w:t>1</w:t>
    </w:r>
    <w:r w:rsidR="00AA4AEB"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BA" w:rsidRDefault="000276BA" w:rsidP="00834ED1">
      <w:pPr>
        <w:spacing w:after="0" w:line="240" w:lineRule="auto"/>
      </w:pPr>
      <w:r>
        <w:separator/>
      </w:r>
    </w:p>
  </w:footnote>
  <w:footnote w:type="continuationSeparator" w:id="0">
    <w:p w:rsidR="000276BA" w:rsidRDefault="000276BA" w:rsidP="00834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44619"/>
    <w:multiLevelType w:val="hybridMultilevel"/>
    <w:tmpl w:val="861C8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39"/>
    <w:rsid w:val="000276BA"/>
    <w:rsid w:val="00066801"/>
    <w:rsid w:val="00125445"/>
    <w:rsid w:val="001B31CD"/>
    <w:rsid w:val="00291878"/>
    <w:rsid w:val="002B020E"/>
    <w:rsid w:val="002D3A86"/>
    <w:rsid w:val="002D43DB"/>
    <w:rsid w:val="00372027"/>
    <w:rsid w:val="003F67D9"/>
    <w:rsid w:val="00541B65"/>
    <w:rsid w:val="00550C66"/>
    <w:rsid w:val="00777D61"/>
    <w:rsid w:val="00834ED1"/>
    <w:rsid w:val="00A02DBE"/>
    <w:rsid w:val="00AA4AEB"/>
    <w:rsid w:val="00AF1AAD"/>
    <w:rsid w:val="00CE1A25"/>
    <w:rsid w:val="00D94555"/>
    <w:rsid w:val="00DD2EB5"/>
    <w:rsid w:val="00F31939"/>
    <w:rsid w:val="00F358D1"/>
    <w:rsid w:val="00F44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939"/>
    <w:pPr>
      <w:ind w:left="720"/>
      <w:contextualSpacing/>
    </w:pPr>
  </w:style>
  <w:style w:type="paragraph" w:styleId="a4">
    <w:name w:val="Body Text"/>
    <w:basedOn w:val="a"/>
    <w:link w:val="a5"/>
    <w:rsid w:val="00550C66"/>
    <w:pPr>
      <w:spacing w:after="0" w:line="240" w:lineRule="auto"/>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rsid w:val="00550C66"/>
    <w:rPr>
      <w:rFonts w:ascii="Times New Roman" w:eastAsia="Times New Roman" w:hAnsi="Times New Roman" w:cs="Times New Roman"/>
      <w:sz w:val="20"/>
      <w:szCs w:val="20"/>
      <w:lang w:val="en-GB" w:eastAsia="en-GB"/>
    </w:rPr>
  </w:style>
  <w:style w:type="paragraph" w:styleId="a6">
    <w:name w:val="footer"/>
    <w:basedOn w:val="a"/>
    <w:link w:val="a7"/>
    <w:rsid w:val="00550C66"/>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a7">
    <w:name w:val="Нижний колонтитул Знак"/>
    <w:basedOn w:val="a0"/>
    <w:link w:val="a6"/>
    <w:rsid w:val="00550C66"/>
    <w:rPr>
      <w:rFonts w:ascii="Times New Roman" w:eastAsia="Times New Roman" w:hAnsi="Times New Roman" w:cs="Times New Roma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939"/>
    <w:pPr>
      <w:ind w:left="720"/>
      <w:contextualSpacing/>
    </w:pPr>
  </w:style>
  <w:style w:type="paragraph" w:styleId="a4">
    <w:name w:val="Body Text"/>
    <w:basedOn w:val="a"/>
    <w:link w:val="a5"/>
    <w:rsid w:val="00550C66"/>
    <w:pPr>
      <w:spacing w:after="0" w:line="240" w:lineRule="auto"/>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rsid w:val="00550C66"/>
    <w:rPr>
      <w:rFonts w:ascii="Times New Roman" w:eastAsia="Times New Roman" w:hAnsi="Times New Roman" w:cs="Times New Roman"/>
      <w:sz w:val="20"/>
      <w:szCs w:val="20"/>
      <w:lang w:val="en-GB" w:eastAsia="en-GB"/>
    </w:rPr>
  </w:style>
  <w:style w:type="paragraph" w:styleId="a6">
    <w:name w:val="footer"/>
    <w:basedOn w:val="a"/>
    <w:link w:val="a7"/>
    <w:rsid w:val="00550C66"/>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a7">
    <w:name w:val="Нижний колонтитул Знак"/>
    <w:basedOn w:val="a0"/>
    <w:link w:val="a6"/>
    <w:rsid w:val="00550C66"/>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Исаев</dc:creator>
  <cp:lastModifiedBy>Илья Исаев</cp:lastModifiedBy>
  <cp:revision>2</cp:revision>
  <cp:lastPrinted>2016-02-20T06:35:00Z</cp:lastPrinted>
  <dcterms:created xsi:type="dcterms:W3CDTF">2016-02-24T06:50:00Z</dcterms:created>
  <dcterms:modified xsi:type="dcterms:W3CDTF">2016-02-24T06:50:00Z</dcterms:modified>
</cp:coreProperties>
</file>