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6041" w14:textId="6DEA8E2A" w:rsidR="005F2C46" w:rsidRDefault="005F2C46" w:rsidP="0095045B">
      <w:pPr>
        <w:pStyle w:val="a5"/>
        <w:jc w:val="left"/>
        <w:rPr>
          <w:lang w:eastAsia="ko-KR"/>
        </w:rPr>
      </w:pPr>
    </w:p>
    <w:p w14:paraId="312999E1" w14:textId="09B6C8A0" w:rsidR="00843401" w:rsidRPr="00927C92" w:rsidRDefault="00927C92" w:rsidP="003C65CB">
      <w:pPr>
        <w:pStyle w:val="a5"/>
        <w:rPr>
          <w:lang w:eastAsia="ko-KR"/>
        </w:rPr>
      </w:pPr>
      <w:r w:rsidRPr="00927C92">
        <w:rPr>
          <w:rFonts w:hint="eastAsia"/>
          <w:lang w:eastAsia="ko-KR"/>
        </w:rPr>
        <w:t>Measurement</w:t>
      </w:r>
      <w:r w:rsidR="00CF656A" w:rsidRPr="00927C92">
        <w:rPr>
          <w:rFonts w:hint="eastAsia"/>
          <w:lang w:eastAsia="ko-KR"/>
        </w:rPr>
        <w:t xml:space="preserve"> of </w:t>
      </w:r>
      <w:r w:rsidR="008E1FBA" w:rsidRPr="00927C92">
        <w:rPr>
          <w:rFonts w:hint="eastAsia"/>
          <w:lang w:eastAsia="ko-KR"/>
        </w:rPr>
        <w:t xml:space="preserve">two-phase </w:t>
      </w:r>
      <w:r w:rsidR="00CF656A" w:rsidRPr="00927C92">
        <w:rPr>
          <w:rFonts w:hint="eastAsia"/>
          <w:lang w:eastAsia="ko-KR"/>
        </w:rPr>
        <w:t>hydrocarbon spray flows</w:t>
      </w:r>
      <w:r w:rsidR="000F15FA" w:rsidRPr="00927C92">
        <w:rPr>
          <w:rFonts w:hint="eastAsia"/>
          <w:lang w:eastAsia="ko-KR"/>
        </w:rPr>
        <w:t xml:space="preserve"> </w:t>
      </w:r>
      <w:r w:rsidR="00CF656A" w:rsidRPr="00927C92">
        <w:rPr>
          <w:rFonts w:hint="eastAsia"/>
          <w:lang w:eastAsia="ko-KR"/>
        </w:rPr>
        <w:t xml:space="preserve">using laser plasma spectroscopy </w:t>
      </w:r>
    </w:p>
    <w:p w14:paraId="24012A53" w14:textId="77777777" w:rsidR="00843401" w:rsidRPr="00927C92" w:rsidRDefault="00843401">
      <w:pPr>
        <w:rPr>
          <w:lang w:eastAsia="ko-KR"/>
        </w:rPr>
      </w:pPr>
    </w:p>
    <w:p w14:paraId="5A8F3BF2" w14:textId="4E77606E" w:rsidR="00D13359" w:rsidRPr="00927C92" w:rsidRDefault="00C76C7E" w:rsidP="00D13359">
      <w:pPr>
        <w:pStyle w:val="a4"/>
        <w:jc w:val="center"/>
        <w:rPr>
          <w:b/>
          <w:sz w:val="24"/>
        </w:rPr>
      </w:pPr>
      <w:r w:rsidRPr="00927C92">
        <w:rPr>
          <w:rFonts w:hint="eastAsia"/>
          <w:b/>
          <w:sz w:val="24"/>
          <w:lang w:eastAsia="ko-KR"/>
        </w:rPr>
        <w:t>S. H. Lee</w:t>
      </w:r>
      <w:r w:rsidR="00D13359" w:rsidRPr="00927C92">
        <w:rPr>
          <w:b/>
          <w:sz w:val="24"/>
          <w:vertAlign w:val="superscript"/>
        </w:rPr>
        <w:t>1</w:t>
      </w:r>
      <w:r w:rsidR="00D13359" w:rsidRPr="00927C92">
        <w:rPr>
          <w:b/>
          <w:sz w:val="24"/>
        </w:rPr>
        <w:t xml:space="preserve">, </w:t>
      </w:r>
      <w:r w:rsidRPr="00927C92">
        <w:rPr>
          <w:rFonts w:hint="eastAsia"/>
          <w:b/>
          <w:sz w:val="24"/>
          <w:lang w:eastAsia="ko-KR"/>
        </w:rPr>
        <w:t>J. J. Yoh</w:t>
      </w:r>
      <w:r w:rsidR="00D13359" w:rsidRPr="00927C92">
        <w:rPr>
          <w:b/>
          <w:sz w:val="24"/>
          <w:vertAlign w:val="superscript"/>
        </w:rPr>
        <w:t>2</w:t>
      </w:r>
      <w:r w:rsidR="00D13359" w:rsidRPr="00927C92">
        <w:rPr>
          <w:b/>
          <w:sz w:val="24"/>
        </w:rPr>
        <w:t xml:space="preserve"> </w:t>
      </w:r>
    </w:p>
    <w:p w14:paraId="43FB9F2F" w14:textId="54BB387F" w:rsidR="005F2C46" w:rsidRPr="00927C92" w:rsidRDefault="005F2C46" w:rsidP="00D13359">
      <w:pPr>
        <w:pStyle w:val="a4"/>
        <w:jc w:val="center"/>
        <w:rPr>
          <w:b/>
          <w:sz w:val="24"/>
        </w:rPr>
      </w:pPr>
    </w:p>
    <w:p w14:paraId="2716B9F9" w14:textId="77777777" w:rsidR="005F2C46" w:rsidRPr="00927C92" w:rsidRDefault="005F2C46">
      <w:pPr>
        <w:jc w:val="center"/>
        <w:rPr>
          <w:i/>
          <w:sz w:val="22"/>
        </w:rPr>
      </w:pPr>
    </w:p>
    <w:p w14:paraId="2286DA46" w14:textId="2EF545A6" w:rsidR="00C76C7E" w:rsidRPr="00927C92" w:rsidRDefault="00D13359" w:rsidP="00C76C7E">
      <w:pPr>
        <w:jc w:val="center"/>
        <w:rPr>
          <w:i/>
          <w:sz w:val="20"/>
        </w:rPr>
      </w:pPr>
      <w:r w:rsidRPr="00927C92">
        <w:rPr>
          <w:i/>
          <w:sz w:val="20"/>
          <w:vertAlign w:val="superscript"/>
        </w:rPr>
        <w:t>1</w:t>
      </w:r>
      <w:r w:rsidR="00C76C7E" w:rsidRPr="00927C92">
        <w:rPr>
          <w:i/>
          <w:sz w:val="20"/>
        </w:rPr>
        <w:t xml:space="preserve">Division of Physical Metrology, Korea Research Institute of Standards and Science, </w:t>
      </w:r>
    </w:p>
    <w:p w14:paraId="2DE94E83" w14:textId="2A707740" w:rsidR="00D13359" w:rsidRPr="00927C92" w:rsidRDefault="00C76C7E" w:rsidP="00C76C7E">
      <w:pPr>
        <w:jc w:val="center"/>
        <w:rPr>
          <w:i/>
          <w:sz w:val="20"/>
        </w:rPr>
      </w:pPr>
      <w:r w:rsidRPr="00927C92">
        <w:rPr>
          <w:i/>
          <w:sz w:val="20"/>
        </w:rPr>
        <w:t xml:space="preserve">267 </w:t>
      </w:r>
      <w:proofErr w:type="spellStart"/>
      <w:r w:rsidRPr="00927C92">
        <w:rPr>
          <w:i/>
          <w:sz w:val="20"/>
        </w:rPr>
        <w:t>Gajeong-ro</w:t>
      </w:r>
      <w:proofErr w:type="spellEnd"/>
      <w:r w:rsidRPr="00927C92">
        <w:rPr>
          <w:i/>
          <w:sz w:val="20"/>
        </w:rPr>
        <w:t xml:space="preserve">, </w:t>
      </w:r>
      <w:proofErr w:type="spellStart"/>
      <w:r w:rsidRPr="00927C92">
        <w:rPr>
          <w:i/>
          <w:sz w:val="20"/>
        </w:rPr>
        <w:t>Yuseong-Gu</w:t>
      </w:r>
      <w:proofErr w:type="spellEnd"/>
      <w:r w:rsidRPr="00927C92">
        <w:rPr>
          <w:i/>
          <w:sz w:val="20"/>
        </w:rPr>
        <w:t>, Daejeon 34113, South Korea</w:t>
      </w:r>
    </w:p>
    <w:p w14:paraId="7AC9BEBB" w14:textId="719149E7" w:rsidR="00C76C7E" w:rsidRPr="00927C92" w:rsidRDefault="00D13359" w:rsidP="00C76C7E">
      <w:pPr>
        <w:jc w:val="center"/>
        <w:rPr>
          <w:i/>
          <w:sz w:val="20"/>
        </w:rPr>
      </w:pPr>
      <w:r w:rsidRPr="00927C92">
        <w:rPr>
          <w:i/>
          <w:sz w:val="20"/>
          <w:vertAlign w:val="superscript"/>
        </w:rPr>
        <w:t>2</w:t>
      </w:r>
      <w:r w:rsidR="00C76C7E" w:rsidRPr="00927C92">
        <w:rPr>
          <w:i/>
          <w:sz w:val="20"/>
        </w:rPr>
        <w:t>Department of Mechanical and Aerospace Engineering, Seoul National University</w:t>
      </w:r>
    </w:p>
    <w:p w14:paraId="6A75D53F" w14:textId="28A706D1" w:rsidR="00D13359" w:rsidRPr="00927C92" w:rsidRDefault="00C76C7E" w:rsidP="00C76C7E">
      <w:pPr>
        <w:jc w:val="center"/>
        <w:rPr>
          <w:i/>
          <w:sz w:val="20"/>
        </w:rPr>
      </w:pPr>
      <w:r w:rsidRPr="00927C92">
        <w:rPr>
          <w:i/>
          <w:sz w:val="20"/>
        </w:rPr>
        <w:t xml:space="preserve">1 </w:t>
      </w:r>
      <w:proofErr w:type="spellStart"/>
      <w:r w:rsidRPr="00927C92">
        <w:rPr>
          <w:i/>
          <w:sz w:val="20"/>
        </w:rPr>
        <w:t>Gwanakro</w:t>
      </w:r>
      <w:proofErr w:type="spellEnd"/>
      <w:r w:rsidRPr="00927C92">
        <w:rPr>
          <w:i/>
          <w:sz w:val="20"/>
        </w:rPr>
        <w:t xml:space="preserve">, </w:t>
      </w:r>
      <w:proofErr w:type="spellStart"/>
      <w:r w:rsidRPr="00927C92">
        <w:rPr>
          <w:i/>
          <w:sz w:val="20"/>
        </w:rPr>
        <w:t>Gwanakgu</w:t>
      </w:r>
      <w:proofErr w:type="spellEnd"/>
      <w:r w:rsidRPr="00927C92">
        <w:rPr>
          <w:i/>
          <w:sz w:val="20"/>
        </w:rPr>
        <w:t>, Seoul 151-744, South Korea</w:t>
      </w:r>
    </w:p>
    <w:p w14:paraId="4582D40A" w14:textId="64036C7E" w:rsidR="00D13359" w:rsidRPr="00927C92" w:rsidRDefault="00D13359" w:rsidP="00D13359">
      <w:pPr>
        <w:jc w:val="center"/>
        <w:rPr>
          <w:i/>
          <w:sz w:val="20"/>
          <w:lang w:eastAsia="ko-KR"/>
        </w:rPr>
      </w:pPr>
    </w:p>
    <w:p w14:paraId="470D4AAA" w14:textId="1DAE565B" w:rsidR="005F2C46" w:rsidRPr="00927C92" w:rsidRDefault="00D13359" w:rsidP="00D13359">
      <w:pPr>
        <w:jc w:val="center"/>
        <w:rPr>
          <w:i/>
          <w:sz w:val="20"/>
        </w:rPr>
      </w:pPr>
      <w:r w:rsidRPr="00927C92">
        <w:rPr>
          <w:i/>
          <w:sz w:val="20"/>
        </w:rPr>
        <w:t xml:space="preserve">E-mail (corresponding author): </w:t>
      </w:r>
      <w:r w:rsidR="00C76C7E" w:rsidRPr="00927C92">
        <w:rPr>
          <w:rFonts w:hint="eastAsia"/>
          <w:i/>
          <w:sz w:val="20"/>
          <w:lang w:eastAsia="ko-KR"/>
        </w:rPr>
        <w:t>seokhwan.lee</w:t>
      </w:r>
      <w:r w:rsidRPr="00927C92">
        <w:rPr>
          <w:i/>
          <w:sz w:val="20"/>
        </w:rPr>
        <w:t>@</w:t>
      </w:r>
      <w:r w:rsidR="00C76C7E" w:rsidRPr="00927C92">
        <w:rPr>
          <w:rFonts w:hint="eastAsia"/>
          <w:i/>
          <w:sz w:val="20"/>
          <w:lang w:eastAsia="ko-KR"/>
        </w:rPr>
        <w:t>kriss.re.kr</w:t>
      </w:r>
    </w:p>
    <w:p w14:paraId="255EF412" w14:textId="2CC8A9C6" w:rsidR="00AB51F5" w:rsidRDefault="00B95F85" w:rsidP="00FA28DB">
      <w:pPr>
        <w:rPr>
          <w:lang w:eastAsia="ko-KR"/>
        </w:rPr>
      </w:pPr>
      <w:r w:rsidRPr="00927C92">
        <w:pict w14:anchorId="3F975536">
          <v:rect id="_x0000_i1025" style="width:0;height:1.5pt" o:hralign="center" o:hrstd="t" o:hr="t" fillcolor="gray" stroked="f"/>
        </w:pict>
      </w:r>
      <w:r w:rsidR="005A2BAC" w:rsidRPr="00927C92">
        <w:rPr>
          <w:rFonts w:hint="eastAsia"/>
          <w:lang w:eastAsia="ko-KR"/>
        </w:rPr>
        <w:t>P</w:t>
      </w:r>
      <w:r w:rsidR="0071727E" w:rsidRPr="00927C92">
        <w:rPr>
          <w:lang w:eastAsia="ko-KR"/>
        </w:rPr>
        <w:t>erformance</w:t>
      </w:r>
      <w:r w:rsidR="005A2BAC" w:rsidRPr="00927C92">
        <w:rPr>
          <w:rFonts w:hint="eastAsia"/>
          <w:lang w:eastAsia="ko-KR"/>
        </w:rPr>
        <w:t xml:space="preserve"> and emission characteristics</w:t>
      </w:r>
      <w:r w:rsidR="0071727E" w:rsidRPr="00927C92">
        <w:rPr>
          <w:rFonts w:hint="eastAsia"/>
          <w:lang w:eastAsia="ko-KR"/>
        </w:rPr>
        <w:t xml:space="preserve"> of </w:t>
      </w:r>
      <w:r w:rsidR="0071727E" w:rsidRPr="00927C92">
        <w:rPr>
          <w:lang w:eastAsia="ko-KR"/>
        </w:rPr>
        <w:t>direct injection (DI) engine</w:t>
      </w:r>
      <w:r w:rsidR="0071727E" w:rsidRPr="00927C92">
        <w:rPr>
          <w:rFonts w:hint="eastAsia"/>
          <w:lang w:eastAsia="ko-KR"/>
        </w:rPr>
        <w:t>s</w:t>
      </w:r>
      <w:r w:rsidR="0071727E" w:rsidRPr="00927C92">
        <w:rPr>
          <w:lang w:eastAsia="ko-KR"/>
        </w:rPr>
        <w:t xml:space="preserve"> </w:t>
      </w:r>
      <w:r w:rsidR="005A2BAC" w:rsidRPr="00927C92">
        <w:rPr>
          <w:rFonts w:hint="eastAsia"/>
          <w:lang w:eastAsia="ko-KR"/>
        </w:rPr>
        <w:t>are</w:t>
      </w:r>
      <w:r w:rsidR="0071727E" w:rsidRPr="00927C92">
        <w:rPr>
          <w:lang w:eastAsia="ko-KR"/>
        </w:rPr>
        <w:t xml:space="preserve"> greatly influenced by many factors such as the local fuel</w:t>
      </w:r>
      <w:r w:rsidR="00A834C7" w:rsidRPr="00927C92">
        <w:rPr>
          <w:rFonts w:hint="eastAsia"/>
          <w:lang w:eastAsia="ko-KR"/>
        </w:rPr>
        <w:t>/air</w:t>
      </w:r>
      <w:r w:rsidR="0071727E" w:rsidRPr="00927C92">
        <w:rPr>
          <w:lang w:eastAsia="ko-KR"/>
        </w:rPr>
        <w:t xml:space="preserve"> equivalence ratio and condensed-fuel concentration</w:t>
      </w:r>
      <w:r w:rsidR="00E737B9" w:rsidRPr="00927C92">
        <w:rPr>
          <w:rFonts w:hint="eastAsia"/>
          <w:lang w:eastAsia="ko-KR"/>
        </w:rPr>
        <w:t>.</w:t>
      </w:r>
      <w:r w:rsidR="0071727E" w:rsidRPr="00927C92">
        <w:rPr>
          <w:lang w:eastAsia="ko-KR"/>
        </w:rPr>
        <w:t xml:space="preserve"> </w:t>
      </w:r>
      <w:r w:rsidR="0071727E" w:rsidRPr="00927C92">
        <w:rPr>
          <w:rFonts w:hint="eastAsia"/>
          <w:lang w:eastAsia="ko-KR"/>
        </w:rPr>
        <w:t>P</w:t>
      </w:r>
      <w:r w:rsidR="0071727E" w:rsidRPr="00927C92">
        <w:rPr>
          <w:lang w:eastAsia="ko-KR"/>
        </w:rPr>
        <w:t xml:space="preserve">icturing the inhomogeneous distributions of the flow properties is essential in </w:t>
      </w:r>
      <w:r w:rsidR="00E737B9" w:rsidRPr="00927C92">
        <w:rPr>
          <w:rFonts w:hint="eastAsia"/>
          <w:lang w:eastAsia="ko-KR"/>
        </w:rPr>
        <w:t>u</w:t>
      </w:r>
      <w:r w:rsidR="0071727E" w:rsidRPr="00927C92">
        <w:rPr>
          <w:lang w:eastAsia="ko-KR"/>
        </w:rPr>
        <w:t xml:space="preserve">nderstanding the </w:t>
      </w:r>
      <w:r w:rsidR="00E737B9" w:rsidRPr="00927C92">
        <w:rPr>
          <w:rFonts w:hint="eastAsia"/>
          <w:lang w:eastAsia="ko-KR"/>
        </w:rPr>
        <w:t xml:space="preserve">ignition processes </w:t>
      </w:r>
      <w:r w:rsidR="0071727E" w:rsidRPr="00927C92">
        <w:rPr>
          <w:lang w:eastAsia="ko-KR"/>
        </w:rPr>
        <w:t xml:space="preserve">in two phase </w:t>
      </w:r>
      <w:r w:rsidR="00E737B9" w:rsidRPr="00927C92">
        <w:rPr>
          <w:rFonts w:hint="eastAsia"/>
          <w:lang w:eastAsia="ko-KR"/>
        </w:rPr>
        <w:t xml:space="preserve">hydrocarbon </w:t>
      </w:r>
      <w:r w:rsidR="0071727E" w:rsidRPr="00927C92">
        <w:rPr>
          <w:lang w:eastAsia="ko-KR"/>
        </w:rPr>
        <w:t xml:space="preserve">spray </w:t>
      </w:r>
      <w:r w:rsidR="00E737B9" w:rsidRPr="00927C92">
        <w:rPr>
          <w:rFonts w:hint="eastAsia"/>
          <w:lang w:eastAsia="ko-KR"/>
        </w:rPr>
        <w:t xml:space="preserve">flows. </w:t>
      </w:r>
      <w:r w:rsidR="00C76C7E" w:rsidRPr="00927C92">
        <w:t>Simultaneous laser ignition and spectroscopy is a scheme that enables rapid determination of the local equivalence ratio and condensed fuel concentration during a reaction in two phase spray</w:t>
      </w:r>
      <w:r w:rsidR="00E737B9" w:rsidRPr="00927C92">
        <w:rPr>
          <w:rFonts w:hint="eastAsia"/>
          <w:lang w:eastAsia="ko-KR"/>
        </w:rPr>
        <w:t xml:space="preserve"> flows</w:t>
      </w:r>
      <w:r w:rsidR="00C76C7E" w:rsidRPr="00927C92">
        <w:t xml:space="preserve">. In parallel with laser ignition, the equivalence ratio and droplet characteristics such as the concentration, size, and distribution of </w:t>
      </w:r>
      <w:r w:rsidR="008E1FBA" w:rsidRPr="00927C92">
        <w:rPr>
          <w:rFonts w:hint="eastAsia"/>
          <w:lang w:eastAsia="ko-KR"/>
        </w:rPr>
        <w:t xml:space="preserve">hydrocarbon </w:t>
      </w:r>
      <w:r w:rsidR="00C76C7E" w:rsidRPr="00927C92">
        <w:t xml:space="preserve">spray </w:t>
      </w:r>
      <w:r w:rsidR="008E1FBA" w:rsidRPr="00927C92">
        <w:rPr>
          <w:rFonts w:hint="eastAsia"/>
          <w:lang w:eastAsia="ko-KR"/>
        </w:rPr>
        <w:t>flows</w:t>
      </w:r>
      <w:r w:rsidR="00C76C7E" w:rsidRPr="00927C92">
        <w:t xml:space="preserve"> are simultaneously obtained for a feedback control system. The plasma characteristics of fuel droplets are evaluated initially by shadowgraph, and the high-speed imaging of air and spray breakdown provides visualization of the transition from the plasma to a flame kernel.</w:t>
      </w:r>
      <w:r w:rsidR="0099268E" w:rsidRPr="00927C92">
        <w:rPr>
          <w:rFonts w:hint="eastAsia"/>
          <w:lang w:eastAsia="ko-KR"/>
        </w:rPr>
        <w:t xml:space="preserve"> </w:t>
      </w:r>
      <w:r w:rsidR="009C16C2" w:rsidRPr="00927C92">
        <w:rPr>
          <w:rFonts w:hint="eastAsia"/>
          <w:lang w:eastAsia="ko-KR"/>
        </w:rPr>
        <w:t xml:space="preserve">The flow fields </w:t>
      </w:r>
      <w:r w:rsidR="000157D5" w:rsidRPr="00927C92">
        <w:rPr>
          <w:rFonts w:hint="eastAsia"/>
          <w:lang w:eastAsia="ko-KR"/>
        </w:rPr>
        <w:t>of the spray</w:t>
      </w:r>
      <w:r w:rsidR="009C16C2" w:rsidRPr="00927C92">
        <w:rPr>
          <w:rFonts w:hint="eastAsia"/>
          <w:lang w:eastAsia="ko-KR"/>
        </w:rPr>
        <w:t xml:space="preserve"> </w:t>
      </w:r>
      <w:r w:rsidR="00FA28DB" w:rsidRPr="00927C92">
        <w:rPr>
          <w:rFonts w:hint="eastAsia"/>
          <w:lang w:eastAsia="ko-KR"/>
        </w:rPr>
        <w:t>are</w:t>
      </w:r>
      <w:r w:rsidR="009C16C2" w:rsidRPr="00927C92">
        <w:rPr>
          <w:rFonts w:hint="eastAsia"/>
          <w:lang w:eastAsia="ko-KR"/>
        </w:rPr>
        <w:t xml:space="preserve"> obtained using </w:t>
      </w:r>
      <w:r w:rsidR="000157D5" w:rsidRPr="00927C92">
        <w:rPr>
          <w:rFonts w:hint="eastAsia"/>
          <w:lang w:eastAsia="ko-KR"/>
        </w:rPr>
        <w:t xml:space="preserve">the </w:t>
      </w:r>
      <w:r w:rsidR="009C16C2" w:rsidRPr="00927C92">
        <w:rPr>
          <w:rFonts w:hint="eastAsia"/>
          <w:lang w:eastAsia="ko-KR"/>
        </w:rPr>
        <w:t>time-resolved PIV (Particle Image Velocimetry) method</w:t>
      </w:r>
      <w:r w:rsidR="000157D5" w:rsidRPr="00927C92">
        <w:rPr>
          <w:rFonts w:hint="eastAsia"/>
          <w:lang w:eastAsia="ko-KR"/>
        </w:rPr>
        <w:t xml:space="preserve"> during the laser ignition</w:t>
      </w:r>
      <w:r w:rsidR="009C16C2" w:rsidRPr="00927C92">
        <w:rPr>
          <w:rFonts w:hint="eastAsia"/>
          <w:lang w:eastAsia="ko-KR"/>
        </w:rPr>
        <w:t xml:space="preserve">. </w:t>
      </w:r>
      <w:r w:rsidR="00C76C7E" w:rsidRPr="00927C92">
        <w:t>The spectrum in the spray is evaluated according to droplet characteristics such as size and number density. The probability</w:t>
      </w:r>
      <w:r w:rsidR="00C76C7E" w:rsidRPr="00C76C7E">
        <w:t xml:space="preserve"> density function is used to </w:t>
      </w:r>
      <w:proofErr w:type="spellStart"/>
      <w:r w:rsidR="00C76C7E" w:rsidRPr="00C76C7E">
        <w:t>analyze</w:t>
      </w:r>
      <w:proofErr w:type="spellEnd"/>
      <w:r w:rsidR="00C76C7E" w:rsidRPr="00C76C7E">
        <w:t xml:space="preserve"> the interaction between the fuel droplets and the laser plasma with laser-induced breakdown spectroscopy (LIBS) measurements. In this </w:t>
      </w:r>
      <w:r w:rsidR="001A7CC8">
        <w:rPr>
          <w:rFonts w:hint="eastAsia"/>
          <w:lang w:eastAsia="ko-KR"/>
        </w:rPr>
        <w:t>research</w:t>
      </w:r>
      <w:r w:rsidR="00C76C7E" w:rsidRPr="00C76C7E">
        <w:t xml:space="preserve">, we have conducted quantitative analysis of the LIBS signals according to the equivalence ratio, droplet size, droplet number density and droplet concentration for development of a control strategy for flame ignition and stabilization with simultaneous in situ </w:t>
      </w:r>
      <w:r w:rsidR="008E1FBA">
        <w:rPr>
          <w:rFonts w:hint="eastAsia"/>
          <w:lang w:eastAsia="ko-KR"/>
        </w:rPr>
        <w:t>two-phase hydrocarbon</w:t>
      </w:r>
      <w:r w:rsidR="00C76C7E" w:rsidRPr="00C76C7E">
        <w:t xml:space="preserve"> flow diagnostics.</w:t>
      </w:r>
    </w:p>
    <w:p w14:paraId="4590DB03" w14:textId="77777777" w:rsidR="0095045B" w:rsidRPr="008E1FBA" w:rsidRDefault="0095045B" w:rsidP="00FA28DB">
      <w:pPr>
        <w:rPr>
          <w:lang w:eastAsia="ko-KR"/>
        </w:rPr>
      </w:pPr>
    </w:p>
    <w:p w14:paraId="612EEDFC" w14:textId="1CF2AFE1" w:rsidR="0095045B" w:rsidRPr="0095045B" w:rsidRDefault="0095045B" w:rsidP="00FF5B51">
      <w:pPr>
        <w:jc w:val="both"/>
        <w:rPr>
          <w:lang w:eastAsia="ko-KR"/>
        </w:rPr>
      </w:pPr>
      <w:r w:rsidRPr="004C1054">
        <w:rPr>
          <w:i/>
          <w:szCs w:val="24"/>
          <w:lang w:val="en-US"/>
        </w:rPr>
        <w:t>Keywords</w:t>
      </w:r>
      <w:r w:rsidRPr="004C1054">
        <w:rPr>
          <w:szCs w:val="24"/>
          <w:lang w:val="en-US"/>
        </w:rPr>
        <w:t xml:space="preserve">: </w:t>
      </w:r>
      <w:r>
        <w:rPr>
          <w:rFonts w:hint="eastAsia"/>
          <w:szCs w:val="24"/>
          <w:lang w:val="en-US" w:eastAsia="ko-KR"/>
        </w:rPr>
        <w:t xml:space="preserve">two-phase </w:t>
      </w:r>
      <w:r w:rsidR="00FF5B51">
        <w:rPr>
          <w:rFonts w:hint="eastAsia"/>
          <w:szCs w:val="24"/>
          <w:lang w:val="en-US" w:eastAsia="ko-KR"/>
        </w:rPr>
        <w:t xml:space="preserve">hydrocarbon </w:t>
      </w:r>
      <w:r>
        <w:rPr>
          <w:rFonts w:hint="eastAsia"/>
          <w:szCs w:val="24"/>
          <w:lang w:val="en-US" w:eastAsia="ko-KR"/>
        </w:rPr>
        <w:t>spray</w:t>
      </w:r>
      <w:r w:rsidR="0064491D">
        <w:rPr>
          <w:rFonts w:hint="eastAsia"/>
          <w:szCs w:val="24"/>
          <w:lang w:val="en-US" w:eastAsia="ko-KR"/>
        </w:rPr>
        <w:t xml:space="preserve"> </w:t>
      </w:r>
      <w:r>
        <w:rPr>
          <w:rFonts w:hint="eastAsia"/>
          <w:szCs w:val="24"/>
          <w:lang w:val="en-US" w:eastAsia="ko-KR"/>
        </w:rPr>
        <w:t>flow</w:t>
      </w:r>
      <w:r w:rsidR="0064491D">
        <w:rPr>
          <w:rFonts w:hint="eastAsia"/>
          <w:szCs w:val="24"/>
          <w:lang w:val="en-US" w:eastAsia="ko-KR"/>
        </w:rPr>
        <w:t>s</w:t>
      </w:r>
      <w:r>
        <w:rPr>
          <w:rFonts w:hint="eastAsia"/>
          <w:szCs w:val="24"/>
          <w:lang w:val="en-US" w:eastAsia="ko-KR"/>
        </w:rPr>
        <w:t>, laser induced plasma, droplet, laser induced breakdown spectroscopy (LIBS)</w:t>
      </w:r>
      <w:bookmarkStart w:id="0" w:name="_GoBack"/>
      <w:bookmarkEnd w:id="0"/>
      <w:r>
        <w:rPr>
          <w:rFonts w:hint="eastAsia"/>
          <w:szCs w:val="24"/>
          <w:lang w:val="en-US" w:eastAsia="ko-KR"/>
        </w:rPr>
        <w:t xml:space="preserve"> </w:t>
      </w:r>
    </w:p>
    <w:p w14:paraId="34DE7C2F" w14:textId="7A9D7F67" w:rsidR="00EA6110" w:rsidRDefault="00B95F85" w:rsidP="00737D34">
      <w:pPr>
        <w:sectPr w:rsidR="00EA6110" w:rsidSect="00A86C33">
          <w:footerReference w:type="default" r:id="rId9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a4"/>
        <w:tabs>
          <w:tab w:val="center" w:pos="2268"/>
          <w:tab w:val="right" w:pos="4536"/>
        </w:tabs>
      </w:pPr>
    </w:p>
    <w:sectPr w:rsidR="00B21BA8" w:rsidSect="00A86C33">
      <w:footerReference w:type="default" r:id="rId10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872D3" w14:textId="77777777" w:rsidR="00B95F85" w:rsidRDefault="00B95F85" w:rsidP="00B370F7">
      <w:r>
        <w:separator/>
      </w:r>
    </w:p>
  </w:endnote>
  <w:endnote w:type="continuationSeparator" w:id="0">
    <w:p w14:paraId="0AEC7AA0" w14:textId="77777777" w:rsidR="00B95F85" w:rsidRDefault="00B95F85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7BE4E" w14:textId="7D59BBBF" w:rsidR="00B370F7" w:rsidRPr="00B370F7" w:rsidRDefault="005C07BE" w:rsidP="005C07BE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FF5B51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FAF9" w14:textId="77777777" w:rsidR="00250D41" w:rsidRPr="00250D41" w:rsidRDefault="00250D41" w:rsidP="00250D41">
    <w:pPr>
      <w:pStyle w:val="a9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DC8C8" w14:textId="77777777" w:rsidR="00B95F85" w:rsidRDefault="00B95F85" w:rsidP="00B370F7">
      <w:r>
        <w:separator/>
      </w:r>
    </w:p>
  </w:footnote>
  <w:footnote w:type="continuationSeparator" w:id="0">
    <w:p w14:paraId="4EEC84F4" w14:textId="77777777" w:rsidR="00B95F85" w:rsidRDefault="00B95F85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0157D5"/>
    <w:rsid w:val="0008439F"/>
    <w:rsid w:val="000F15FA"/>
    <w:rsid w:val="00135763"/>
    <w:rsid w:val="001676F2"/>
    <w:rsid w:val="001A7CC8"/>
    <w:rsid w:val="00250D41"/>
    <w:rsid w:val="00297315"/>
    <w:rsid w:val="002A73B9"/>
    <w:rsid w:val="003002A2"/>
    <w:rsid w:val="00396A2E"/>
    <w:rsid w:val="003C0BF7"/>
    <w:rsid w:val="003C65CB"/>
    <w:rsid w:val="003D6491"/>
    <w:rsid w:val="003E1264"/>
    <w:rsid w:val="00481C7F"/>
    <w:rsid w:val="004C355B"/>
    <w:rsid w:val="00583FDE"/>
    <w:rsid w:val="005912E1"/>
    <w:rsid w:val="005A2BAC"/>
    <w:rsid w:val="005A698B"/>
    <w:rsid w:val="005A7F3B"/>
    <w:rsid w:val="005B3B20"/>
    <w:rsid w:val="005C07BE"/>
    <w:rsid w:val="005F2C46"/>
    <w:rsid w:val="006061A7"/>
    <w:rsid w:val="006248F6"/>
    <w:rsid w:val="00641DAC"/>
    <w:rsid w:val="0064491D"/>
    <w:rsid w:val="00657F17"/>
    <w:rsid w:val="00680A03"/>
    <w:rsid w:val="006F12BB"/>
    <w:rsid w:val="0071727E"/>
    <w:rsid w:val="00737D34"/>
    <w:rsid w:val="007A291A"/>
    <w:rsid w:val="007D499A"/>
    <w:rsid w:val="007E7A0B"/>
    <w:rsid w:val="007F73B3"/>
    <w:rsid w:val="00807BEF"/>
    <w:rsid w:val="00815774"/>
    <w:rsid w:val="00825F28"/>
    <w:rsid w:val="008357DD"/>
    <w:rsid w:val="008371CD"/>
    <w:rsid w:val="00843401"/>
    <w:rsid w:val="008B29EC"/>
    <w:rsid w:val="008B4239"/>
    <w:rsid w:val="008E1FBA"/>
    <w:rsid w:val="00905079"/>
    <w:rsid w:val="00927C92"/>
    <w:rsid w:val="00930175"/>
    <w:rsid w:val="0095045B"/>
    <w:rsid w:val="0099268E"/>
    <w:rsid w:val="009C16C2"/>
    <w:rsid w:val="00A0063B"/>
    <w:rsid w:val="00A12E51"/>
    <w:rsid w:val="00A217DA"/>
    <w:rsid w:val="00A45D7A"/>
    <w:rsid w:val="00A737B1"/>
    <w:rsid w:val="00A834C7"/>
    <w:rsid w:val="00A86C33"/>
    <w:rsid w:val="00AB51F5"/>
    <w:rsid w:val="00AD75FA"/>
    <w:rsid w:val="00AF5702"/>
    <w:rsid w:val="00B10170"/>
    <w:rsid w:val="00B21BA8"/>
    <w:rsid w:val="00B33C9D"/>
    <w:rsid w:val="00B370F7"/>
    <w:rsid w:val="00B56E22"/>
    <w:rsid w:val="00B8734B"/>
    <w:rsid w:val="00B95F85"/>
    <w:rsid w:val="00BE2A1A"/>
    <w:rsid w:val="00C76C7E"/>
    <w:rsid w:val="00CF656A"/>
    <w:rsid w:val="00D0073E"/>
    <w:rsid w:val="00D13359"/>
    <w:rsid w:val="00DB0012"/>
    <w:rsid w:val="00DB0DAA"/>
    <w:rsid w:val="00E02C4B"/>
    <w:rsid w:val="00E737B9"/>
    <w:rsid w:val="00EA6110"/>
    <w:rsid w:val="00F62060"/>
    <w:rsid w:val="00F96FF1"/>
    <w:rsid w:val="00FA28DB"/>
    <w:rsid w:val="00FC1BA3"/>
    <w:rsid w:val="00FD45F3"/>
    <w:rsid w:val="00FE6DC4"/>
    <w:rsid w:val="00FF2D4B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B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AU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6">
    <w:name w:val="Body Text Indent"/>
    <w:basedOn w:val="a"/>
    <w:pPr>
      <w:ind w:left="360"/>
    </w:pPr>
  </w:style>
  <w:style w:type="paragraph" w:styleId="a7">
    <w:name w:val="List Paragraph"/>
    <w:basedOn w:val="a"/>
    <w:uiPriority w:val="34"/>
    <w:qFormat/>
    <w:rsid w:val="00B21BA8"/>
    <w:pPr>
      <w:ind w:left="720"/>
    </w:pPr>
  </w:style>
  <w:style w:type="paragraph" w:styleId="a8">
    <w:name w:val="header"/>
    <w:basedOn w:val="a"/>
    <w:link w:val="Char"/>
    <w:rsid w:val="00B370F7"/>
    <w:pPr>
      <w:tabs>
        <w:tab w:val="center" w:pos="4513"/>
        <w:tab w:val="right" w:pos="9026"/>
      </w:tabs>
    </w:pPr>
  </w:style>
  <w:style w:type="character" w:customStyle="1" w:styleId="Char">
    <w:name w:val="머리글 Char"/>
    <w:link w:val="a8"/>
    <w:rsid w:val="00B370F7"/>
    <w:rPr>
      <w:sz w:val="24"/>
      <w:lang w:val="en-AU" w:eastAsia="en-GB"/>
    </w:rPr>
  </w:style>
  <w:style w:type="paragraph" w:styleId="a9">
    <w:name w:val="footer"/>
    <w:basedOn w:val="a"/>
    <w:link w:val="Char0"/>
    <w:rsid w:val="00B370F7"/>
    <w:pPr>
      <w:tabs>
        <w:tab w:val="center" w:pos="4513"/>
        <w:tab w:val="right" w:pos="9026"/>
      </w:tabs>
    </w:pPr>
  </w:style>
  <w:style w:type="character" w:customStyle="1" w:styleId="Char0">
    <w:name w:val="바닥글 Char"/>
    <w:link w:val="a9"/>
    <w:rsid w:val="00B370F7"/>
    <w:rPr>
      <w:sz w:val="24"/>
      <w:lang w:val="en-AU" w:eastAsia="en-GB"/>
    </w:rPr>
  </w:style>
  <w:style w:type="paragraph" w:styleId="aa">
    <w:name w:val="Balloon Text"/>
    <w:basedOn w:val="a"/>
    <w:link w:val="Char1"/>
    <w:rsid w:val="00250D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a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b">
    <w:name w:val="Placeholder Text"/>
    <w:basedOn w:val="a0"/>
    <w:uiPriority w:val="99"/>
    <w:semiHidden/>
    <w:rsid w:val="00250D41"/>
    <w:rPr>
      <w:color w:val="808080"/>
    </w:rPr>
  </w:style>
  <w:style w:type="character" w:styleId="ac">
    <w:name w:val="Hyperlink"/>
    <w:basedOn w:val="a0"/>
    <w:rsid w:val="00250D41"/>
    <w:rPr>
      <w:color w:val="0000FF" w:themeColor="hyperlink"/>
      <w:u w:val="single"/>
    </w:rPr>
  </w:style>
  <w:style w:type="character" w:styleId="ad">
    <w:name w:val="FollowedHyperlink"/>
    <w:basedOn w:val="a0"/>
    <w:rsid w:val="00A86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AU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6">
    <w:name w:val="Body Text Indent"/>
    <w:basedOn w:val="a"/>
    <w:pPr>
      <w:ind w:left="360"/>
    </w:pPr>
  </w:style>
  <w:style w:type="paragraph" w:styleId="a7">
    <w:name w:val="List Paragraph"/>
    <w:basedOn w:val="a"/>
    <w:uiPriority w:val="34"/>
    <w:qFormat/>
    <w:rsid w:val="00B21BA8"/>
    <w:pPr>
      <w:ind w:left="720"/>
    </w:pPr>
  </w:style>
  <w:style w:type="paragraph" w:styleId="a8">
    <w:name w:val="header"/>
    <w:basedOn w:val="a"/>
    <w:link w:val="Char"/>
    <w:rsid w:val="00B370F7"/>
    <w:pPr>
      <w:tabs>
        <w:tab w:val="center" w:pos="4513"/>
        <w:tab w:val="right" w:pos="9026"/>
      </w:tabs>
    </w:pPr>
  </w:style>
  <w:style w:type="character" w:customStyle="1" w:styleId="Char">
    <w:name w:val="머리글 Char"/>
    <w:link w:val="a8"/>
    <w:rsid w:val="00B370F7"/>
    <w:rPr>
      <w:sz w:val="24"/>
      <w:lang w:val="en-AU" w:eastAsia="en-GB"/>
    </w:rPr>
  </w:style>
  <w:style w:type="paragraph" w:styleId="a9">
    <w:name w:val="footer"/>
    <w:basedOn w:val="a"/>
    <w:link w:val="Char0"/>
    <w:rsid w:val="00B370F7"/>
    <w:pPr>
      <w:tabs>
        <w:tab w:val="center" w:pos="4513"/>
        <w:tab w:val="right" w:pos="9026"/>
      </w:tabs>
    </w:pPr>
  </w:style>
  <w:style w:type="character" w:customStyle="1" w:styleId="Char0">
    <w:name w:val="바닥글 Char"/>
    <w:link w:val="a9"/>
    <w:rsid w:val="00B370F7"/>
    <w:rPr>
      <w:sz w:val="24"/>
      <w:lang w:val="en-AU" w:eastAsia="en-GB"/>
    </w:rPr>
  </w:style>
  <w:style w:type="paragraph" w:styleId="aa">
    <w:name w:val="Balloon Text"/>
    <w:basedOn w:val="a"/>
    <w:link w:val="Char1"/>
    <w:rsid w:val="00250D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a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b">
    <w:name w:val="Placeholder Text"/>
    <w:basedOn w:val="a0"/>
    <w:uiPriority w:val="99"/>
    <w:semiHidden/>
    <w:rsid w:val="00250D41"/>
    <w:rPr>
      <w:color w:val="808080"/>
    </w:rPr>
  </w:style>
  <w:style w:type="character" w:styleId="ac">
    <w:name w:val="Hyperlink"/>
    <w:basedOn w:val="a0"/>
    <w:rsid w:val="00250D41"/>
    <w:rPr>
      <w:color w:val="0000FF" w:themeColor="hyperlink"/>
      <w:u w:val="single"/>
    </w:rPr>
  </w:style>
  <w:style w:type="character" w:styleId="ad">
    <w:name w:val="FollowedHyperlink"/>
    <w:basedOn w:val="a0"/>
    <w:rsid w:val="00A8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10CC-E301-441A-8AB0-169BEE09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257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MSA Value in Measurement 2004</vt:lpstr>
      <vt:lpstr>MSA Value in Measurement 2004</vt:lpstr>
    </vt:vector>
  </TitlesOfParts>
  <Company>Metrology Society of Australia</Company>
  <LinksUpToDate>false</LinksUpToDate>
  <CharactersWithSpaces>2274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이석환</cp:lastModifiedBy>
  <cp:revision>23</cp:revision>
  <cp:lastPrinted>2016-02-29T02:10:00Z</cp:lastPrinted>
  <dcterms:created xsi:type="dcterms:W3CDTF">2016-02-22T04:38:00Z</dcterms:created>
  <dcterms:modified xsi:type="dcterms:W3CDTF">2016-02-29T02:15:00Z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