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46" w:rsidRDefault="003B5965">
      <w:pPr>
        <w:pStyle w:val="a5"/>
      </w:pPr>
      <w:r w:rsidRPr="003B5965">
        <w:t>A</w:t>
      </w:r>
      <w:r w:rsidRPr="003B5965">
        <w:rPr>
          <w:rFonts w:hint="eastAsia"/>
        </w:rPr>
        <w:t xml:space="preserve"> Study On Wide Range </w:t>
      </w:r>
      <w:r w:rsidRPr="003B5965">
        <w:t>Gas Flow Piston Prover</w:t>
      </w:r>
    </w:p>
    <w:p w:rsidR="005F2C46" w:rsidRDefault="005F2C46"/>
    <w:p w:rsidR="00D13359" w:rsidRPr="00D13359" w:rsidRDefault="003B5965" w:rsidP="00D13359">
      <w:pPr>
        <w:pStyle w:val="a4"/>
        <w:jc w:val="center"/>
        <w:rPr>
          <w:rFonts w:hint="eastAsia"/>
          <w:b/>
          <w:sz w:val="24"/>
          <w:lang w:eastAsia="zh-CN"/>
        </w:rPr>
      </w:pPr>
      <w:r w:rsidRPr="003B5965">
        <w:rPr>
          <w:rFonts w:hint="eastAsia"/>
          <w:b/>
          <w:sz w:val="24"/>
        </w:rPr>
        <w:t>Chao Chen</w:t>
      </w:r>
      <w:r w:rsidR="00D13359" w:rsidRPr="00D13359">
        <w:rPr>
          <w:b/>
          <w:sz w:val="24"/>
          <w:vertAlign w:val="superscript"/>
        </w:rPr>
        <w:t>1</w:t>
      </w:r>
      <w:r w:rsidR="00D13359" w:rsidRPr="00D13359">
        <w:rPr>
          <w:b/>
          <w:sz w:val="24"/>
        </w:rPr>
        <w:t xml:space="preserve">, </w:t>
      </w:r>
      <w:r w:rsidRPr="003B5965">
        <w:rPr>
          <w:rFonts w:hint="eastAsia"/>
          <w:b/>
          <w:sz w:val="24"/>
        </w:rPr>
        <w:t>Jinming Zhang</w:t>
      </w:r>
      <w:r w:rsidR="00D13359" w:rsidRPr="00D13359">
        <w:rPr>
          <w:b/>
          <w:sz w:val="24"/>
          <w:vertAlign w:val="superscript"/>
        </w:rPr>
        <w:t>2</w:t>
      </w:r>
      <w:r w:rsidR="00D13359" w:rsidRPr="00D13359">
        <w:rPr>
          <w:b/>
          <w:sz w:val="24"/>
        </w:rPr>
        <w:t xml:space="preserve">, </w:t>
      </w:r>
      <w:r w:rsidRPr="003B5965">
        <w:rPr>
          <w:rFonts w:hint="eastAsia"/>
          <w:b/>
          <w:sz w:val="24"/>
        </w:rPr>
        <w:t>Y</w:t>
      </w:r>
      <w:r w:rsidRPr="003B5965">
        <w:rPr>
          <w:b/>
          <w:sz w:val="24"/>
        </w:rPr>
        <w:t>iping</w:t>
      </w:r>
      <w:r w:rsidRPr="003B5965">
        <w:rPr>
          <w:rFonts w:hint="eastAsia"/>
          <w:b/>
          <w:sz w:val="24"/>
        </w:rPr>
        <w:t xml:space="preserve"> Liu</w:t>
      </w:r>
      <w:r w:rsidRPr="00D13359">
        <w:rPr>
          <w:b/>
          <w:sz w:val="24"/>
          <w:vertAlign w:val="superscript"/>
        </w:rPr>
        <w:t>3</w:t>
      </w:r>
      <w:r w:rsidRPr="00D13359">
        <w:rPr>
          <w:b/>
          <w:sz w:val="24"/>
        </w:rPr>
        <w:t>,</w:t>
      </w:r>
      <w:r w:rsidRPr="003B5965">
        <w:rPr>
          <w:b/>
          <w:sz w:val="24"/>
        </w:rPr>
        <w:t xml:space="preserve"> </w:t>
      </w:r>
      <w:r w:rsidRPr="003B5965">
        <w:rPr>
          <w:rFonts w:hint="eastAsia"/>
          <w:b/>
          <w:sz w:val="24"/>
        </w:rPr>
        <w:t>Jinchuan Wu</w:t>
      </w:r>
      <w:r w:rsidR="00433A9D">
        <w:rPr>
          <w:rFonts w:hint="eastAsia"/>
          <w:b/>
          <w:sz w:val="24"/>
          <w:vertAlign w:val="superscript"/>
          <w:lang w:eastAsia="zh-CN"/>
        </w:rPr>
        <w:t>4</w:t>
      </w:r>
    </w:p>
    <w:p w:rsidR="005F2C46" w:rsidRDefault="005F2C46">
      <w:pPr>
        <w:jc w:val="center"/>
        <w:rPr>
          <w:i/>
          <w:sz w:val="22"/>
        </w:rPr>
      </w:pPr>
    </w:p>
    <w:p w:rsidR="00D13359" w:rsidRPr="00D13359" w:rsidRDefault="00D13359" w:rsidP="00D13359">
      <w:pPr>
        <w:jc w:val="center"/>
        <w:rPr>
          <w:i/>
          <w:sz w:val="20"/>
        </w:rPr>
      </w:pPr>
      <w:r w:rsidRPr="00D13359">
        <w:rPr>
          <w:i/>
          <w:sz w:val="20"/>
          <w:vertAlign w:val="superscript"/>
        </w:rPr>
        <w:t>1</w:t>
      </w:r>
      <w:r w:rsidR="003B5965" w:rsidRPr="003B5965">
        <w:rPr>
          <w:rFonts w:hint="eastAsia"/>
          <w:i/>
          <w:sz w:val="20"/>
        </w:rPr>
        <w:t>Shanghai Institute of Measurement and Testing Technology</w:t>
      </w:r>
      <w:r w:rsidRPr="00D13359">
        <w:rPr>
          <w:i/>
          <w:sz w:val="20"/>
        </w:rPr>
        <w:t xml:space="preserve">, </w:t>
      </w:r>
      <w:r w:rsidR="003B5965" w:rsidRPr="003B5965">
        <w:rPr>
          <w:i/>
          <w:sz w:val="20"/>
        </w:rPr>
        <w:t>No</w:t>
      </w:r>
      <w:r w:rsidR="003B5965" w:rsidRPr="003B5965">
        <w:rPr>
          <w:rFonts w:hint="eastAsia"/>
          <w:i/>
          <w:sz w:val="20"/>
        </w:rPr>
        <w:t>1500</w:t>
      </w:r>
      <w:r w:rsidR="003B5965" w:rsidRPr="003B5965">
        <w:rPr>
          <w:i/>
          <w:sz w:val="20"/>
        </w:rPr>
        <w:t xml:space="preserve"> </w:t>
      </w:r>
      <w:r w:rsidR="003B5965" w:rsidRPr="003B5965">
        <w:rPr>
          <w:rFonts w:hint="eastAsia"/>
          <w:i/>
          <w:sz w:val="20"/>
        </w:rPr>
        <w:t>Zhangheng Rd.</w:t>
      </w:r>
      <w:r w:rsidR="003B5965" w:rsidRPr="003B5965">
        <w:rPr>
          <w:i/>
          <w:sz w:val="20"/>
        </w:rPr>
        <w:t>,</w:t>
      </w:r>
      <w:r w:rsidR="003B5965" w:rsidRPr="003B5965">
        <w:rPr>
          <w:rFonts w:hint="eastAsia"/>
          <w:i/>
          <w:sz w:val="20"/>
        </w:rPr>
        <w:t xml:space="preserve"> Shanghai</w:t>
      </w:r>
      <w:r w:rsidRPr="00D13359">
        <w:rPr>
          <w:i/>
          <w:sz w:val="20"/>
        </w:rPr>
        <w:t xml:space="preserve">, </w:t>
      </w:r>
      <w:r w:rsidR="003B5965" w:rsidRPr="003B5965">
        <w:rPr>
          <w:i/>
          <w:sz w:val="20"/>
        </w:rPr>
        <w:t>China</w:t>
      </w:r>
    </w:p>
    <w:p w:rsidR="00D13359" w:rsidRPr="00D13359" w:rsidRDefault="00D13359" w:rsidP="00D13359">
      <w:pPr>
        <w:jc w:val="center"/>
        <w:rPr>
          <w:i/>
          <w:sz w:val="20"/>
        </w:rPr>
      </w:pPr>
      <w:r w:rsidRPr="00D13359">
        <w:rPr>
          <w:i/>
          <w:sz w:val="20"/>
          <w:vertAlign w:val="superscript"/>
        </w:rPr>
        <w:t>2</w:t>
      </w:r>
      <w:r w:rsidR="003B5965" w:rsidRPr="003B5965">
        <w:rPr>
          <w:rFonts w:hint="eastAsia"/>
          <w:i/>
          <w:sz w:val="20"/>
        </w:rPr>
        <w:t>Shanghai Institute of Measurement and Testing Technology</w:t>
      </w:r>
      <w:r w:rsidRPr="00D13359">
        <w:rPr>
          <w:i/>
          <w:sz w:val="20"/>
        </w:rPr>
        <w:t xml:space="preserve">, </w:t>
      </w:r>
      <w:r w:rsidR="003B5965" w:rsidRPr="003B5965">
        <w:rPr>
          <w:rFonts w:hint="eastAsia"/>
          <w:i/>
          <w:sz w:val="20"/>
        </w:rPr>
        <w:t>Shanghai</w:t>
      </w:r>
      <w:r w:rsidR="003B5965" w:rsidRPr="00D13359">
        <w:rPr>
          <w:i/>
          <w:sz w:val="20"/>
        </w:rPr>
        <w:t xml:space="preserve">, </w:t>
      </w:r>
      <w:r w:rsidR="003B5965" w:rsidRPr="003B5965">
        <w:rPr>
          <w:i/>
          <w:sz w:val="20"/>
        </w:rPr>
        <w:t>China</w:t>
      </w:r>
    </w:p>
    <w:p w:rsidR="00D13359" w:rsidRDefault="00D13359" w:rsidP="00D13359">
      <w:pPr>
        <w:jc w:val="center"/>
        <w:rPr>
          <w:rFonts w:hint="eastAsia"/>
          <w:i/>
          <w:sz w:val="20"/>
          <w:lang w:eastAsia="zh-CN"/>
        </w:rPr>
      </w:pPr>
      <w:r w:rsidRPr="00D13359">
        <w:rPr>
          <w:i/>
          <w:sz w:val="20"/>
          <w:vertAlign w:val="superscript"/>
        </w:rPr>
        <w:t>3</w:t>
      </w:r>
      <w:r w:rsidR="003B5965" w:rsidRPr="003B5965">
        <w:rPr>
          <w:rFonts w:hint="eastAsia"/>
          <w:i/>
          <w:sz w:val="20"/>
        </w:rPr>
        <w:t>Shanghai Institute of Measurement and Testing Technology</w:t>
      </w:r>
      <w:r w:rsidR="003B5965" w:rsidRPr="00D13359">
        <w:rPr>
          <w:i/>
          <w:sz w:val="20"/>
        </w:rPr>
        <w:t xml:space="preserve">, </w:t>
      </w:r>
      <w:r w:rsidR="003B5965" w:rsidRPr="003B5965">
        <w:rPr>
          <w:rFonts w:hint="eastAsia"/>
          <w:i/>
          <w:sz w:val="20"/>
        </w:rPr>
        <w:t>Shanghai</w:t>
      </w:r>
      <w:r w:rsidR="003B5965" w:rsidRPr="00D13359">
        <w:rPr>
          <w:i/>
          <w:sz w:val="20"/>
        </w:rPr>
        <w:t xml:space="preserve">, </w:t>
      </w:r>
      <w:r w:rsidR="003B5965" w:rsidRPr="003B5965">
        <w:rPr>
          <w:i/>
          <w:sz w:val="20"/>
        </w:rPr>
        <w:t>China</w:t>
      </w:r>
    </w:p>
    <w:p w:rsidR="003B5965" w:rsidRPr="00D13359" w:rsidRDefault="003B5965" w:rsidP="003B5965">
      <w:pPr>
        <w:jc w:val="center"/>
        <w:rPr>
          <w:rFonts w:hint="eastAsia"/>
          <w:i/>
          <w:sz w:val="20"/>
          <w:lang w:eastAsia="zh-CN"/>
        </w:rPr>
      </w:pPr>
      <w:r>
        <w:rPr>
          <w:rFonts w:hint="eastAsia"/>
          <w:i/>
          <w:sz w:val="20"/>
          <w:vertAlign w:val="superscript"/>
          <w:lang w:eastAsia="zh-CN"/>
        </w:rPr>
        <w:t>4</w:t>
      </w:r>
      <w:r w:rsidRPr="003B5965">
        <w:rPr>
          <w:rFonts w:hint="eastAsia"/>
          <w:i/>
          <w:sz w:val="20"/>
        </w:rPr>
        <w:t>Shanghai Institute of Measurement and Testing Technology</w:t>
      </w:r>
      <w:r w:rsidRPr="00D13359">
        <w:rPr>
          <w:i/>
          <w:sz w:val="20"/>
        </w:rPr>
        <w:t xml:space="preserve">, </w:t>
      </w:r>
      <w:r w:rsidRPr="003B5965">
        <w:rPr>
          <w:rFonts w:hint="eastAsia"/>
          <w:i/>
          <w:sz w:val="20"/>
        </w:rPr>
        <w:t>Shanghai</w:t>
      </w:r>
      <w:r w:rsidRPr="00D13359">
        <w:rPr>
          <w:i/>
          <w:sz w:val="20"/>
        </w:rPr>
        <w:t xml:space="preserve">, </w:t>
      </w:r>
      <w:r w:rsidRPr="003B5965">
        <w:rPr>
          <w:i/>
          <w:sz w:val="20"/>
        </w:rPr>
        <w:t>China</w:t>
      </w:r>
    </w:p>
    <w:p w:rsidR="005F2C46" w:rsidRDefault="00D13359" w:rsidP="00D13359">
      <w:pPr>
        <w:jc w:val="center"/>
        <w:rPr>
          <w:i/>
          <w:sz w:val="20"/>
        </w:rPr>
      </w:pPr>
      <w:r w:rsidRPr="00D13359">
        <w:rPr>
          <w:i/>
          <w:sz w:val="20"/>
        </w:rPr>
        <w:t>E-mail</w:t>
      </w:r>
      <w:r w:rsidR="003B5965">
        <w:rPr>
          <w:i/>
          <w:sz w:val="20"/>
        </w:rPr>
        <w:t>:</w:t>
      </w:r>
      <w:r w:rsidR="003B5965">
        <w:rPr>
          <w:rFonts w:hint="eastAsia"/>
          <w:i/>
          <w:sz w:val="20"/>
          <w:lang w:eastAsia="zh-CN"/>
        </w:rPr>
        <w:t>chenc</w:t>
      </w:r>
      <w:r w:rsidRPr="00D13359">
        <w:rPr>
          <w:i/>
          <w:sz w:val="20"/>
        </w:rPr>
        <w:t>@</w:t>
      </w:r>
      <w:r w:rsidR="003B5965">
        <w:rPr>
          <w:rFonts w:hint="eastAsia"/>
          <w:i/>
          <w:sz w:val="20"/>
          <w:lang w:eastAsia="zh-CN"/>
        </w:rPr>
        <w:t>simt</w:t>
      </w:r>
      <w:r w:rsidRPr="00D13359">
        <w:rPr>
          <w:i/>
          <w:sz w:val="20"/>
        </w:rPr>
        <w:t>.com</w:t>
      </w:r>
      <w:r w:rsidR="003B5965">
        <w:rPr>
          <w:rFonts w:hint="eastAsia"/>
          <w:i/>
          <w:sz w:val="20"/>
          <w:lang w:eastAsia="zh-CN"/>
        </w:rPr>
        <w:t>.cn</w:t>
      </w:r>
    </w:p>
    <w:p w:rsidR="005F2C46" w:rsidRDefault="0095094B">
      <w:r>
        <w:pict>
          <v:rect id="_x0000_i1025" style="width:0;height:1.5pt" o:hralign="center" o:hrstd="t" o:hr="t" fillcolor="gray" stroked="f"/>
        </w:pict>
      </w:r>
    </w:p>
    <w:p w:rsidR="00AB51F5" w:rsidRPr="00AB51F5" w:rsidRDefault="00AB51F5" w:rsidP="00AB51F5"/>
    <w:p w:rsidR="003B5965" w:rsidRPr="00737D34" w:rsidRDefault="003B5965" w:rsidP="00737D34">
      <w:pPr>
        <w:jc w:val="both"/>
        <w:rPr>
          <w:rFonts w:hint="eastAsia"/>
          <w:szCs w:val="24"/>
        </w:rPr>
      </w:pPr>
      <w:bookmarkStart w:id="0" w:name="OLE_LINK24"/>
      <w:bookmarkStart w:id="1" w:name="OLE_LINK25"/>
      <w:r w:rsidRPr="003B5965">
        <w:rPr>
          <w:szCs w:val="24"/>
        </w:rPr>
        <w:t xml:space="preserve">In order to expand the flow range of piston prover, and improve the calibration efficiency of small gas flow meters, Shanghai institute of measurement and testing technology developed a new wide range gas flow piston prover, which is made of stepper motor, big  and small pistons, piston cylinder, precision lead screw, encoder, vacuum generator, pressure transmitter, temperature transmitter and control system. </w:t>
      </w:r>
      <w:bookmarkEnd w:id="0"/>
      <w:bookmarkEnd w:id="1"/>
      <w:r w:rsidRPr="003B5965">
        <w:rPr>
          <w:szCs w:val="24"/>
        </w:rPr>
        <w:t>The piston prover is designed with vertical structure, the outer diameter of the piston is used as main traceable standard.</w:t>
      </w:r>
      <w:r w:rsidRPr="003B5965">
        <w:rPr>
          <w:rFonts w:hint="eastAsia"/>
          <w:szCs w:val="24"/>
        </w:rPr>
        <w:t xml:space="preserve"> </w:t>
      </w:r>
      <w:r w:rsidRPr="003B5965">
        <w:rPr>
          <w:szCs w:val="24"/>
        </w:rPr>
        <w:t xml:space="preserve">The working pressure of piston prover can be adjusted from (0 ~ 3) kPa, </w:t>
      </w:r>
      <w:bookmarkStart w:id="2" w:name="OLE_LINK37"/>
      <w:bookmarkStart w:id="3" w:name="OLE_LINK38"/>
      <w:r w:rsidRPr="003B5965">
        <w:rPr>
          <w:szCs w:val="24"/>
        </w:rPr>
        <w:t>it can be regulated flowrate accurately with perfect flow stability.The experiments show that the piston prover can be calibrated all kinds of gas flow meters with flow range of (1 ~ 7000)ml/min, it can calibrate the flowmeters with intake method or exhaust method,especially suitable for calibration micro or small critical nozzles, gas leakage meters,soap film flowmeters, MFCs, laminar flowmeters</w:t>
      </w:r>
      <w:bookmarkEnd w:id="2"/>
      <w:bookmarkEnd w:id="3"/>
      <w:r w:rsidRPr="003B5965">
        <w:rPr>
          <w:szCs w:val="24"/>
        </w:rPr>
        <w:t xml:space="preserve"> and etc.</w:t>
      </w:r>
    </w:p>
    <w:p w:rsidR="00EA6110" w:rsidRDefault="0095094B" w:rsidP="00737D34">
      <w:pPr>
        <w:sectPr w:rsidR="00EA6110" w:rsidSect="00A86C33">
          <w:footerReference w:type="default" r:id="rId8"/>
          <w:pgSz w:w="11906" w:h="16838"/>
          <w:pgMar w:top="1440" w:right="1077" w:bottom="1440" w:left="1077" w:header="720" w:footer="720" w:gutter="0"/>
          <w:cols w:space="720"/>
        </w:sectPr>
      </w:pPr>
      <w:r>
        <w:pict>
          <v:rect id="_x0000_i1026" style="width:0;height:1.5pt" o:hralign="center" o:hrstd="t" o:hr="t" fillcolor="gray" stroked="f"/>
        </w:pict>
      </w:r>
    </w:p>
    <w:p w:rsidR="00B21BA8" w:rsidRDefault="00B21BA8" w:rsidP="00737D34">
      <w:pPr>
        <w:pStyle w:val="a4"/>
        <w:tabs>
          <w:tab w:val="center" w:pos="2268"/>
          <w:tab w:val="right" w:pos="4536"/>
        </w:tabs>
      </w:pPr>
    </w:p>
    <w:p w:rsidR="005F2C46" w:rsidRDefault="005F2C46">
      <w:pPr>
        <w:pStyle w:val="a4"/>
      </w:pPr>
    </w:p>
    <w:sectPr w:rsidR="005F2C46" w:rsidSect="00A86C33">
      <w:footerReference w:type="default" r:id="rId9"/>
      <w:type w:val="continuous"/>
      <w:pgSz w:w="11906" w:h="16838"/>
      <w:pgMar w:top="1134" w:right="1077" w:bottom="1134" w:left="1077" w:header="720" w:footer="720" w:gutter="0"/>
      <w:cols w:num="2" w:space="6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B0D" w:rsidRDefault="00680B0D" w:rsidP="00B370F7">
      <w:r>
        <w:separator/>
      </w:r>
    </w:p>
  </w:endnote>
  <w:endnote w:type="continuationSeparator" w:id="0">
    <w:p w:rsidR="00680B0D" w:rsidRDefault="00680B0D" w:rsidP="00B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F7" w:rsidRPr="00B370F7" w:rsidRDefault="005C07BE" w:rsidP="005C07BE">
    <w:pPr>
      <w:pStyle w:val="a9"/>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95094B" w:rsidRPr="00B370F7">
      <w:rPr>
        <w:sz w:val="20"/>
      </w:rPr>
      <w:fldChar w:fldCharType="begin"/>
    </w:r>
    <w:r w:rsidR="00B370F7" w:rsidRPr="00B370F7">
      <w:rPr>
        <w:sz w:val="20"/>
      </w:rPr>
      <w:instrText xml:space="preserve"> PAGE   \* MERGEFORMAT </w:instrText>
    </w:r>
    <w:r w:rsidR="0095094B" w:rsidRPr="00B370F7">
      <w:rPr>
        <w:sz w:val="20"/>
      </w:rPr>
      <w:fldChar w:fldCharType="separate"/>
    </w:r>
    <w:r w:rsidR="00433A9D">
      <w:rPr>
        <w:noProof/>
        <w:sz w:val="20"/>
      </w:rPr>
      <w:t>1</w:t>
    </w:r>
    <w:r w:rsidR="0095094B" w:rsidRPr="00B370F7">
      <w:rPr>
        <w:noProof/>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41" w:rsidRPr="00250D41" w:rsidRDefault="00250D41" w:rsidP="00250D41">
    <w:pPr>
      <w:pStyle w:val="a9"/>
      <w:tabs>
        <w:tab w:val="right" w:pos="9781"/>
      </w:tabs>
      <w:rPr>
        <w:sz w:val="20"/>
      </w:rPr>
    </w:pPr>
  </w:p>
  <w:p w:rsidR="00250D41" w:rsidRPr="00B370F7" w:rsidRDefault="00A217DA" w:rsidP="00250D41">
    <w:pPr>
      <w:pStyle w:val="a9"/>
      <w:tabs>
        <w:tab w:val="clear" w:pos="4513"/>
        <w:tab w:val="clear" w:pos="9026"/>
        <w:tab w:val="right" w:pos="9781"/>
      </w:tabs>
      <w:rPr>
        <w:sz w:val="20"/>
      </w:rPr>
    </w:pPr>
    <w:r>
      <w:rPr>
        <w:sz w:val="20"/>
      </w:rPr>
      <w:t xml:space="preserve">FLOMEKO </w:t>
    </w:r>
    <w:r>
      <w:rPr>
        <w:sz w:val="20"/>
      </w:rPr>
      <w:t>2016, Sydney, Australia, September 26-29, 2016</w:t>
    </w:r>
    <w:r w:rsidR="00250D41">
      <w:rPr>
        <w:sz w:val="20"/>
      </w:rPr>
      <w:tab/>
      <w:t xml:space="preserve">   Page</w:t>
    </w:r>
    <w:r w:rsidR="00250D41" w:rsidRPr="00B370F7">
      <w:rPr>
        <w:sz w:val="20"/>
      </w:rPr>
      <w:t xml:space="preserve"> </w:t>
    </w:r>
    <w:r w:rsidR="0095094B" w:rsidRPr="00B370F7">
      <w:rPr>
        <w:sz w:val="20"/>
      </w:rPr>
      <w:fldChar w:fldCharType="begin"/>
    </w:r>
    <w:r w:rsidR="00250D41" w:rsidRPr="00B370F7">
      <w:rPr>
        <w:sz w:val="20"/>
      </w:rPr>
      <w:instrText xml:space="preserve"> PAGE   \* MERGEFORMAT </w:instrText>
    </w:r>
    <w:r w:rsidR="0095094B" w:rsidRPr="00B370F7">
      <w:rPr>
        <w:sz w:val="20"/>
      </w:rPr>
      <w:fldChar w:fldCharType="separate"/>
    </w:r>
    <w:r w:rsidR="00737D34">
      <w:rPr>
        <w:noProof/>
        <w:sz w:val="20"/>
      </w:rPr>
      <w:t>2</w:t>
    </w:r>
    <w:r w:rsidR="0095094B" w:rsidRPr="00B370F7">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B0D" w:rsidRDefault="00680B0D" w:rsidP="00B370F7">
      <w:r>
        <w:separator/>
      </w:r>
    </w:p>
  </w:footnote>
  <w:footnote w:type="continuationSeparator" w:id="0">
    <w:p w:rsidR="00680B0D" w:rsidRDefault="00680B0D" w:rsidP="00B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useFELayout/>
  </w:compat>
  <w:rsids>
    <w:rsidRoot w:val="005F2C46"/>
    <w:rsid w:val="00250D41"/>
    <w:rsid w:val="002A73B9"/>
    <w:rsid w:val="003B5965"/>
    <w:rsid w:val="003C0BF7"/>
    <w:rsid w:val="003D6491"/>
    <w:rsid w:val="00433A9D"/>
    <w:rsid w:val="00481C7F"/>
    <w:rsid w:val="005912E1"/>
    <w:rsid w:val="005B3B20"/>
    <w:rsid w:val="005C07BE"/>
    <w:rsid w:val="005F2C46"/>
    <w:rsid w:val="006248F6"/>
    <w:rsid w:val="00641DAC"/>
    <w:rsid w:val="00657F17"/>
    <w:rsid w:val="00680B0D"/>
    <w:rsid w:val="006F12BB"/>
    <w:rsid w:val="00737D34"/>
    <w:rsid w:val="007D499A"/>
    <w:rsid w:val="007F73B3"/>
    <w:rsid w:val="00807BEF"/>
    <w:rsid w:val="00815774"/>
    <w:rsid w:val="00825F28"/>
    <w:rsid w:val="008357DD"/>
    <w:rsid w:val="008B29EC"/>
    <w:rsid w:val="008B4239"/>
    <w:rsid w:val="00905079"/>
    <w:rsid w:val="0095094B"/>
    <w:rsid w:val="00A0063B"/>
    <w:rsid w:val="00A12E51"/>
    <w:rsid w:val="00A217DA"/>
    <w:rsid w:val="00A45D7A"/>
    <w:rsid w:val="00A86C33"/>
    <w:rsid w:val="00AA2F21"/>
    <w:rsid w:val="00AB51F5"/>
    <w:rsid w:val="00AF5702"/>
    <w:rsid w:val="00B21BA8"/>
    <w:rsid w:val="00B33C9D"/>
    <w:rsid w:val="00B370F7"/>
    <w:rsid w:val="00B56E22"/>
    <w:rsid w:val="00B8734B"/>
    <w:rsid w:val="00BE2A1A"/>
    <w:rsid w:val="00D0073E"/>
    <w:rsid w:val="00D13359"/>
    <w:rsid w:val="00EA6110"/>
    <w:rsid w:val="00F62060"/>
    <w:rsid w:val="00F96FF1"/>
    <w:rsid w:val="00FC1BA3"/>
    <w:rsid w:val="00FE6DC4"/>
    <w:rsid w:val="00FF2D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94B"/>
    <w:rPr>
      <w:sz w:val="24"/>
      <w:lang w:val="en-AU" w:eastAsia="en-GB"/>
    </w:rPr>
  </w:style>
  <w:style w:type="paragraph" w:styleId="1">
    <w:name w:val="heading 1"/>
    <w:basedOn w:val="a"/>
    <w:next w:val="a"/>
    <w:qFormat/>
    <w:rsid w:val="0095094B"/>
    <w:pPr>
      <w:keepNext/>
      <w:outlineLvl w:val="0"/>
    </w:pPr>
    <w:rPr>
      <w:b/>
      <w:sz w:val="20"/>
    </w:rPr>
  </w:style>
  <w:style w:type="paragraph" w:styleId="2">
    <w:name w:val="heading 2"/>
    <w:basedOn w:val="a"/>
    <w:next w:val="a"/>
    <w:qFormat/>
    <w:rsid w:val="0095094B"/>
    <w:pPr>
      <w:keepNext/>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95094B"/>
    <w:pPr>
      <w:spacing w:before="120" w:after="120"/>
      <w:jc w:val="both"/>
    </w:pPr>
    <w:rPr>
      <w:b/>
      <w:sz w:val="16"/>
    </w:rPr>
  </w:style>
  <w:style w:type="paragraph" w:styleId="a4">
    <w:name w:val="Body Text"/>
    <w:basedOn w:val="a"/>
    <w:rsid w:val="0095094B"/>
    <w:pPr>
      <w:jc w:val="both"/>
    </w:pPr>
    <w:rPr>
      <w:sz w:val="20"/>
    </w:rPr>
  </w:style>
  <w:style w:type="paragraph" w:styleId="a5">
    <w:name w:val="Title"/>
    <w:basedOn w:val="a"/>
    <w:qFormat/>
    <w:rsid w:val="0095094B"/>
    <w:pPr>
      <w:jc w:val="center"/>
    </w:pPr>
    <w:rPr>
      <w:b/>
      <w:sz w:val="36"/>
    </w:rPr>
  </w:style>
  <w:style w:type="paragraph" w:styleId="a6">
    <w:name w:val="Body Text Indent"/>
    <w:basedOn w:val="a"/>
    <w:rsid w:val="0095094B"/>
    <w:pPr>
      <w:ind w:left="360"/>
    </w:pPr>
  </w:style>
  <w:style w:type="paragraph" w:styleId="a7">
    <w:name w:val="List Paragraph"/>
    <w:basedOn w:val="a"/>
    <w:uiPriority w:val="34"/>
    <w:qFormat/>
    <w:rsid w:val="00B21BA8"/>
    <w:pPr>
      <w:ind w:left="720"/>
    </w:pPr>
  </w:style>
  <w:style w:type="paragraph" w:styleId="a8">
    <w:name w:val="header"/>
    <w:basedOn w:val="a"/>
    <w:link w:val="Char"/>
    <w:rsid w:val="00B370F7"/>
    <w:pPr>
      <w:tabs>
        <w:tab w:val="center" w:pos="4513"/>
        <w:tab w:val="right" w:pos="9026"/>
      </w:tabs>
    </w:pPr>
  </w:style>
  <w:style w:type="character" w:customStyle="1" w:styleId="Char">
    <w:name w:val="页眉 Char"/>
    <w:link w:val="a8"/>
    <w:rsid w:val="00B370F7"/>
    <w:rPr>
      <w:sz w:val="24"/>
      <w:lang w:val="en-AU" w:eastAsia="en-GB"/>
    </w:rPr>
  </w:style>
  <w:style w:type="paragraph" w:styleId="a9">
    <w:name w:val="footer"/>
    <w:basedOn w:val="a"/>
    <w:link w:val="Char0"/>
    <w:rsid w:val="00B370F7"/>
    <w:pPr>
      <w:tabs>
        <w:tab w:val="center" w:pos="4513"/>
        <w:tab w:val="right" w:pos="9026"/>
      </w:tabs>
    </w:pPr>
  </w:style>
  <w:style w:type="character" w:customStyle="1" w:styleId="Char0">
    <w:name w:val="页脚 Char"/>
    <w:link w:val="a9"/>
    <w:rsid w:val="00B370F7"/>
    <w:rPr>
      <w:sz w:val="24"/>
      <w:lang w:val="en-AU" w:eastAsia="en-GB"/>
    </w:rPr>
  </w:style>
  <w:style w:type="paragraph" w:styleId="aa">
    <w:name w:val="Balloon Text"/>
    <w:basedOn w:val="a"/>
    <w:link w:val="Char1"/>
    <w:rsid w:val="00250D41"/>
    <w:rPr>
      <w:rFonts w:ascii="Tahoma" w:hAnsi="Tahoma" w:cs="Tahoma"/>
      <w:sz w:val="16"/>
      <w:szCs w:val="16"/>
    </w:rPr>
  </w:style>
  <w:style w:type="character" w:customStyle="1" w:styleId="Char1">
    <w:name w:val="批注框文本 Char"/>
    <w:basedOn w:val="a0"/>
    <w:link w:val="aa"/>
    <w:rsid w:val="00250D41"/>
    <w:rPr>
      <w:rFonts w:ascii="Tahoma" w:hAnsi="Tahoma" w:cs="Tahoma"/>
      <w:sz w:val="16"/>
      <w:szCs w:val="16"/>
      <w:lang w:val="en-AU" w:eastAsia="en-GB"/>
    </w:rPr>
  </w:style>
  <w:style w:type="character" w:styleId="ab">
    <w:name w:val="Placeholder Text"/>
    <w:basedOn w:val="a0"/>
    <w:uiPriority w:val="99"/>
    <w:semiHidden/>
    <w:rsid w:val="00250D41"/>
    <w:rPr>
      <w:color w:val="808080"/>
    </w:rPr>
  </w:style>
  <w:style w:type="character" w:styleId="ac">
    <w:name w:val="Hyperlink"/>
    <w:basedOn w:val="a0"/>
    <w:rsid w:val="00250D41"/>
    <w:rPr>
      <w:color w:val="0000FF" w:themeColor="hyperlink"/>
      <w:u w:val="single"/>
    </w:rPr>
  </w:style>
  <w:style w:type="character" w:styleId="ad">
    <w:name w:val="FollowedHyperlink"/>
    <w:basedOn w:val="a0"/>
    <w:rsid w:val="00A86C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899F6-A3B6-419B-9706-F85D63E0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Template>
  <TotalTime>28</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1471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SIMT</dc:title>
  <dc:creator>cc</dc:creator>
  <cp:lastModifiedBy>Administrator</cp:lastModifiedBy>
  <cp:revision>5</cp:revision>
  <cp:lastPrinted>2015-08-31T03:45:00Z</cp:lastPrinted>
  <dcterms:created xsi:type="dcterms:W3CDTF">2016-02-05T11:50:00Z</dcterms:created>
  <dcterms:modified xsi:type="dcterms:W3CDTF">2016-02-28T13:00:00Z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