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4" w:rsidRPr="00FD5DE9" w:rsidRDefault="00224BF4" w:rsidP="00224BF4">
      <w:pPr>
        <w:pStyle w:val="a5"/>
        <w:rPr>
          <w:szCs w:val="36"/>
        </w:rPr>
      </w:pPr>
      <w:r w:rsidRPr="00FD5DE9">
        <w:rPr>
          <w:szCs w:val="36"/>
        </w:rPr>
        <w:t>Comparison of Test Method</w:t>
      </w:r>
      <w:r>
        <w:rPr>
          <w:szCs w:val="36"/>
        </w:rPr>
        <w:t>s</w:t>
      </w:r>
      <w:r w:rsidRPr="00FD5DE9">
        <w:rPr>
          <w:szCs w:val="36"/>
        </w:rPr>
        <w:t xml:space="preserve"> for </w:t>
      </w:r>
      <w:r>
        <w:rPr>
          <w:szCs w:val="36"/>
        </w:rPr>
        <w:t xml:space="preserve">Measuring </w:t>
      </w:r>
      <w:r w:rsidRPr="00FD5DE9">
        <w:rPr>
          <w:szCs w:val="36"/>
        </w:rPr>
        <w:t>Flow Stability</w:t>
      </w:r>
    </w:p>
    <w:p w:rsidR="005F2C46" w:rsidRPr="00224BF4" w:rsidRDefault="005F2C46"/>
    <w:p w:rsidR="005F2C46" w:rsidRDefault="00FD5DE9" w:rsidP="00D13359">
      <w:pPr>
        <w:pStyle w:val="a4"/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T.</w:t>
      </w:r>
      <w:r w:rsidR="00D13359" w:rsidRPr="00D13359">
        <w:rPr>
          <w:b/>
          <w:sz w:val="24"/>
        </w:rPr>
        <w:t xml:space="preserve"> </w:t>
      </w:r>
      <w:r>
        <w:rPr>
          <w:rFonts w:hint="eastAsia"/>
          <w:b/>
          <w:sz w:val="24"/>
          <w:lang w:eastAsia="zh-CN"/>
        </w:rPr>
        <w:t>Meng</w:t>
      </w:r>
      <w:r w:rsidR="00D13359" w:rsidRPr="00D13359">
        <w:rPr>
          <w:b/>
          <w:sz w:val="24"/>
          <w:vertAlign w:val="superscript"/>
        </w:rPr>
        <w:t>1</w:t>
      </w:r>
      <w:r w:rsidR="00F14832">
        <w:rPr>
          <w:b/>
          <w:sz w:val="24"/>
          <w:vertAlign w:val="superscript"/>
          <w:lang w:eastAsia="zh-CN"/>
        </w:rPr>
        <w:t>, 2</w:t>
      </w:r>
      <w:r w:rsidR="00D13359" w:rsidRPr="00D13359">
        <w:rPr>
          <w:b/>
          <w:sz w:val="24"/>
        </w:rPr>
        <w:t xml:space="preserve">, </w:t>
      </w:r>
      <w:r>
        <w:rPr>
          <w:rFonts w:hint="eastAsia"/>
          <w:b/>
          <w:sz w:val="24"/>
          <w:lang w:eastAsia="zh-CN"/>
        </w:rPr>
        <w:t>C. Koglin</w:t>
      </w:r>
      <w:r>
        <w:rPr>
          <w:rFonts w:hint="eastAsia"/>
          <w:b/>
          <w:sz w:val="24"/>
          <w:vertAlign w:val="superscript"/>
          <w:lang w:eastAsia="zh-CN"/>
        </w:rPr>
        <w:t>3</w:t>
      </w:r>
      <w:r w:rsidR="00D13359" w:rsidRPr="00D13359">
        <w:rPr>
          <w:b/>
          <w:sz w:val="24"/>
        </w:rPr>
        <w:t xml:space="preserve">, </w:t>
      </w:r>
      <w:r>
        <w:rPr>
          <w:rFonts w:hint="eastAsia"/>
          <w:b/>
          <w:sz w:val="24"/>
          <w:lang w:eastAsia="zh-CN"/>
        </w:rPr>
        <w:t xml:space="preserve">K. </w:t>
      </w:r>
      <w:r w:rsidR="005F2F7F">
        <w:rPr>
          <w:rFonts w:hint="eastAsia"/>
          <w:b/>
          <w:sz w:val="24"/>
          <w:lang w:eastAsia="zh-CN"/>
        </w:rPr>
        <w:t>Richter</w:t>
      </w:r>
      <w:r w:rsidR="00AF6B24">
        <w:rPr>
          <w:rFonts w:hint="eastAsia"/>
          <w:b/>
          <w:sz w:val="24"/>
          <w:vertAlign w:val="superscript"/>
          <w:lang w:eastAsia="zh-CN"/>
        </w:rPr>
        <w:t>3</w:t>
      </w:r>
      <w:r>
        <w:rPr>
          <w:rFonts w:hint="eastAsia"/>
          <w:b/>
          <w:sz w:val="24"/>
          <w:lang w:eastAsia="zh-CN"/>
        </w:rPr>
        <w:t>, T. Lederer</w:t>
      </w:r>
      <w:r>
        <w:rPr>
          <w:rFonts w:hint="eastAsia"/>
          <w:b/>
          <w:sz w:val="24"/>
          <w:vertAlign w:val="superscript"/>
          <w:lang w:eastAsia="zh-CN"/>
        </w:rPr>
        <w:t>3</w:t>
      </w:r>
      <w:r w:rsidR="00D74817">
        <w:rPr>
          <w:rFonts w:hint="eastAsia"/>
          <w:b/>
          <w:sz w:val="24"/>
          <w:lang w:eastAsia="zh-CN"/>
        </w:rPr>
        <w:t>, C. Wang</w:t>
      </w:r>
      <w:r w:rsidR="00D74817">
        <w:rPr>
          <w:rFonts w:hint="eastAsia"/>
          <w:b/>
          <w:sz w:val="24"/>
          <w:vertAlign w:val="superscript"/>
          <w:lang w:eastAsia="zh-CN"/>
        </w:rPr>
        <w:t>2</w:t>
      </w:r>
    </w:p>
    <w:p w:rsidR="005F2C46" w:rsidRPr="00D74817" w:rsidRDefault="005F2C46">
      <w:pPr>
        <w:jc w:val="center"/>
        <w:rPr>
          <w:i/>
          <w:sz w:val="22"/>
        </w:rPr>
      </w:pPr>
    </w:p>
    <w:p w:rsidR="00D13359" w:rsidRPr="00D13359" w:rsidRDefault="00D13359" w:rsidP="00D13359">
      <w:pPr>
        <w:jc w:val="center"/>
        <w:rPr>
          <w:i/>
          <w:sz w:val="20"/>
          <w:lang w:eastAsia="zh-CN"/>
        </w:rPr>
      </w:pPr>
      <w:r w:rsidRPr="00D13359">
        <w:rPr>
          <w:i/>
          <w:sz w:val="20"/>
          <w:vertAlign w:val="superscript"/>
        </w:rPr>
        <w:t>1</w:t>
      </w:r>
      <w:r w:rsidR="00FD5DE9" w:rsidRPr="00FD5DE9">
        <w:t xml:space="preserve"> </w:t>
      </w:r>
      <w:proofErr w:type="spellStart"/>
      <w:r w:rsidR="00FD5DE9" w:rsidRPr="00FD5DE9">
        <w:rPr>
          <w:i/>
          <w:sz w:val="20"/>
        </w:rPr>
        <w:t>Beihang</w:t>
      </w:r>
      <w:proofErr w:type="spellEnd"/>
      <w:r w:rsidR="00FD5DE9" w:rsidRPr="00FD5DE9">
        <w:rPr>
          <w:i/>
          <w:sz w:val="20"/>
        </w:rPr>
        <w:t xml:space="preserve"> University</w:t>
      </w:r>
      <w:r w:rsidRPr="00D13359">
        <w:rPr>
          <w:i/>
          <w:sz w:val="20"/>
        </w:rPr>
        <w:t xml:space="preserve">, </w:t>
      </w:r>
      <w:r w:rsidR="00FD5DE9">
        <w:rPr>
          <w:rFonts w:hint="eastAsia"/>
          <w:i/>
          <w:sz w:val="20"/>
          <w:lang w:eastAsia="zh-CN"/>
        </w:rPr>
        <w:t>mengt@nim.ac.cn</w:t>
      </w:r>
      <w:r w:rsidRPr="00D13359">
        <w:rPr>
          <w:i/>
          <w:sz w:val="20"/>
        </w:rPr>
        <w:t xml:space="preserve">, </w:t>
      </w:r>
      <w:r w:rsidR="00FD5DE9">
        <w:rPr>
          <w:rFonts w:hint="eastAsia"/>
          <w:i/>
          <w:sz w:val="20"/>
          <w:lang w:eastAsia="zh-CN"/>
        </w:rPr>
        <w:t>Beijing</w:t>
      </w:r>
      <w:r w:rsidRPr="00D13359">
        <w:rPr>
          <w:i/>
          <w:sz w:val="20"/>
        </w:rPr>
        <w:t xml:space="preserve">, </w:t>
      </w:r>
      <w:r w:rsidR="00FD5DE9">
        <w:rPr>
          <w:rFonts w:hint="eastAsia"/>
          <w:i/>
          <w:sz w:val="20"/>
          <w:lang w:eastAsia="zh-CN"/>
        </w:rPr>
        <w:t xml:space="preserve">P. R. China </w:t>
      </w:r>
    </w:p>
    <w:p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="00AF6B24">
        <w:rPr>
          <w:rFonts w:hint="eastAsia"/>
          <w:i/>
          <w:sz w:val="20"/>
          <w:vertAlign w:val="superscript"/>
          <w:lang w:eastAsia="zh-CN"/>
        </w:rPr>
        <w:t xml:space="preserve"> </w:t>
      </w:r>
      <w:r w:rsidR="003A6D93">
        <w:rPr>
          <w:rFonts w:hint="eastAsia"/>
          <w:i/>
          <w:sz w:val="20"/>
          <w:lang w:eastAsia="zh-CN"/>
        </w:rPr>
        <w:t xml:space="preserve">National </w:t>
      </w:r>
      <w:proofErr w:type="gramStart"/>
      <w:r w:rsidR="003A6D93">
        <w:rPr>
          <w:rFonts w:hint="eastAsia"/>
          <w:i/>
          <w:sz w:val="20"/>
          <w:lang w:eastAsia="zh-CN"/>
        </w:rPr>
        <w:t>Institute</w:t>
      </w:r>
      <w:proofErr w:type="gramEnd"/>
      <w:r w:rsidR="003A6D93">
        <w:rPr>
          <w:rFonts w:hint="eastAsia"/>
          <w:i/>
          <w:sz w:val="20"/>
          <w:lang w:eastAsia="zh-CN"/>
        </w:rPr>
        <w:t xml:space="preserve"> of </w:t>
      </w:r>
      <w:r w:rsidR="00465840">
        <w:rPr>
          <w:rFonts w:hint="eastAsia"/>
          <w:i/>
          <w:sz w:val="20"/>
          <w:lang w:eastAsia="zh-CN"/>
        </w:rPr>
        <w:t>M</w:t>
      </w:r>
      <w:r w:rsidR="003A6D93">
        <w:rPr>
          <w:rFonts w:hint="eastAsia"/>
          <w:i/>
          <w:sz w:val="20"/>
          <w:lang w:eastAsia="zh-CN"/>
        </w:rPr>
        <w:t>etrology</w:t>
      </w:r>
      <w:r w:rsidRPr="00D13359">
        <w:rPr>
          <w:i/>
          <w:sz w:val="20"/>
        </w:rPr>
        <w:t xml:space="preserve">, </w:t>
      </w:r>
      <w:r w:rsidR="003A6D93">
        <w:rPr>
          <w:rFonts w:hint="eastAsia"/>
          <w:i/>
          <w:sz w:val="20"/>
          <w:lang w:eastAsia="zh-CN"/>
        </w:rPr>
        <w:t>Beijing</w:t>
      </w:r>
      <w:r w:rsidR="003A6D93" w:rsidRPr="00D13359">
        <w:rPr>
          <w:i/>
          <w:sz w:val="20"/>
        </w:rPr>
        <w:t xml:space="preserve">, </w:t>
      </w:r>
      <w:r w:rsidR="003A6D93">
        <w:rPr>
          <w:rFonts w:hint="eastAsia"/>
          <w:i/>
          <w:sz w:val="20"/>
          <w:lang w:eastAsia="zh-CN"/>
        </w:rPr>
        <w:t>P. R. China</w:t>
      </w:r>
    </w:p>
    <w:p w:rsidR="00D13359" w:rsidRPr="00D13359" w:rsidRDefault="00D13359" w:rsidP="00D13359">
      <w:pPr>
        <w:jc w:val="center"/>
        <w:rPr>
          <w:i/>
          <w:sz w:val="20"/>
          <w:lang w:eastAsia="zh-CN"/>
        </w:rPr>
      </w:pPr>
      <w:r w:rsidRPr="00D13359">
        <w:rPr>
          <w:i/>
          <w:sz w:val="20"/>
          <w:vertAlign w:val="superscript"/>
        </w:rPr>
        <w:t>3</w:t>
      </w:r>
      <w:r w:rsidR="003A6D93" w:rsidRPr="003A6D93">
        <w:t xml:space="preserve"> </w:t>
      </w:r>
      <w:proofErr w:type="spellStart"/>
      <w:r w:rsidR="003A6D93" w:rsidRPr="003A6D93">
        <w:rPr>
          <w:i/>
          <w:sz w:val="20"/>
        </w:rPr>
        <w:t>Physikalisch-Technische</w:t>
      </w:r>
      <w:proofErr w:type="spellEnd"/>
      <w:r w:rsidR="003A6D93" w:rsidRPr="003A6D93">
        <w:rPr>
          <w:i/>
          <w:sz w:val="20"/>
        </w:rPr>
        <w:t xml:space="preserve"> </w:t>
      </w:r>
      <w:proofErr w:type="spellStart"/>
      <w:r w:rsidR="003A6D93" w:rsidRPr="003A6D93">
        <w:rPr>
          <w:i/>
          <w:sz w:val="20"/>
        </w:rPr>
        <w:t>Bundesanstalt</w:t>
      </w:r>
      <w:proofErr w:type="spellEnd"/>
      <w:r w:rsidRPr="00D13359">
        <w:rPr>
          <w:i/>
          <w:sz w:val="20"/>
        </w:rPr>
        <w:t xml:space="preserve">, </w:t>
      </w:r>
      <w:r w:rsidR="003A6D93">
        <w:rPr>
          <w:rFonts w:hint="eastAsia"/>
          <w:i/>
          <w:sz w:val="20"/>
          <w:lang w:eastAsia="zh-CN"/>
        </w:rPr>
        <w:t>Berlin</w:t>
      </w:r>
      <w:r w:rsidRPr="00D13359">
        <w:rPr>
          <w:i/>
          <w:sz w:val="20"/>
        </w:rPr>
        <w:t xml:space="preserve">, </w:t>
      </w:r>
      <w:r w:rsidR="003A6D93">
        <w:rPr>
          <w:rFonts w:hint="eastAsia"/>
          <w:i/>
          <w:sz w:val="20"/>
          <w:lang w:eastAsia="zh-CN"/>
        </w:rPr>
        <w:t>Germany</w:t>
      </w:r>
    </w:p>
    <w:p w:rsidR="005F2C46" w:rsidRDefault="00C42D06">
      <w:r>
        <w:pict>
          <v:rect id="_x0000_i1025" style="width:0;height:1.5pt" o:hralign="center" o:hrstd="t" o:hr="t" fillcolor="gray" stroked="f"/>
        </w:pict>
      </w:r>
    </w:p>
    <w:p w:rsidR="00AB51F5" w:rsidRPr="00AB51F5" w:rsidRDefault="00AB51F5" w:rsidP="00AB51F5"/>
    <w:p w:rsidR="00224BF4" w:rsidRDefault="00224BF4" w:rsidP="00224BF4">
      <w:pPr>
        <w:spacing w:after="120"/>
        <w:jc w:val="both"/>
        <w:rPr>
          <w:color w:val="333333"/>
          <w:szCs w:val="24"/>
        </w:rPr>
      </w:pPr>
      <w:bookmarkStart w:id="0" w:name="_GoBack"/>
      <w:bookmarkEnd w:id="0"/>
      <w:r>
        <w:rPr>
          <w:color w:val="333333"/>
          <w:szCs w:val="24"/>
        </w:rPr>
        <w:t>T</w:t>
      </w:r>
      <w:r w:rsidRPr="004A3A1D">
        <w:rPr>
          <w:color w:val="333333"/>
          <w:szCs w:val="24"/>
        </w:rPr>
        <w:t xml:space="preserve">he technical </w:t>
      </w:r>
      <w:r>
        <w:rPr>
          <w:color w:val="333333"/>
          <w:szCs w:val="24"/>
        </w:rPr>
        <w:t>quality</w:t>
      </w:r>
      <w:r w:rsidRPr="004A3A1D">
        <w:rPr>
          <w:color w:val="333333"/>
          <w:szCs w:val="24"/>
        </w:rPr>
        <w:t xml:space="preserve"> of</w:t>
      </w:r>
      <w:r>
        <w:rPr>
          <w:color w:val="333333"/>
          <w:szCs w:val="24"/>
        </w:rPr>
        <w:t xml:space="preserve"> </w:t>
      </w:r>
      <w:r w:rsidRPr="004A3A1D">
        <w:rPr>
          <w:color w:val="333333"/>
          <w:szCs w:val="24"/>
        </w:rPr>
        <w:t>water flow facilit</w:t>
      </w:r>
      <w:r>
        <w:rPr>
          <w:color w:val="333333"/>
          <w:szCs w:val="24"/>
        </w:rPr>
        <w:t>ies is defined by the</w:t>
      </w:r>
      <w:r w:rsidRPr="00B22FE5">
        <w:rPr>
          <w:color w:val="333333"/>
          <w:szCs w:val="24"/>
        </w:rPr>
        <w:t xml:space="preserve"> quality of</w:t>
      </w:r>
      <w:r>
        <w:rPr>
          <w:color w:val="333333"/>
          <w:szCs w:val="24"/>
        </w:rPr>
        <w:t xml:space="preserve"> the </w:t>
      </w:r>
      <w:r w:rsidRPr="00B22FE5">
        <w:rPr>
          <w:color w:val="333333"/>
          <w:szCs w:val="24"/>
        </w:rPr>
        <w:t>pumps and valves, method</w:t>
      </w:r>
      <w:r>
        <w:rPr>
          <w:color w:val="333333"/>
          <w:szCs w:val="24"/>
        </w:rPr>
        <w:t>s</w:t>
      </w:r>
      <w:r w:rsidRPr="00B22FE5">
        <w:rPr>
          <w:color w:val="333333"/>
          <w:szCs w:val="24"/>
        </w:rPr>
        <w:t xml:space="preserve"> of</w:t>
      </w:r>
      <w:r>
        <w:rPr>
          <w:color w:val="333333"/>
          <w:szCs w:val="24"/>
        </w:rPr>
        <w:t xml:space="preserve"> creating a</w:t>
      </w:r>
      <w:r w:rsidRPr="00B22FE5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stable </w:t>
      </w:r>
      <w:r w:rsidRPr="00B22FE5">
        <w:rPr>
          <w:color w:val="333333"/>
          <w:szCs w:val="24"/>
        </w:rPr>
        <w:t>flow and</w:t>
      </w:r>
      <w:r>
        <w:rPr>
          <w:color w:val="333333"/>
          <w:szCs w:val="24"/>
        </w:rPr>
        <w:t xml:space="preserve"> the</w:t>
      </w:r>
      <w:r w:rsidRPr="004A3A1D">
        <w:rPr>
          <w:color w:val="333333"/>
          <w:szCs w:val="24"/>
        </w:rPr>
        <w:t xml:space="preserve"> design of </w:t>
      </w:r>
      <w:r>
        <w:rPr>
          <w:color w:val="333333"/>
          <w:szCs w:val="24"/>
        </w:rPr>
        <w:t xml:space="preserve">the </w:t>
      </w:r>
      <w:r w:rsidRPr="004A3A1D">
        <w:rPr>
          <w:color w:val="333333"/>
          <w:szCs w:val="24"/>
        </w:rPr>
        <w:t>pipeline layou</w:t>
      </w:r>
      <w:r>
        <w:rPr>
          <w:color w:val="333333"/>
          <w:szCs w:val="24"/>
        </w:rPr>
        <w:t>t and</w:t>
      </w:r>
      <w:r w:rsidRPr="004A3A1D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is directly reflected in t</w:t>
      </w:r>
      <w:r w:rsidRPr="004A3A1D">
        <w:rPr>
          <w:color w:val="333333"/>
          <w:szCs w:val="24"/>
        </w:rPr>
        <w:t>he flow stability</w:t>
      </w:r>
      <w:r>
        <w:rPr>
          <w:color w:val="333333"/>
          <w:szCs w:val="24"/>
        </w:rPr>
        <w:t xml:space="preserve">. </w:t>
      </w:r>
      <w:r w:rsidRPr="004A3A1D">
        <w:rPr>
          <w:color w:val="333333"/>
          <w:szCs w:val="24"/>
        </w:rPr>
        <w:t xml:space="preserve">However, </w:t>
      </w:r>
      <w:r>
        <w:rPr>
          <w:color w:val="333333"/>
          <w:szCs w:val="24"/>
        </w:rPr>
        <w:t>using</w:t>
      </w:r>
      <w:r w:rsidRPr="004A3A1D">
        <w:rPr>
          <w:color w:val="333333"/>
          <w:szCs w:val="24"/>
        </w:rPr>
        <w:t xml:space="preserve"> existing methods it </w:t>
      </w:r>
      <w:r>
        <w:rPr>
          <w:color w:val="333333"/>
          <w:szCs w:val="24"/>
        </w:rPr>
        <w:t>is</w:t>
      </w:r>
      <w:r w:rsidRPr="004A3A1D">
        <w:rPr>
          <w:color w:val="333333"/>
          <w:szCs w:val="24"/>
        </w:rPr>
        <w:t xml:space="preserve"> difficult to differentiate between the actual flow fluctuation</w:t>
      </w:r>
      <w:r>
        <w:rPr>
          <w:color w:val="333333"/>
          <w:szCs w:val="24"/>
        </w:rPr>
        <w:t>s</w:t>
      </w:r>
      <w:r w:rsidRPr="004A3A1D">
        <w:rPr>
          <w:color w:val="333333"/>
          <w:szCs w:val="24"/>
        </w:rPr>
        <w:t xml:space="preserve"> and the flow meter's noise</w:t>
      </w:r>
      <w:r>
        <w:rPr>
          <w:color w:val="333333"/>
          <w:szCs w:val="24"/>
        </w:rPr>
        <w:t>. T</w:t>
      </w:r>
      <w:r w:rsidRPr="004A3A1D">
        <w:rPr>
          <w:color w:val="333333"/>
          <w:szCs w:val="24"/>
        </w:rPr>
        <w:t>he test result</w:t>
      </w:r>
      <w:r>
        <w:rPr>
          <w:color w:val="333333"/>
          <w:szCs w:val="24"/>
        </w:rPr>
        <w:t>s</w:t>
      </w:r>
      <w:r w:rsidRPr="004A3A1D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can </w:t>
      </w:r>
      <w:r w:rsidRPr="004A3A1D">
        <w:rPr>
          <w:color w:val="333333"/>
          <w:szCs w:val="24"/>
        </w:rPr>
        <w:t xml:space="preserve">be </w:t>
      </w:r>
      <w:r>
        <w:rPr>
          <w:color w:val="333333"/>
          <w:szCs w:val="24"/>
        </w:rPr>
        <w:t>a</w:t>
      </w:r>
      <w:r w:rsidRPr="004A3A1D">
        <w:rPr>
          <w:color w:val="333333"/>
          <w:szCs w:val="24"/>
        </w:rPr>
        <w:t>ffected by the working principle,</w:t>
      </w:r>
      <w:r>
        <w:rPr>
          <w:color w:val="333333"/>
          <w:szCs w:val="24"/>
        </w:rPr>
        <w:t xml:space="preserve"> the</w:t>
      </w:r>
      <w:r w:rsidRPr="004A3A1D">
        <w:rPr>
          <w:color w:val="333333"/>
          <w:szCs w:val="24"/>
        </w:rPr>
        <w:t xml:space="preserve"> sample rate and</w:t>
      </w:r>
      <w:r>
        <w:rPr>
          <w:color w:val="333333"/>
          <w:szCs w:val="24"/>
        </w:rPr>
        <w:t xml:space="preserve"> the</w:t>
      </w:r>
      <w:r w:rsidRPr="004A3A1D">
        <w:rPr>
          <w:color w:val="333333"/>
          <w:szCs w:val="24"/>
        </w:rPr>
        <w:t xml:space="preserve"> response </w:t>
      </w:r>
      <w:r>
        <w:rPr>
          <w:color w:val="333333"/>
          <w:szCs w:val="24"/>
        </w:rPr>
        <w:t>time</w:t>
      </w:r>
      <w:r w:rsidRPr="004A3A1D">
        <w:rPr>
          <w:color w:val="333333"/>
          <w:szCs w:val="24"/>
        </w:rPr>
        <w:t xml:space="preserve"> of </w:t>
      </w:r>
      <w:r>
        <w:rPr>
          <w:color w:val="333333"/>
          <w:szCs w:val="24"/>
        </w:rPr>
        <w:t xml:space="preserve">the </w:t>
      </w:r>
      <w:r w:rsidRPr="004A3A1D">
        <w:rPr>
          <w:color w:val="333333"/>
          <w:szCs w:val="24"/>
        </w:rPr>
        <w:t>flow meter used.</w:t>
      </w:r>
      <w:r>
        <w:rPr>
          <w:color w:val="333333"/>
          <w:szCs w:val="24"/>
        </w:rPr>
        <w:t xml:space="preserve"> </w:t>
      </w:r>
    </w:p>
    <w:p w:rsidR="00224BF4" w:rsidRDefault="00224BF4" w:rsidP="00224BF4">
      <w:pPr>
        <w:spacing w:after="120"/>
        <w:jc w:val="both"/>
        <w:rPr>
          <w:color w:val="333333"/>
          <w:szCs w:val="24"/>
        </w:rPr>
      </w:pPr>
      <w:r>
        <w:rPr>
          <w:rFonts w:hint="eastAsia"/>
          <w:color w:val="333333"/>
          <w:szCs w:val="24"/>
        </w:rPr>
        <w:t>A</w:t>
      </w:r>
      <w:r w:rsidRPr="004A3A1D">
        <w:rPr>
          <w:color w:val="333333"/>
          <w:szCs w:val="24"/>
        </w:rPr>
        <w:t xml:space="preserve"> turbine flow meter, a Coriolis flow meter, an electromagnetic flow meter, a clamp</w:t>
      </w:r>
      <w:r>
        <w:rPr>
          <w:color w:val="333333"/>
          <w:szCs w:val="24"/>
        </w:rPr>
        <w:t>-</w:t>
      </w:r>
      <w:r w:rsidRPr="004A3A1D">
        <w:rPr>
          <w:color w:val="333333"/>
          <w:szCs w:val="24"/>
        </w:rPr>
        <w:t xml:space="preserve">on ultrasonic flow meter, a </w:t>
      </w:r>
      <w:r w:rsidRPr="001634B6">
        <w:rPr>
          <w:color w:val="333333"/>
          <w:szCs w:val="24"/>
        </w:rPr>
        <w:t xml:space="preserve">Laser Doppler </w:t>
      </w:r>
      <w:r>
        <w:rPr>
          <w:rFonts w:hint="eastAsia"/>
          <w:color w:val="333333"/>
          <w:szCs w:val="24"/>
        </w:rPr>
        <w:t>A</w:t>
      </w:r>
      <w:r w:rsidRPr="001634B6">
        <w:rPr>
          <w:color w:val="333333"/>
          <w:szCs w:val="24"/>
        </w:rPr>
        <w:t xml:space="preserve">nemometry </w:t>
      </w:r>
      <w:r>
        <w:rPr>
          <w:rFonts w:hint="eastAsia"/>
          <w:color w:val="333333"/>
          <w:szCs w:val="24"/>
        </w:rPr>
        <w:t>(</w:t>
      </w:r>
      <w:r w:rsidRPr="004A3A1D">
        <w:rPr>
          <w:color w:val="333333"/>
          <w:szCs w:val="24"/>
        </w:rPr>
        <w:t>LDA</w:t>
      </w:r>
      <w:r>
        <w:rPr>
          <w:rFonts w:hint="eastAsia"/>
          <w:color w:val="333333"/>
          <w:szCs w:val="24"/>
        </w:rPr>
        <w:t>)</w:t>
      </w:r>
      <w:r w:rsidRPr="004A3A1D">
        <w:rPr>
          <w:color w:val="333333"/>
          <w:szCs w:val="24"/>
        </w:rPr>
        <w:t xml:space="preserve"> system and two types of pressure sensors </w:t>
      </w:r>
      <w:r w:rsidRPr="004C793C">
        <w:rPr>
          <w:color w:val="333333"/>
          <w:szCs w:val="24"/>
        </w:rPr>
        <w:t>were installed in</w:t>
      </w:r>
      <w:r w:rsidRPr="004A3A1D">
        <w:rPr>
          <w:color w:val="333333"/>
          <w:szCs w:val="24"/>
        </w:rPr>
        <w:t xml:space="preserve"> series in </w:t>
      </w:r>
      <w:r>
        <w:rPr>
          <w:color w:val="333333"/>
          <w:szCs w:val="24"/>
        </w:rPr>
        <w:t>the</w:t>
      </w:r>
      <w:r w:rsidRPr="004A3A1D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hot </w:t>
      </w:r>
      <w:r w:rsidRPr="004A3A1D">
        <w:rPr>
          <w:color w:val="333333"/>
          <w:szCs w:val="24"/>
        </w:rPr>
        <w:t xml:space="preserve">water flow facility </w:t>
      </w:r>
      <w:r>
        <w:rPr>
          <w:color w:val="333333"/>
          <w:szCs w:val="24"/>
        </w:rPr>
        <w:t>of the</w:t>
      </w:r>
      <w:r w:rsidRPr="004A3A1D">
        <w:rPr>
          <w:color w:val="333333"/>
          <w:szCs w:val="24"/>
        </w:rPr>
        <w:t xml:space="preserve"> PTB Berlin.</w:t>
      </w:r>
      <w:r>
        <w:rPr>
          <w:color w:val="333333"/>
          <w:szCs w:val="24"/>
        </w:rPr>
        <w:t xml:space="preserve"> A</w:t>
      </w:r>
      <w:r w:rsidRPr="004A3A1D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constant </w:t>
      </w:r>
      <w:r>
        <w:rPr>
          <w:rFonts w:hint="eastAsia"/>
          <w:color w:val="333333"/>
          <w:szCs w:val="24"/>
        </w:rPr>
        <w:t xml:space="preserve">flow and </w:t>
      </w:r>
      <w:r>
        <w:rPr>
          <w:color w:val="333333"/>
          <w:szCs w:val="24"/>
        </w:rPr>
        <w:t xml:space="preserve">a </w:t>
      </w:r>
      <w:r>
        <w:rPr>
          <w:rFonts w:hint="eastAsia"/>
          <w:color w:val="333333"/>
          <w:szCs w:val="24"/>
        </w:rPr>
        <w:t xml:space="preserve">regular </w:t>
      </w:r>
      <w:r w:rsidRPr="004A3A1D">
        <w:rPr>
          <w:color w:val="333333"/>
          <w:szCs w:val="24"/>
        </w:rPr>
        <w:t>fluctuant</w:t>
      </w:r>
      <w:r>
        <w:rPr>
          <w:rFonts w:hint="eastAsia"/>
          <w:color w:val="333333"/>
          <w:szCs w:val="24"/>
        </w:rPr>
        <w:t xml:space="preserve"> flow </w:t>
      </w:r>
      <w:r>
        <w:rPr>
          <w:color w:val="333333"/>
          <w:szCs w:val="24"/>
        </w:rPr>
        <w:t>were</w:t>
      </w:r>
      <w:r>
        <w:rPr>
          <w:rFonts w:hint="eastAsia"/>
          <w:color w:val="333333"/>
          <w:szCs w:val="24"/>
        </w:rPr>
        <w:t xml:space="preserve"> measured, and the f</w:t>
      </w:r>
      <w:r w:rsidRPr="004A3A1D">
        <w:rPr>
          <w:color w:val="333333"/>
          <w:szCs w:val="24"/>
        </w:rPr>
        <w:t xml:space="preserve">low change </w:t>
      </w:r>
      <w:r>
        <w:rPr>
          <w:color w:val="333333"/>
          <w:szCs w:val="24"/>
        </w:rPr>
        <w:t>was</w:t>
      </w:r>
      <w:r w:rsidRPr="004A3A1D">
        <w:rPr>
          <w:color w:val="333333"/>
          <w:szCs w:val="24"/>
        </w:rPr>
        <w:t xml:space="preserve"> monitored by these different </w:t>
      </w:r>
      <w:r>
        <w:rPr>
          <w:color w:val="333333"/>
          <w:szCs w:val="24"/>
        </w:rPr>
        <w:t xml:space="preserve">meters </w:t>
      </w:r>
      <w:r w:rsidRPr="004A3A1D">
        <w:rPr>
          <w:color w:val="333333"/>
          <w:szCs w:val="24"/>
        </w:rPr>
        <w:t xml:space="preserve">at the same time. </w:t>
      </w:r>
    </w:p>
    <w:p w:rsidR="00224BF4" w:rsidRDefault="00224BF4" w:rsidP="00224BF4">
      <w:pPr>
        <w:jc w:val="both"/>
        <w:rPr>
          <w:color w:val="333333"/>
          <w:szCs w:val="24"/>
        </w:rPr>
      </w:pPr>
      <w:r>
        <w:rPr>
          <w:color w:val="333333"/>
          <w:szCs w:val="24"/>
        </w:rPr>
        <w:t>The comparison of</w:t>
      </w:r>
      <w:r w:rsidRPr="004A3A1D">
        <w:rPr>
          <w:color w:val="333333"/>
          <w:szCs w:val="24"/>
        </w:rPr>
        <w:t xml:space="preserve"> the test results </w:t>
      </w:r>
      <w:r>
        <w:rPr>
          <w:color w:val="333333"/>
          <w:szCs w:val="24"/>
        </w:rPr>
        <w:t>reveal</w:t>
      </w:r>
      <w:r w:rsidRPr="004A3A1D">
        <w:rPr>
          <w:color w:val="333333"/>
          <w:szCs w:val="24"/>
        </w:rPr>
        <w:t xml:space="preserve"> that </w:t>
      </w:r>
      <w:r>
        <w:rPr>
          <w:color w:val="333333"/>
          <w:szCs w:val="24"/>
        </w:rPr>
        <w:t xml:space="preserve">of the flow meters </w:t>
      </w:r>
      <w:r w:rsidRPr="004A3A1D">
        <w:rPr>
          <w:color w:val="333333"/>
          <w:szCs w:val="24"/>
        </w:rPr>
        <w:t xml:space="preserve">the turbine flow meter </w:t>
      </w:r>
      <w:r>
        <w:rPr>
          <w:color w:val="333333"/>
          <w:szCs w:val="24"/>
        </w:rPr>
        <w:t xml:space="preserve">has the highest actual sample rate and the fastest </w:t>
      </w:r>
      <w:r w:rsidRPr="004A3A1D">
        <w:rPr>
          <w:color w:val="333333"/>
          <w:szCs w:val="24"/>
        </w:rPr>
        <w:t xml:space="preserve">response </w:t>
      </w:r>
      <w:r>
        <w:rPr>
          <w:color w:val="333333"/>
          <w:szCs w:val="24"/>
        </w:rPr>
        <w:t>time;</w:t>
      </w:r>
      <w:r w:rsidRPr="004C793C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however </w:t>
      </w:r>
      <w:r w:rsidRPr="004C793C">
        <w:rPr>
          <w:color w:val="333333"/>
          <w:szCs w:val="24"/>
        </w:rPr>
        <w:t xml:space="preserve">its response </w:t>
      </w:r>
      <w:r>
        <w:rPr>
          <w:color w:val="333333"/>
          <w:szCs w:val="24"/>
        </w:rPr>
        <w:t>time is</w:t>
      </w:r>
      <w:r w:rsidRPr="004C793C">
        <w:rPr>
          <w:color w:val="333333"/>
          <w:szCs w:val="24"/>
        </w:rPr>
        <w:t xml:space="preserve"> s</w:t>
      </w:r>
      <w:r w:rsidRPr="004A3A1D">
        <w:rPr>
          <w:color w:val="333333"/>
          <w:szCs w:val="24"/>
        </w:rPr>
        <w:t>till about 0.1s slowe</w:t>
      </w:r>
      <w:r>
        <w:rPr>
          <w:color w:val="333333"/>
          <w:szCs w:val="24"/>
        </w:rPr>
        <w:t>r,</w:t>
      </w:r>
      <w:r w:rsidRPr="004A3A1D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when compared to</w:t>
      </w:r>
      <w:r w:rsidRPr="004A3A1D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 xml:space="preserve">the two types of </w:t>
      </w:r>
      <w:r w:rsidRPr="004A3A1D">
        <w:rPr>
          <w:color w:val="333333"/>
          <w:szCs w:val="24"/>
        </w:rPr>
        <w:t>pressure sensor</w:t>
      </w:r>
      <w:r>
        <w:rPr>
          <w:color w:val="333333"/>
          <w:szCs w:val="24"/>
        </w:rPr>
        <w:t>s</w:t>
      </w:r>
      <w:r w:rsidRPr="004A3A1D">
        <w:rPr>
          <w:color w:val="333333"/>
          <w:szCs w:val="24"/>
        </w:rPr>
        <w:t xml:space="preserve">. </w:t>
      </w:r>
      <w:r>
        <w:rPr>
          <w:color w:val="333333"/>
          <w:szCs w:val="24"/>
        </w:rPr>
        <w:t>A</w:t>
      </w:r>
      <w:r w:rsidRPr="004A3A1D">
        <w:rPr>
          <w:color w:val="333333"/>
          <w:szCs w:val="24"/>
        </w:rPr>
        <w:t xml:space="preserve"> good correlation </w:t>
      </w:r>
      <w:r>
        <w:rPr>
          <w:color w:val="333333"/>
          <w:szCs w:val="24"/>
        </w:rPr>
        <w:t xml:space="preserve">was found </w:t>
      </w:r>
      <w:r w:rsidRPr="004A3A1D">
        <w:rPr>
          <w:color w:val="333333"/>
          <w:szCs w:val="24"/>
        </w:rPr>
        <w:t>between the result</w:t>
      </w:r>
      <w:r>
        <w:rPr>
          <w:color w:val="333333"/>
          <w:szCs w:val="24"/>
        </w:rPr>
        <w:t>s</w:t>
      </w:r>
      <w:r w:rsidRPr="004A3A1D">
        <w:rPr>
          <w:color w:val="333333"/>
          <w:szCs w:val="24"/>
        </w:rPr>
        <w:t xml:space="preserve"> of</w:t>
      </w:r>
      <w:r>
        <w:rPr>
          <w:color w:val="333333"/>
          <w:szCs w:val="24"/>
        </w:rPr>
        <w:t xml:space="preserve"> the</w:t>
      </w:r>
      <w:r w:rsidRPr="004A3A1D">
        <w:rPr>
          <w:color w:val="333333"/>
          <w:szCs w:val="24"/>
        </w:rPr>
        <w:t xml:space="preserve"> turbine meter and</w:t>
      </w:r>
      <w:r>
        <w:rPr>
          <w:color w:val="333333"/>
          <w:szCs w:val="24"/>
        </w:rPr>
        <w:t xml:space="preserve"> the</w:t>
      </w:r>
      <w:r w:rsidRPr="004A3A1D">
        <w:rPr>
          <w:color w:val="333333"/>
          <w:szCs w:val="24"/>
        </w:rPr>
        <w:t xml:space="preserve"> Coriolis meter, </w:t>
      </w:r>
      <w:r w:rsidRPr="004C793C">
        <w:rPr>
          <w:color w:val="333333"/>
          <w:szCs w:val="24"/>
        </w:rPr>
        <w:t>demonstrat</w:t>
      </w:r>
      <w:r>
        <w:rPr>
          <w:color w:val="333333"/>
          <w:szCs w:val="24"/>
        </w:rPr>
        <w:t>ing</w:t>
      </w:r>
      <w:r w:rsidRPr="004A3A1D">
        <w:rPr>
          <w:color w:val="333333"/>
          <w:szCs w:val="24"/>
        </w:rPr>
        <w:t xml:space="preserve"> </w:t>
      </w:r>
      <w:r>
        <w:rPr>
          <w:color w:val="333333"/>
          <w:szCs w:val="24"/>
        </w:rPr>
        <w:t>that</w:t>
      </w:r>
      <w:r>
        <w:rPr>
          <w:rFonts w:hint="eastAsia"/>
          <w:color w:val="333333"/>
          <w:szCs w:val="24"/>
          <w:lang w:eastAsia="zh-CN"/>
        </w:rPr>
        <w:t xml:space="preserve"> </w:t>
      </w:r>
      <w:r w:rsidRPr="004A3A1D">
        <w:rPr>
          <w:color w:val="333333"/>
          <w:szCs w:val="24"/>
        </w:rPr>
        <w:t>the test result</w:t>
      </w:r>
      <w:r>
        <w:rPr>
          <w:color w:val="333333"/>
          <w:szCs w:val="24"/>
        </w:rPr>
        <w:t>s</w:t>
      </w:r>
      <w:r w:rsidRPr="004A3A1D">
        <w:rPr>
          <w:color w:val="333333"/>
          <w:szCs w:val="24"/>
        </w:rPr>
        <w:t xml:space="preserve"> reflect the </w:t>
      </w:r>
      <w:r>
        <w:rPr>
          <w:rFonts w:hint="eastAsia"/>
          <w:color w:val="333333"/>
          <w:szCs w:val="24"/>
        </w:rPr>
        <w:t xml:space="preserve">real </w:t>
      </w:r>
      <w:r w:rsidRPr="004A3A1D">
        <w:rPr>
          <w:color w:val="333333"/>
          <w:szCs w:val="24"/>
        </w:rPr>
        <w:t>flow fluctuation of</w:t>
      </w:r>
      <w:r>
        <w:rPr>
          <w:color w:val="333333"/>
          <w:szCs w:val="24"/>
        </w:rPr>
        <w:t xml:space="preserve"> the</w:t>
      </w:r>
      <w:r w:rsidRPr="004A3A1D">
        <w:rPr>
          <w:color w:val="333333"/>
          <w:szCs w:val="24"/>
        </w:rPr>
        <w:t xml:space="preserve"> facility</w:t>
      </w:r>
      <w:r>
        <w:rPr>
          <w:color w:val="333333"/>
          <w:szCs w:val="24"/>
        </w:rPr>
        <w:t xml:space="preserve">. An additional advantage of the use of the two types of </w:t>
      </w:r>
      <w:r w:rsidRPr="004A3A1D">
        <w:rPr>
          <w:color w:val="333333"/>
          <w:szCs w:val="24"/>
        </w:rPr>
        <w:t>pressure sensor</w:t>
      </w:r>
      <w:r>
        <w:rPr>
          <w:color w:val="333333"/>
          <w:szCs w:val="24"/>
        </w:rPr>
        <w:t>s is the ability to detect h</w:t>
      </w:r>
      <w:r w:rsidRPr="004A3A1D">
        <w:rPr>
          <w:color w:val="333333"/>
          <w:szCs w:val="24"/>
        </w:rPr>
        <w:t>igh frequency flow fluctuation</w:t>
      </w:r>
      <w:r>
        <w:rPr>
          <w:color w:val="333333"/>
          <w:szCs w:val="24"/>
        </w:rPr>
        <w:t>s.</w:t>
      </w:r>
    </w:p>
    <w:p w:rsidR="00EA6110" w:rsidRDefault="00C42D06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B21BA8" w:rsidRDefault="00B21BA8" w:rsidP="00737D34">
      <w:pPr>
        <w:pStyle w:val="a4"/>
        <w:tabs>
          <w:tab w:val="center" w:pos="2268"/>
          <w:tab w:val="right" w:pos="4536"/>
        </w:tabs>
      </w:pPr>
    </w:p>
    <w:p w:rsidR="005F2C46" w:rsidRDefault="005F2C46">
      <w:pPr>
        <w:pStyle w:val="a4"/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E9" w:rsidRDefault="004B22E9" w:rsidP="00B370F7">
      <w:r>
        <w:separator/>
      </w:r>
    </w:p>
  </w:endnote>
  <w:endnote w:type="continuationSeparator" w:id="0">
    <w:p w:rsidR="004B22E9" w:rsidRDefault="004B22E9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C42D06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C42D06" w:rsidRPr="00B370F7">
      <w:rPr>
        <w:sz w:val="20"/>
      </w:rPr>
      <w:fldChar w:fldCharType="separate"/>
    </w:r>
    <w:r w:rsidR="00224BF4">
      <w:rPr>
        <w:noProof/>
        <w:sz w:val="20"/>
      </w:rPr>
      <w:t>1</w:t>
    </w:r>
    <w:r w:rsidR="00C42D06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C42D06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C42D06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C42D06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E9" w:rsidRDefault="004B22E9" w:rsidP="00B370F7">
      <w:r>
        <w:separator/>
      </w:r>
    </w:p>
  </w:footnote>
  <w:footnote w:type="continuationSeparator" w:id="0">
    <w:p w:rsidR="004B22E9" w:rsidRDefault="004B22E9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2C46"/>
    <w:rsid w:val="0016742F"/>
    <w:rsid w:val="001C5A1E"/>
    <w:rsid w:val="00224BF4"/>
    <w:rsid w:val="00250D41"/>
    <w:rsid w:val="002A73B9"/>
    <w:rsid w:val="003A6D93"/>
    <w:rsid w:val="003C0BF7"/>
    <w:rsid w:val="003D6491"/>
    <w:rsid w:val="0040082D"/>
    <w:rsid w:val="00433612"/>
    <w:rsid w:val="00465840"/>
    <w:rsid w:val="00481C7F"/>
    <w:rsid w:val="004B22E9"/>
    <w:rsid w:val="005912E1"/>
    <w:rsid w:val="005A7BDD"/>
    <w:rsid w:val="005B3B20"/>
    <w:rsid w:val="005C07BE"/>
    <w:rsid w:val="005F2C46"/>
    <w:rsid w:val="005F2F7F"/>
    <w:rsid w:val="006248F6"/>
    <w:rsid w:val="00641DAC"/>
    <w:rsid w:val="00657F17"/>
    <w:rsid w:val="006F12BB"/>
    <w:rsid w:val="00737D34"/>
    <w:rsid w:val="00746CFB"/>
    <w:rsid w:val="007D499A"/>
    <w:rsid w:val="007F40EE"/>
    <w:rsid w:val="007F73B3"/>
    <w:rsid w:val="00807BEF"/>
    <w:rsid w:val="00815774"/>
    <w:rsid w:val="00825F28"/>
    <w:rsid w:val="008357DD"/>
    <w:rsid w:val="008B29EC"/>
    <w:rsid w:val="008B4239"/>
    <w:rsid w:val="00905079"/>
    <w:rsid w:val="00A0063B"/>
    <w:rsid w:val="00A12E51"/>
    <w:rsid w:val="00A217DA"/>
    <w:rsid w:val="00A45D7A"/>
    <w:rsid w:val="00A7599C"/>
    <w:rsid w:val="00A806BA"/>
    <w:rsid w:val="00A86C33"/>
    <w:rsid w:val="00AB51F5"/>
    <w:rsid w:val="00AF5702"/>
    <w:rsid w:val="00AF6B24"/>
    <w:rsid w:val="00B21BA8"/>
    <w:rsid w:val="00B33C9D"/>
    <w:rsid w:val="00B370F7"/>
    <w:rsid w:val="00B56E22"/>
    <w:rsid w:val="00B8734B"/>
    <w:rsid w:val="00BE2A1A"/>
    <w:rsid w:val="00C42D06"/>
    <w:rsid w:val="00D0073E"/>
    <w:rsid w:val="00D13359"/>
    <w:rsid w:val="00D74817"/>
    <w:rsid w:val="00D75538"/>
    <w:rsid w:val="00E7271F"/>
    <w:rsid w:val="00EA6110"/>
    <w:rsid w:val="00F14832"/>
    <w:rsid w:val="00F62060"/>
    <w:rsid w:val="00F96FF1"/>
    <w:rsid w:val="00FA5CAF"/>
    <w:rsid w:val="00FC1BA3"/>
    <w:rsid w:val="00FD38A4"/>
    <w:rsid w:val="00FD5DE9"/>
    <w:rsid w:val="00FE213D"/>
    <w:rsid w:val="00FE6DC4"/>
    <w:rsid w:val="00FF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1F"/>
    <w:rPr>
      <w:sz w:val="24"/>
      <w:lang w:val="en-AU" w:eastAsia="en-GB"/>
    </w:rPr>
  </w:style>
  <w:style w:type="paragraph" w:styleId="1">
    <w:name w:val="heading 1"/>
    <w:basedOn w:val="a"/>
    <w:next w:val="a"/>
    <w:qFormat/>
    <w:rsid w:val="00E7271F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E7271F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271F"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rsid w:val="00E7271F"/>
    <w:pPr>
      <w:jc w:val="both"/>
    </w:pPr>
    <w:rPr>
      <w:sz w:val="20"/>
    </w:rPr>
  </w:style>
  <w:style w:type="paragraph" w:styleId="a5">
    <w:name w:val="Title"/>
    <w:basedOn w:val="a"/>
    <w:qFormat/>
    <w:rsid w:val="00E7271F"/>
    <w:pPr>
      <w:jc w:val="center"/>
    </w:pPr>
    <w:rPr>
      <w:b/>
      <w:sz w:val="36"/>
    </w:rPr>
  </w:style>
  <w:style w:type="paragraph" w:styleId="a6">
    <w:name w:val="Body Text Indent"/>
    <w:basedOn w:val="a"/>
    <w:rsid w:val="00E7271F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页眉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页脚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3C84-58F1-4E0B-8FE4-F886084E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1738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MengT</cp:lastModifiedBy>
  <cp:revision>8</cp:revision>
  <cp:lastPrinted>2015-08-31T03:45:00Z</cp:lastPrinted>
  <dcterms:created xsi:type="dcterms:W3CDTF">2016-02-23T16:00:00Z</dcterms:created>
  <dcterms:modified xsi:type="dcterms:W3CDTF">2016-03-21T05:33:00Z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