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734" w:rsidRDefault="002C4734" w:rsidP="002C4734">
      <w:pPr>
        <w:pStyle w:val="Titel"/>
      </w:pPr>
      <w:r>
        <w:t>Experimental Investigation of Cavitating Herschel Venturi-Tube Configuration</w:t>
      </w:r>
    </w:p>
    <w:p w:rsidR="002C4734" w:rsidRDefault="002C4734" w:rsidP="002C4734"/>
    <w:p w:rsidR="002C4734" w:rsidRPr="0060255C" w:rsidRDefault="002C4734" w:rsidP="002C4734">
      <w:pPr>
        <w:pStyle w:val="TextBody"/>
        <w:jc w:val="center"/>
        <w:rPr>
          <w:lang w:val="de-DE"/>
        </w:rPr>
      </w:pPr>
      <w:r w:rsidRPr="0060255C">
        <w:rPr>
          <w:b/>
          <w:sz w:val="24"/>
          <w:lang w:val="de-DE"/>
        </w:rPr>
        <w:t>S. Brinkhorst</w:t>
      </w:r>
      <w:r w:rsidRPr="0060255C">
        <w:rPr>
          <w:b/>
          <w:sz w:val="24"/>
          <w:vertAlign w:val="superscript"/>
          <w:lang w:val="de-DE"/>
        </w:rPr>
        <w:t>1</w:t>
      </w:r>
      <w:r w:rsidRPr="0060255C">
        <w:rPr>
          <w:b/>
          <w:sz w:val="24"/>
          <w:lang w:val="de-DE"/>
        </w:rPr>
        <w:t xml:space="preserve">, </w:t>
      </w:r>
      <w:bookmarkStart w:id="0" w:name="__DdeLink__195_426172489"/>
      <w:r w:rsidRPr="0060255C">
        <w:rPr>
          <w:b/>
          <w:sz w:val="24"/>
          <w:lang w:val="de-DE"/>
        </w:rPr>
        <w:t>E. von Lavante</w:t>
      </w:r>
      <w:r w:rsidRPr="0060255C">
        <w:rPr>
          <w:b/>
          <w:sz w:val="24"/>
          <w:vertAlign w:val="superscript"/>
          <w:lang w:val="de-DE"/>
        </w:rPr>
        <w:t>1</w:t>
      </w:r>
      <w:r w:rsidRPr="0060255C">
        <w:rPr>
          <w:b/>
          <w:sz w:val="24"/>
          <w:lang w:val="de-DE"/>
        </w:rPr>
        <w:t>,</w:t>
      </w:r>
      <w:bookmarkEnd w:id="0"/>
      <w:r w:rsidRPr="0060255C">
        <w:rPr>
          <w:b/>
          <w:sz w:val="24"/>
          <w:lang w:val="de-DE"/>
        </w:rPr>
        <w:t xml:space="preserve"> D. Güler</w:t>
      </w:r>
      <w:r w:rsidRPr="0060255C">
        <w:rPr>
          <w:b/>
          <w:sz w:val="24"/>
          <w:vertAlign w:val="superscript"/>
          <w:lang w:val="de-DE"/>
        </w:rPr>
        <w:t>1</w:t>
      </w:r>
      <w:r w:rsidRPr="0060255C">
        <w:rPr>
          <w:b/>
          <w:sz w:val="24"/>
          <w:lang w:val="de-DE"/>
        </w:rPr>
        <w:t>,  G. Wendt</w:t>
      </w:r>
      <w:r w:rsidRPr="0060255C">
        <w:rPr>
          <w:b/>
          <w:sz w:val="24"/>
          <w:vertAlign w:val="superscript"/>
          <w:lang w:val="de-DE"/>
        </w:rPr>
        <w:t>2</w:t>
      </w:r>
    </w:p>
    <w:p w:rsidR="002C4734" w:rsidRPr="0060255C" w:rsidRDefault="002C4734" w:rsidP="002C4734">
      <w:pPr>
        <w:jc w:val="center"/>
        <w:rPr>
          <w:i/>
          <w:sz w:val="22"/>
          <w:lang w:val="de-DE"/>
        </w:rPr>
      </w:pPr>
    </w:p>
    <w:p w:rsidR="002C4734" w:rsidRDefault="002C4734" w:rsidP="002C4734">
      <w:pPr>
        <w:jc w:val="center"/>
      </w:pPr>
      <w:r>
        <w:rPr>
          <w:i/>
          <w:sz w:val="20"/>
          <w:vertAlign w:val="superscript"/>
        </w:rPr>
        <w:t>1</w:t>
      </w:r>
      <w:r>
        <w:rPr>
          <w:i/>
          <w:sz w:val="20"/>
        </w:rPr>
        <w:t xml:space="preserve">Chair of </w:t>
      </w:r>
      <w:proofErr w:type="spellStart"/>
      <w:r>
        <w:rPr>
          <w:i/>
          <w:sz w:val="20"/>
        </w:rPr>
        <w:t>Fluidmechanics</w:t>
      </w:r>
      <w:proofErr w:type="spellEnd"/>
      <w:r>
        <w:rPr>
          <w:i/>
          <w:sz w:val="20"/>
        </w:rPr>
        <w:t>, University of Duisburg-Essen, Duisburg, Germany</w:t>
      </w:r>
    </w:p>
    <w:p w:rsidR="002C4734" w:rsidRDefault="002C4734" w:rsidP="002C4734">
      <w:pPr>
        <w:jc w:val="center"/>
      </w:pPr>
      <w:r>
        <w:rPr>
          <w:i/>
          <w:sz w:val="20"/>
          <w:vertAlign w:val="superscript"/>
        </w:rPr>
        <w:t>2</w:t>
      </w:r>
      <w:r>
        <w:rPr>
          <w:i/>
          <w:sz w:val="20"/>
        </w:rPr>
        <w:t xml:space="preserve">Head of Department “Liquid Flow”, </w:t>
      </w:r>
      <w:proofErr w:type="spellStart"/>
      <w:r>
        <w:rPr>
          <w:i/>
          <w:sz w:val="20"/>
        </w:rPr>
        <w:t>Physikalisch-Technische</w:t>
      </w:r>
      <w:proofErr w:type="spellEnd"/>
      <w:r>
        <w:rPr>
          <w:i/>
          <w:sz w:val="20"/>
        </w:rPr>
        <w:t xml:space="preserve"> </w:t>
      </w:r>
      <w:proofErr w:type="spellStart"/>
      <w:r>
        <w:rPr>
          <w:i/>
          <w:sz w:val="20"/>
        </w:rPr>
        <w:t>Bundesanstalt</w:t>
      </w:r>
      <w:proofErr w:type="spellEnd"/>
      <w:r>
        <w:rPr>
          <w:i/>
          <w:sz w:val="20"/>
        </w:rPr>
        <w:t xml:space="preserve"> PTB, </w:t>
      </w:r>
      <w:proofErr w:type="spellStart"/>
      <w:r>
        <w:rPr>
          <w:i/>
          <w:sz w:val="20"/>
        </w:rPr>
        <w:t>Braunschweig</w:t>
      </w:r>
      <w:proofErr w:type="spellEnd"/>
      <w:r>
        <w:rPr>
          <w:i/>
          <w:sz w:val="20"/>
        </w:rPr>
        <w:t>, Germany</w:t>
      </w:r>
    </w:p>
    <w:p w:rsidR="002C4734" w:rsidRDefault="002C4734" w:rsidP="002C4734">
      <w:pPr>
        <w:jc w:val="center"/>
      </w:pPr>
      <w:r>
        <w:rPr>
          <w:i/>
          <w:sz w:val="20"/>
        </w:rPr>
        <w:t>E-mail (corresponding author): Sven.Brinkhorst@uni-due.de</w:t>
      </w:r>
    </w:p>
    <w:p w:rsidR="005F2C46" w:rsidRDefault="0088442C">
      <w:r>
        <w:pict>
          <v:rect id="_x0000_i1025" style="width:0;height:1.5pt" o:hralign="center" o:hrstd="t" o:hr="t" fillcolor="gray" stroked="f"/>
        </w:pict>
      </w:r>
    </w:p>
    <w:p w:rsidR="005F2C46" w:rsidRDefault="005F2C46" w:rsidP="00AB51F5">
      <w:pPr>
        <w:pStyle w:val="berschrift1"/>
      </w:pPr>
      <w:r>
        <w:t>Abstract</w:t>
      </w:r>
    </w:p>
    <w:p w:rsidR="00AB51F5" w:rsidRPr="00AB51F5" w:rsidRDefault="00AB51F5" w:rsidP="00AB51F5"/>
    <w:p w:rsidR="00C75D56" w:rsidRDefault="00C75D56" w:rsidP="003D6491">
      <w:pPr>
        <w:jc w:val="both"/>
        <w:rPr>
          <w:sz w:val="20"/>
        </w:rPr>
      </w:pPr>
      <w:r>
        <w:rPr>
          <w:sz w:val="20"/>
        </w:rPr>
        <w:t xml:space="preserve">The flow in cavitating </w:t>
      </w:r>
      <w:r w:rsidR="00CC1090">
        <w:rPr>
          <w:sz w:val="20"/>
        </w:rPr>
        <w:t>Venturi nozzles (CV)</w:t>
      </w:r>
      <w:r>
        <w:rPr>
          <w:sz w:val="20"/>
        </w:rPr>
        <w:t xml:space="preserve"> is a long time subject of experimental as well as numerical investigations. If the pressure d</w:t>
      </w:r>
      <w:r w:rsidR="002B023F">
        <w:rPr>
          <w:sz w:val="20"/>
        </w:rPr>
        <w:t>ecreases</w:t>
      </w:r>
      <w:r>
        <w:rPr>
          <w:sz w:val="20"/>
        </w:rPr>
        <w:t xml:space="preserve"> due to the local acceleration to the respective vapour pressure, a chocked flow condition similar to the well-known critical flow </w:t>
      </w:r>
      <w:r w:rsidR="00CC1090">
        <w:rPr>
          <w:sz w:val="20"/>
        </w:rPr>
        <w:t>Venturi-</w:t>
      </w:r>
      <w:r>
        <w:rPr>
          <w:sz w:val="20"/>
        </w:rPr>
        <w:t>nozzles</w:t>
      </w:r>
      <w:r w:rsidR="00CC1090">
        <w:rPr>
          <w:sz w:val="20"/>
        </w:rPr>
        <w:t xml:space="preserve"> (CFVN)</w:t>
      </w:r>
      <w:r>
        <w:rPr>
          <w:sz w:val="20"/>
        </w:rPr>
        <w:t xml:space="preserve"> </w:t>
      </w:r>
      <w:r w:rsidR="002B023F">
        <w:rPr>
          <w:sz w:val="20"/>
        </w:rPr>
        <w:t>develops</w:t>
      </w:r>
      <w:r>
        <w:rPr>
          <w:sz w:val="20"/>
        </w:rPr>
        <w:t>.</w:t>
      </w:r>
      <w:r w:rsidR="00F66912">
        <w:rPr>
          <w:sz w:val="20"/>
        </w:rPr>
        <w:t xml:space="preserve"> </w:t>
      </w:r>
      <w:r w:rsidR="0086287E">
        <w:rPr>
          <w:sz w:val="20"/>
        </w:rPr>
        <w:t xml:space="preserve">For the purpose of gaining further insight into the chocked flow condition with respect to liquid flow measurement, high-speed camera investigations of a transparent Herschel Venturi-tube configuration </w:t>
      </w:r>
      <w:r w:rsidR="008637C5">
        <w:rPr>
          <w:sz w:val="20"/>
        </w:rPr>
        <w:t>were</w:t>
      </w:r>
      <w:r w:rsidR="0086287E">
        <w:rPr>
          <w:sz w:val="20"/>
        </w:rPr>
        <w:t xml:space="preserve"> performed. Together with pressure and flow rate measurements, they demonstrate</w:t>
      </w:r>
      <w:r w:rsidR="008637C5">
        <w:rPr>
          <w:sz w:val="20"/>
        </w:rPr>
        <w:t>d</w:t>
      </w:r>
      <w:r w:rsidR="0086287E">
        <w:rPr>
          <w:sz w:val="20"/>
        </w:rPr>
        <w:t xml:space="preserve"> the overall stable flow behaviour under chocked conditions. With additional numerical investigations, phenomena during the onset of the chocked condition </w:t>
      </w:r>
      <w:r w:rsidR="008637C5">
        <w:rPr>
          <w:sz w:val="20"/>
        </w:rPr>
        <w:t>were</w:t>
      </w:r>
      <w:r w:rsidR="0086287E">
        <w:rPr>
          <w:sz w:val="20"/>
        </w:rPr>
        <w:t xml:space="preserve"> clarified. Furthermore, a simple correlation for the calculation of the actual flow rate during chocked condition, as well as a temperature corre</w:t>
      </w:r>
      <w:r w:rsidR="00AA16BB">
        <w:rPr>
          <w:sz w:val="20"/>
        </w:rPr>
        <w:t>ction</w:t>
      </w:r>
      <w:r w:rsidR="008E5303">
        <w:rPr>
          <w:sz w:val="20"/>
        </w:rPr>
        <w:t xml:space="preserve"> is proposed.</w:t>
      </w:r>
      <w:r w:rsidR="0086287E">
        <w:rPr>
          <w:sz w:val="20"/>
        </w:rPr>
        <w:t xml:space="preserve"> </w:t>
      </w:r>
      <w:r>
        <w:rPr>
          <w:sz w:val="20"/>
        </w:rPr>
        <w:t xml:space="preserve"> </w:t>
      </w:r>
    </w:p>
    <w:p w:rsidR="005F2C46" w:rsidRDefault="0088442C">
      <w:r>
        <w:pict>
          <v:rect id="_x0000_i1026" style="width:0;height:1.5pt" o:hralign="center" o:hrstd="t" o:hr="t" fillcolor="gray" stroked="f"/>
        </w:pict>
      </w:r>
    </w:p>
    <w:p w:rsidR="00EA6110" w:rsidRDefault="00EA6110">
      <w:pPr>
        <w:sectPr w:rsidR="00EA6110" w:rsidSect="00A86C33">
          <w:footerReference w:type="default" r:id="rId9"/>
          <w:pgSz w:w="11906" w:h="16838"/>
          <w:pgMar w:top="1440" w:right="1077" w:bottom="1440" w:left="1077" w:header="720" w:footer="720" w:gutter="0"/>
          <w:cols w:space="720"/>
        </w:sectPr>
      </w:pPr>
    </w:p>
    <w:p w:rsidR="005F2C46" w:rsidRDefault="005F2C46">
      <w:pPr>
        <w:pStyle w:val="Textkrper"/>
      </w:pPr>
    </w:p>
    <w:p w:rsidR="005F2C46" w:rsidRDefault="005F2C46">
      <w:pPr>
        <w:pStyle w:val="berschrift1"/>
      </w:pPr>
      <w:r>
        <w:t>1. Introduction</w:t>
      </w:r>
    </w:p>
    <w:p w:rsidR="005F2C46" w:rsidRDefault="005F2C46">
      <w:pPr>
        <w:pStyle w:val="Textkrper"/>
      </w:pPr>
    </w:p>
    <w:p w:rsidR="00F3555D" w:rsidRDefault="00B04CC3">
      <w:pPr>
        <w:pStyle w:val="Textkrper"/>
      </w:pPr>
      <w:r>
        <w:t>Hydraulically c</w:t>
      </w:r>
      <w:r w:rsidR="00F3555D">
        <w:t xml:space="preserve">avitating Herschel Venturi-tubes are investigated as a practical and easy realization of traceability requirements, in particular with respect to the general guarantee of uniformity and comparability of measurements. </w:t>
      </w:r>
    </w:p>
    <w:p w:rsidR="00F3555D" w:rsidRDefault="00F3555D">
      <w:pPr>
        <w:pStyle w:val="Textkrper"/>
      </w:pPr>
      <w:r>
        <w:t xml:space="preserve">Cavitation, popular for unwanted effects like erosion and efficiency drop, </w:t>
      </w:r>
      <w:r w:rsidR="00B04CC3">
        <w:t>is</w:t>
      </w:r>
      <w:r w:rsidR="00433583">
        <w:t xml:space="preserve"> in liquid nozzles</w:t>
      </w:r>
      <w:r w:rsidR="00B04CC3">
        <w:t xml:space="preserve"> the cause of a choked flow condition similar to the one in critical flow Venturi-nozzles known from gas metering. </w:t>
      </w:r>
      <w:r>
        <w:t xml:space="preserve"> </w:t>
      </w:r>
    </w:p>
    <w:p w:rsidR="005B6FB3" w:rsidRDefault="00CC1090">
      <w:pPr>
        <w:pStyle w:val="Textkrper"/>
      </w:pPr>
      <w:r>
        <w:t xml:space="preserve">Due to their simple geometry, </w:t>
      </w:r>
      <w:r w:rsidR="002C1692">
        <w:t>nozzles are widely established in both numerical and experimental investigations regarding</w:t>
      </w:r>
      <w:r>
        <w:t xml:space="preserve"> hydraulic</w:t>
      </w:r>
      <w:r w:rsidR="002C1692">
        <w:t xml:space="preserve"> cavitation</w:t>
      </w:r>
      <w:r>
        <w:t xml:space="preserve">. Back in the 1930’s </w:t>
      </w:r>
      <w:proofErr w:type="spellStart"/>
      <w:r>
        <w:t>Ackeret</w:t>
      </w:r>
      <w:proofErr w:type="spellEnd"/>
      <w:r>
        <w:t xml:space="preserve"> has already performed experiments with cavitating nozzles indicating the analogy between CVs and CFVNs [1]. </w:t>
      </w:r>
      <w:proofErr w:type="spellStart"/>
      <w:r>
        <w:t>Numachi</w:t>
      </w:r>
      <w:proofErr w:type="spellEnd"/>
      <w:r>
        <w:t xml:space="preserve"> et al. investigated different Venturi-tubes and nozzles</w:t>
      </w:r>
      <w:r w:rsidR="009A4A53">
        <w:t>,</w:t>
      </w:r>
      <w:r w:rsidR="005B6FB3">
        <w:t xml:space="preserve"> used as differential-pressure flow rate measuring device</w:t>
      </w:r>
      <w:r w:rsidR="009A4A53">
        <w:t>s,</w:t>
      </w:r>
      <w:r>
        <w:t xml:space="preserve"> regarding the influence of cavitation on the discharge coefficient</w:t>
      </w:r>
      <w:r w:rsidR="009A4A53">
        <w:t xml:space="preserve"> [2, 3]</w:t>
      </w:r>
      <w:r w:rsidR="005B6FB3">
        <w:t xml:space="preserve">. </w:t>
      </w:r>
    </w:p>
    <w:p w:rsidR="008B4996" w:rsidRDefault="005B6FB3">
      <w:pPr>
        <w:pStyle w:val="Textkrper"/>
      </w:pPr>
      <w:r>
        <w:t>Recently, there have been some investigations focusing on the benefit</w:t>
      </w:r>
      <w:r w:rsidR="00433583">
        <w:t>s of the chocked flow condition, caused due to cavitation,</w:t>
      </w:r>
      <w:r w:rsidR="0035775D">
        <w:t xml:space="preserve"> for</w:t>
      </w:r>
      <w:r w:rsidR="00433583">
        <w:t xml:space="preserve"> liquid</w:t>
      </w:r>
      <w:r w:rsidR="0035775D">
        <w:t xml:space="preserve"> flow metering applications</w:t>
      </w:r>
      <w:r>
        <w:t>.</w:t>
      </w:r>
      <w:r w:rsidR="0035775D">
        <w:t xml:space="preserve"> </w:t>
      </w:r>
      <w:proofErr w:type="spellStart"/>
      <w:r w:rsidR="0035775D">
        <w:t>Ghassemi</w:t>
      </w:r>
      <w:proofErr w:type="spellEnd"/>
      <w:r w:rsidR="0035775D">
        <w:t xml:space="preserve"> et al. [4] showed the general possibility of the application of CVs as liquid flow meters, while </w:t>
      </w:r>
      <w:proofErr w:type="spellStart"/>
      <w:r w:rsidR="0035775D">
        <w:t>Abdulaziz</w:t>
      </w:r>
      <w:proofErr w:type="spellEnd"/>
      <w:r w:rsidR="0035775D">
        <w:t xml:space="preserve"> [5] gained further insights in the cavitation process by using an optical flow visualization method.  </w:t>
      </w:r>
      <w:r w:rsidR="00523076">
        <w:t xml:space="preserve">Rudolf et al. </w:t>
      </w:r>
      <w:r w:rsidR="008637C5">
        <w:t xml:space="preserve">[6] </w:t>
      </w:r>
      <w:r w:rsidR="00523076">
        <w:t xml:space="preserve">characterized the cavitation regimes of a Herschel-tube experimentally on the basis of the measured loss coefficient, showing a unique behaviour during chocked flow condition. The above mentioned investigations </w:t>
      </w:r>
      <w:r w:rsidR="008637C5">
        <w:t>were</w:t>
      </w:r>
      <w:r w:rsidR="00523076">
        <w:t xml:space="preserve"> supplemented by the </w:t>
      </w:r>
      <w:r w:rsidR="00433583">
        <w:t>already published</w:t>
      </w:r>
      <w:r w:rsidR="00523076">
        <w:t xml:space="preserve"> numerical investigations of the authors, revealing the superiority of Herschel-tube geometries in contrast to typical CFVN geometries [7, 8]. </w:t>
      </w:r>
    </w:p>
    <w:p w:rsidR="0013781E" w:rsidRDefault="008B4996">
      <w:pPr>
        <w:pStyle w:val="Textkrper"/>
      </w:pPr>
      <w:r>
        <w:lastRenderedPageBreak/>
        <w:t>The experimental investigations</w:t>
      </w:r>
      <w:r w:rsidR="00523076">
        <w:t xml:space="preserve"> </w:t>
      </w:r>
      <w:r w:rsidR="008D533E">
        <w:t>presented in this paper support the so far only numerical investigations of the authors. Furthermore, the measurements and high speed investigations clarified some phenomena during the onset of the chocked condition and enabled the calculation of the chocked flow rate based on simple, frictionless relations via the introduction of a correction factor.</w:t>
      </w:r>
      <w:r w:rsidR="00523076">
        <w:t xml:space="preserve">  </w:t>
      </w:r>
      <w:r w:rsidR="0035775D">
        <w:t xml:space="preserve"> </w:t>
      </w:r>
      <w:r w:rsidR="005B6FB3">
        <w:t xml:space="preserve"> </w:t>
      </w:r>
      <w:r w:rsidR="00CC1090">
        <w:t xml:space="preserve"> </w:t>
      </w:r>
      <w:r w:rsidR="00F3555D">
        <w:t xml:space="preserve"> </w:t>
      </w:r>
    </w:p>
    <w:p w:rsidR="005F2C46" w:rsidRDefault="005F2C46">
      <w:pPr>
        <w:pStyle w:val="Textkrper"/>
      </w:pPr>
    </w:p>
    <w:p w:rsidR="005F2C46" w:rsidRDefault="005F2C46">
      <w:pPr>
        <w:pStyle w:val="berschrift1"/>
      </w:pPr>
      <w:r>
        <w:t xml:space="preserve">2. </w:t>
      </w:r>
      <w:r w:rsidR="001F5513">
        <w:t>Basic Theory</w:t>
      </w:r>
    </w:p>
    <w:p w:rsidR="00F62060" w:rsidRPr="00914F1D" w:rsidRDefault="00F62060">
      <w:pPr>
        <w:pStyle w:val="Textkrper"/>
      </w:pPr>
    </w:p>
    <w:p w:rsidR="00365888" w:rsidRPr="0056666B" w:rsidRDefault="0056666B">
      <w:pPr>
        <w:pStyle w:val="Textkrper"/>
      </w:pPr>
      <w:r w:rsidRPr="0056666B">
        <w:t>A</w:t>
      </w:r>
      <w:r>
        <w:t>ccording to Bernoulli, the pressure of an incompressible, isentropic fluid will drop as the flow accelerates. This stays valid up until the pressure drops to the respective vapour pressure. A further pressure drop is not possible</w:t>
      </w:r>
      <w:r w:rsidR="00510066">
        <w:t>.</w:t>
      </w:r>
      <w:r>
        <w:t xml:space="preserve"> </w:t>
      </w:r>
      <w:r w:rsidR="00510066">
        <w:t>I</w:t>
      </w:r>
      <w:r>
        <w:t>nstead, a phase change takes place, resulting in the formation of vapour.</w:t>
      </w:r>
      <w:r w:rsidR="00510066">
        <w:t xml:space="preserve"> The </w:t>
      </w:r>
      <w:r w:rsidR="005C0606">
        <w:t>form of the vapour clouds, as well as their dynamics, is</w:t>
      </w:r>
      <w:r w:rsidR="00510066">
        <w:t xml:space="preserve"> highly dependent on fluid, flow and geometric parameters</w:t>
      </w:r>
      <w:r w:rsidR="005C0606">
        <w:t>.</w:t>
      </w:r>
      <w:r w:rsidR="00BA4757">
        <w:t xml:space="preserve"> For the investigated Herschel-tubes, the resulting cavitation pattern is usually a so called sheet cavitation [9]. The sheet cavity develops</w:t>
      </w:r>
      <w:r w:rsidR="00FC163E">
        <w:t xml:space="preserve"> along the throat walls, while the core flow remains liquid.  </w:t>
      </w:r>
      <w:r w:rsidR="00BA4757">
        <w:t xml:space="preserve">   </w:t>
      </w:r>
      <w:r w:rsidR="005C0606">
        <w:t xml:space="preserve"> </w:t>
      </w:r>
    </w:p>
    <w:p w:rsidR="00365888" w:rsidRDefault="00365888">
      <w:pPr>
        <w:pStyle w:val="Textkrper"/>
      </w:pPr>
    </w:p>
    <w:p w:rsidR="00365888" w:rsidRDefault="00365888" w:rsidP="00365888">
      <w:pPr>
        <w:pStyle w:val="berschrift1"/>
      </w:pPr>
      <w:r>
        <w:t>3. Experimental Setup</w:t>
      </w:r>
    </w:p>
    <w:p w:rsidR="00365888" w:rsidRDefault="00365888" w:rsidP="00365888">
      <w:pPr>
        <w:pStyle w:val="Textkrper"/>
      </w:pPr>
    </w:p>
    <w:p w:rsidR="00DA61C7" w:rsidRDefault="00921C26" w:rsidP="00DA61C7">
      <w:pPr>
        <w:pStyle w:val="Textkrper"/>
      </w:pPr>
      <w:r>
        <w:t>Figure 1 shows a schematic representation of the</w:t>
      </w:r>
      <w:r w:rsidR="002C4D9F">
        <w:t xml:space="preserve"> used </w:t>
      </w:r>
      <w:r w:rsidR="00532D06">
        <w:t>“</w:t>
      </w:r>
      <w:r w:rsidR="002C4D9F">
        <w:t>experimentation and water meter test rig</w:t>
      </w:r>
      <w:r w:rsidR="00532D06">
        <w:t>”</w:t>
      </w:r>
      <w:r w:rsidR="002C4D9F">
        <w:t xml:space="preserve">, the EWZP </w:t>
      </w:r>
      <w:r w:rsidR="00BE6EED">
        <w:t>of the German national metrology institute,</w:t>
      </w:r>
      <w:r w:rsidR="002C4D9F">
        <w:t xml:space="preserve"> the </w:t>
      </w:r>
      <w:proofErr w:type="spellStart"/>
      <w:r w:rsidR="00BE6EED">
        <w:t>Physikalisch-Technische</w:t>
      </w:r>
      <w:proofErr w:type="spellEnd"/>
      <w:r w:rsidR="00BE6EED">
        <w:t xml:space="preserve"> </w:t>
      </w:r>
      <w:proofErr w:type="spellStart"/>
      <w:r w:rsidR="00BE6EED">
        <w:t>Bundesanstalt</w:t>
      </w:r>
      <w:proofErr w:type="spellEnd"/>
      <w:r w:rsidR="00BE6EED">
        <w:t xml:space="preserve"> (PTB)</w:t>
      </w:r>
      <w:r w:rsidR="002C4D9F">
        <w:t>.</w:t>
      </w:r>
      <w:r>
        <w:t xml:space="preserve"> </w:t>
      </w:r>
      <w:r w:rsidR="002C4D9F">
        <w:t>T</w:t>
      </w:r>
      <w:r w:rsidR="000C3B63">
        <w:t>he differential pressure</w:t>
      </w:r>
      <w:r w:rsidR="00B92A4F">
        <w:t xml:space="preserve"> </w:t>
      </w:r>
      <w:r w:rsidR="008C29A0">
        <w:t>was</w:t>
      </w:r>
      <w:r w:rsidR="00B92A4F">
        <w:t xml:space="preserve"> measured</w:t>
      </w:r>
      <w:r w:rsidR="000C3B63">
        <w:t xml:space="preserve"> betwe</w:t>
      </w:r>
      <w:r w:rsidR="002C4D9F">
        <w:t>en nozzle inlet and outlet (ΔP)</w:t>
      </w:r>
      <w:r w:rsidR="00532D06">
        <w:t>. Additionally,</w:t>
      </w:r>
      <w:r w:rsidR="000C3B63">
        <w:t xml:space="preserve"> the static pressure </w:t>
      </w:r>
      <w:r w:rsidR="008C29A0">
        <w:t>was</w:t>
      </w:r>
      <w:r w:rsidR="00532D06">
        <w:t xml:space="preserve"> measured </w:t>
      </w:r>
      <w:r w:rsidR="000C3B63">
        <w:t xml:space="preserve">at the inlet (P1). </w:t>
      </w:r>
      <w:r w:rsidR="002C5DD5">
        <w:t xml:space="preserve">Besides </w:t>
      </w:r>
      <w:r w:rsidR="00A26EB9">
        <w:t>p</w:t>
      </w:r>
      <w:r w:rsidR="002C5DD5">
        <w:t>ress</w:t>
      </w:r>
      <w:r w:rsidR="00A26EB9">
        <w:t xml:space="preserve">ure, the water temperature in front of the nozzle </w:t>
      </w:r>
      <w:r w:rsidR="005571AE">
        <w:t>was</w:t>
      </w:r>
      <w:r w:rsidR="00A26EB9">
        <w:t xml:space="preserve"> measured, as well as the volumetric flow rate </w:t>
      </w:r>
      <w:r w:rsidR="002826E9">
        <w:t>using</w:t>
      </w:r>
      <w:r w:rsidR="00A26EB9">
        <w:t xml:space="preserve"> a magnetic flow meter</w:t>
      </w:r>
      <w:r w:rsidR="00A83717">
        <w:t xml:space="preserve"> (Q)</w:t>
      </w:r>
      <w:r w:rsidR="00A26EB9">
        <w:t>.</w:t>
      </w:r>
      <w:r w:rsidR="002C4D9F">
        <w:t xml:space="preserve"> For the measurements, the stagnation pressure at the nozzle inlet </w:t>
      </w:r>
      <w:r w:rsidR="00BE5034">
        <w:t>could</w:t>
      </w:r>
      <w:r w:rsidR="002C4D9F">
        <w:t xml:space="preserve"> be controlled by the rotational </w:t>
      </w:r>
      <w:r w:rsidR="002C4D9F">
        <w:lastRenderedPageBreak/>
        <w:t>speed of the pump in combination with the valve position.</w:t>
      </w:r>
      <w:r w:rsidR="00A26EB9">
        <w:t xml:space="preserve"> </w:t>
      </w:r>
      <w:r w:rsidR="00DA61C7">
        <w:t xml:space="preserve">The dimensions of the investigated Herschel Venturi-tube </w:t>
      </w:r>
      <w:r w:rsidR="00BE5034">
        <w:t>are</w:t>
      </w:r>
      <w:r w:rsidR="00DA61C7">
        <w:t xml:space="preserve"> presented in Figure 2.</w:t>
      </w:r>
      <w:r w:rsidR="00631CB2">
        <w:t xml:space="preserve"> For visual inspection of the cavitation, the Herschel-tube </w:t>
      </w:r>
      <w:r w:rsidR="005571AE">
        <w:t>was</w:t>
      </w:r>
      <w:r w:rsidR="00631CB2">
        <w:t xml:space="preserve"> manufactured out of acrylic glass.</w:t>
      </w:r>
    </w:p>
    <w:p w:rsidR="00365888" w:rsidRDefault="00A26EB9" w:rsidP="00365888">
      <w:pPr>
        <w:pStyle w:val="Textkrper"/>
      </w:pPr>
      <w:r>
        <w:t xml:space="preserve"> </w:t>
      </w:r>
      <w:r w:rsidR="00B92A4F">
        <w:t xml:space="preserve">   </w:t>
      </w:r>
    </w:p>
    <w:p w:rsidR="00365888" w:rsidRPr="00914F1D" w:rsidRDefault="00365888" w:rsidP="00365888">
      <w:pPr>
        <w:pStyle w:val="Textkrper"/>
      </w:pPr>
      <w:r>
        <w:rPr>
          <w:noProof/>
          <w:lang w:val="de-DE" w:eastAsia="de-DE"/>
        </w:rPr>
        <w:drawing>
          <wp:inline distT="0" distB="0" distL="0" distR="0" wp14:anchorId="53F49FCB" wp14:editId="6AA30A02">
            <wp:extent cx="2880000" cy="903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template-photo.jpg"/>
                    <pic:cNvPicPr/>
                  </pic:nvPicPr>
                  <pic:blipFill>
                    <a:blip r:embed="rId10">
                      <a:extLst>
                        <a:ext uri="{28A0092B-C50C-407E-A947-70E740481C1C}">
                          <a14:useLocalDpi xmlns:a14="http://schemas.microsoft.com/office/drawing/2010/main" val="0"/>
                        </a:ext>
                      </a:extLst>
                    </a:blip>
                    <a:stretch>
                      <a:fillRect/>
                    </a:stretch>
                  </pic:blipFill>
                  <pic:spPr>
                    <a:xfrm>
                      <a:off x="0" y="0"/>
                      <a:ext cx="2880000" cy="903600"/>
                    </a:xfrm>
                    <a:prstGeom prst="rect">
                      <a:avLst/>
                    </a:prstGeom>
                  </pic:spPr>
                </pic:pic>
              </a:graphicData>
            </a:graphic>
          </wp:inline>
        </w:drawing>
      </w:r>
    </w:p>
    <w:p w:rsidR="00914F1D" w:rsidRDefault="00914F1D" w:rsidP="00365888">
      <w:pPr>
        <w:pStyle w:val="Beschriftung"/>
        <w:jc w:val="left"/>
      </w:pPr>
    </w:p>
    <w:p w:rsidR="00365888" w:rsidRDefault="00365888" w:rsidP="00365888">
      <w:pPr>
        <w:pStyle w:val="Beschriftung"/>
        <w:jc w:val="left"/>
      </w:pPr>
      <w:r>
        <w:t xml:space="preserve">Figure 1: </w:t>
      </w:r>
      <w:r>
        <w:rPr>
          <w:b w:val="0"/>
        </w:rPr>
        <w:t xml:space="preserve">Schematic </w:t>
      </w:r>
      <w:r w:rsidR="00921C26">
        <w:rPr>
          <w:b w:val="0"/>
        </w:rPr>
        <w:t>representation</w:t>
      </w:r>
      <w:r>
        <w:rPr>
          <w:b w:val="0"/>
        </w:rPr>
        <w:t xml:space="preserve"> of the test rig</w:t>
      </w:r>
      <w:r w:rsidRPr="008357DD">
        <w:rPr>
          <w:b w:val="0"/>
        </w:rPr>
        <w:t>.</w:t>
      </w:r>
    </w:p>
    <w:p w:rsidR="002C5DD5" w:rsidRDefault="002C5DD5" w:rsidP="00365888">
      <w:pPr>
        <w:pStyle w:val="Textkrper"/>
      </w:pPr>
    </w:p>
    <w:p w:rsidR="002C5DD5" w:rsidRPr="00914F1D" w:rsidRDefault="002C5DD5" w:rsidP="002C5DD5">
      <w:pPr>
        <w:pStyle w:val="Textkrper"/>
      </w:pPr>
      <w:r>
        <w:rPr>
          <w:noProof/>
          <w:lang w:val="de-DE" w:eastAsia="de-DE"/>
        </w:rPr>
        <w:drawing>
          <wp:inline distT="0" distB="0" distL="0" distR="0" wp14:anchorId="0FD4A8F0" wp14:editId="6C61BC1A">
            <wp:extent cx="2880360" cy="869763"/>
            <wp:effectExtent l="0" t="0" r="0"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template-pho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869763"/>
                    </a:xfrm>
                    <a:prstGeom prst="rect">
                      <a:avLst/>
                    </a:prstGeom>
                  </pic:spPr>
                </pic:pic>
              </a:graphicData>
            </a:graphic>
          </wp:inline>
        </w:drawing>
      </w:r>
    </w:p>
    <w:p w:rsidR="00914F1D" w:rsidRDefault="00914F1D" w:rsidP="00C75D56">
      <w:pPr>
        <w:pStyle w:val="Beschriftung"/>
        <w:jc w:val="left"/>
      </w:pPr>
    </w:p>
    <w:p w:rsidR="002C5DD5" w:rsidRDefault="002C5DD5" w:rsidP="00C75D56">
      <w:pPr>
        <w:pStyle w:val="Beschriftung"/>
        <w:jc w:val="left"/>
        <w:rPr>
          <w:b w:val="0"/>
        </w:rPr>
      </w:pPr>
      <w:r>
        <w:t xml:space="preserve">Figure 2: </w:t>
      </w:r>
      <w:r>
        <w:rPr>
          <w:b w:val="0"/>
        </w:rPr>
        <w:t>Schematic representation of the investigated Herschel Venturi-tube</w:t>
      </w:r>
      <w:r w:rsidRPr="008357DD">
        <w:rPr>
          <w:b w:val="0"/>
        </w:rPr>
        <w:t>.</w:t>
      </w:r>
    </w:p>
    <w:p w:rsidR="00C75D56" w:rsidRPr="00914F1D" w:rsidRDefault="00C75D56" w:rsidP="00C75D56">
      <w:pPr>
        <w:rPr>
          <w:sz w:val="20"/>
        </w:rPr>
      </w:pPr>
    </w:p>
    <w:p w:rsidR="00631CB2" w:rsidRDefault="002C4D9F" w:rsidP="002C5DD5">
      <w:pPr>
        <w:pStyle w:val="Textkrper"/>
      </w:pPr>
      <w:r>
        <w:t>For the visualization of</w:t>
      </w:r>
      <w:r w:rsidR="00631CB2">
        <w:t xml:space="preserve"> vapour cavity patterns, two cameras </w:t>
      </w:r>
      <w:r w:rsidR="00E31208">
        <w:t>were</w:t>
      </w:r>
      <w:r w:rsidR="00631CB2">
        <w:t xml:space="preserve"> used, a Samsung NX300M, as well as a FASTCAM SA-Z 2100K for high speed recording</w:t>
      </w:r>
      <w:r>
        <w:t xml:space="preserve"> of up to 140</w:t>
      </w:r>
      <w:r w:rsidR="001268A0">
        <w:t xml:space="preserve"> </w:t>
      </w:r>
      <w:r>
        <w:t xml:space="preserve">000 </w:t>
      </w:r>
      <w:r w:rsidRPr="006D32F6">
        <w:rPr>
          <w:i/>
        </w:rPr>
        <w:t>fps</w:t>
      </w:r>
      <w:r w:rsidR="00631CB2">
        <w:t xml:space="preserve">.  </w:t>
      </w:r>
    </w:p>
    <w:p w:rsidR="005F2C46" w:rsidRDefault="006B6B54">
      <w:pPr>
        <w:pStyle w:val="Textkrper"/>
      </w:pPr>
      <w:r>
        <w:t xml:space="preserve">The measurements </w:t>
      </w:r>
      <w:r w:rsidR="00E31208">
        <w:t>were</w:t>
      </w:r>
      <w:r>
        <w:t xml:space="preserve"> carried out in the following </w:t>
      </w:r>
      <w:r w:rsidR="004E4B37">
        <w:t>manner</w:t>
      </w:r>
      <w:r>
        <w:t>: first, the valve</w:t>
      </w:r>
      <w:r w:rsidR="00E51D1B">
        <w:t>, positioned an appropriate distance behind the nozzle,</w:t>
      </w:r>
      <w:r>
        <w:t xml:space="preserve"> </w:t>
      </w:r>
      <w:r w:rsidR="00E31208">
        <w:t>was</w:t>
      </w:r>
      <w:r>
        <w:t xml:space="preserve"> opened completely and the rotation rate of the pump </w:t>
      </w:r>
      <w:r w:rsidR="00E31208">
        <w:t>was</w:t>
      </w:r>
      <w:r>
        <w:t xml:space="preserve"> set. Thus, the measurement start</w:t>
      </w:r>
      <w:r w:rsidR="00E31208">
        <w:t>ed</w:t>
      </w:r>
      <w:r w:rsidR="004E4B37">
        <w:t xml:space="preserve"> with full cavitation</w:t>
      </w:r>
      <w:r>
        <w:t xml:space="preserve"> under chocked conditions. Afterwards, the valve </w:t>
      </w:r>
      <w:r w:rsidR="00E31208">
        <w:t>was</w:t>
      </w:r>
      <w:r>
        <w:t xml:space="preserve"> </w:t>
      </w:r>
      <w:r w:rsidR="009A598C">
        <w:t>incrementally</w:t>
      </w:r>
      <w:r>
        <w:t xml:space="preserve"> closed</w:t>
      </w:r>
      <w:r w:rsidR="00076448">
        <w:t>, with a</w:t>
      </w:r>
      <w:r w:rsidR="00E51D1B">
        <w:t>n</w:t>
      </w:r>
      <w:r w:rsidR="00076448">
        <w:t xml:space="preserve"> </w:t>
      </w:r>
      <w:r w:rsidR="00E51D1B">
        <w:t>appropriate</w:t>
      </w:r>
      <w:r w:rsidR="00076448">
        <w:t xml:space="preserve"> amount of time </w:t>
      </w:r>
      <w:r w:rsidR="00E51D1B">
        <w:t>for</w:t>
      </w:r>
      <w:r w:rsidR="00076448">
        <w:t xml:space="preserve"> each pressure ratio to reach static conditions</w:t>
      </w:r>
      <w:r w:rsidR="00E51D1B">
        <w:t xml:space="preserve"> before the measurements </w:t>
      </w:r>
      <w:r w:rsidR="00E31208">
        <w:t>were</w:t>
      </w:r>
      <w:r w:rsidR="00E51D1B">
        <w:t xml:space="preserve"> recorded</w:t>
      </w:r>
      <w:r w:rsidR="00076448">
        <w:t xml:space="preserve">. </w:t>
      </w:r>
      <w:r>
        <w:t xml:space="preserve">   </w:t>
      </w:r>
    </w:p>
    <w:p w:rsidR="00AB51F5" w:rsidRPr="00914F1D" w:rsidRDefault="00AB51F5">
      <w:pPr>
        <w:pStyle w:val="berschrift1"/>
        <w:rPr>
          <w:b w:val="0"/>
        </w:rPr>
      </w:pPr>
    </w:p>
    <w:p w:rsidR="005F2C46" w:rsidRDefault="00CF6577">
      <w:pPr>
        <w:pStyle w:val="berschrift1"/>
      </w:pPr>
      <w:r>
        <w:t>4</w:t>
      </w:r>
      <w:r w:rsidR="005F2C46">
        <w:t xml:space="preserve">. </w:t>
      </w:r>
      <w:r>
        <w:t>Experimental Results</w:t>
      </w:r>
    </w:p>
    <w:p w:rsidR="00CF6577" w:rsidRPr="00914F1D" w:rsidRDefault="00CF6577" w:rsidP="00CF6577">
      <w:pPr>
        <w:pStyle w:val="Textkrper"/>
      </w:pPr>
    </w:p>
    <w:p w:rsidR="00CF6577" w:rsidRPr="00F62060" w:rsidRDefault="00433583" w:rsidP="00CF6577">
      <w:pPr>
        <w:pStyle w:val="Textkrper"/>
        <w:rPr>
          <w:i/>
        </w:rPr>
      </w:pPr>
      <w:r>
        <w:rPr>
          <w:i/>
        </w:rPr>
        <w:t>4</w:t>
      </w:r>
      <w:r w:rsidR="00CF6577" w:rsidRPr="00F62060">
        <w:rPr>
          <w:i/>
        </w:rPr>
        <w:t>.1</w:t>
      </w:r>
      <w:r w:rsidR="00CF6577">
        <w:rPr>
          <w:i/>
        </w:rPr>
        <w:t xml:space="preserve"> Flow Rate</w:t>
      </w:r>
    </w:p>
    <w:p w:rsidR="00AB51F5" w:rsidRDefault="00C516F7" w:rsidP="00AB51F5">
      <w:pPr>
        <w:pStyle w:val="Textkrper"/>
      </w:pPr>
      <w:r>
        <w:t xml:space="preserve">In Figure 3, the measured volumetric flow rates of the MID </w:t>
      </w:r>
      <w:r w:rsidR="005571AE">
        <w:t>were</w:t>
      </w:r>
      <w:r>
        <w:t xml:space="preserve"> plotted against the pressure ratio </w:t>
      </w:r>
      <w:r w:rsidRPr="00412EBE">
        <w:rPr>
          <w:i/>
        </w:rPr>
        <w:t>p</w:t>
      </w:r>
      <w:r w:rsidRPr="00412EBE">
        <w:rPr>
          <w:i/>
          <w:vertAlign w:val="subscript"/>
        </w:rPr>
        <w:t>2</w:t>
      </w:r>
      <w:r w:rsidRPr="00412EBE">
        <w:rPr>
          <w:i/>
        </w:rPr>
        <w:t>/P</w:t>
      </w:r>
      <w:r w:rsidRPr="00412EBE">
        <w:rPr>
          <w:i/>
          <w:vertAlign w:val="subscript"/>
        </w:rPr>
        <w:t>01</w:t>
      </w:r>
      <w:r>
        <w:t xml:space="preserve">. With </w:t>
      </w:r>
      <w:r w:rsidRPr="00412EBE">
        <w:rPr>
          <w:i/>
        </w:rPr>
        <w:t>p</w:t>
      </w:r>
      <w:r w:rsidRPr="00412EBE">
        <w:rPr>
          <w:i/>
          <w:vertAlign w:val="subscript"/>
        </w:rPr>
        <w:t>2</w:t>
      </w:r>
      <w:r>
        <w:t xml:space="preserve"> denoting the static pressure at the outlet of the nozzle, obtained by subtracting the measured differential pressure from the measured static pressure at the inlet. </w:t>
      </w:r>
      <w:r w:rsidRPr="00412EBE">
        <w:rPr>
          <w:i/>
        </w:rPr>
        <w:t>P</w:t>
      </w:r>
      <w:r w:rsidRPr="00412EBE">
        <w:rPr>
          <w:i/>
          <w:vertAlign w:val="subscript"/>
        </w:rPr>
        <w:t>01</w:t>
      </w:r>
      <w:r>
        <w:t xml:space="preserve"> denotes the total pressure at the nozzle inlet, obtained by adding the dynamic pressure</w:t>
      </w:r>
      <w:r w:rsidR="00E51D1B">
        <w:t>,</w:t>
      </w:r>
      <w:r>
        <w:t xml:space="preserve"> calculated from the measured flow rate</w:t>
      </w:r>
      <w:r w:rsidR="00E51D1B">
        <w:t>,</w:t>
      </w:r>
      <w:r>
        <w:t xml:space="preserve"> to the measured static pressure. </w:t>
      </w:r>
      <w:r w:rsidRPr="00412EBE">
        <w:rPr>
          <w:i/>
        </w:rPr>
        <w:t>Q</w:t>
      </w:r>
      <w:r w:rsidRPr="00412EBE">
        <w:rPr>
          <w:i/>
          <w:vertAlign w:val="subscript"/>
        </w:rPr>
        <w:t>max</w:t>
      </w:r>
      <w:r>
        <w:t xml:space="preserve"> denotes the maximum measured flow rate </w:t>
      </w:r>
      <w:r w:rsidR="00F727CE">
        <w:t>during</w:t>
      </w:r>
      <w:r>
        <w:t xml:space="preserve"> chocked condition. </w:t>
      </w:r>
    </w:p>
    <w:p w:rsidR="00FC163E" w:rsidRPr="00D416BD" w:rsidRDefault="00FC163E" w:rsidP="00FC163E">
      <w:pPr>
        <w:pStyle w:val="Textkrper"/>
      </w:pPr>
      <w:r>
        <w:t xml:space="preserve">As can be seen in Figure 3, for all measured flow rates the chocked condition sets in at a pressure ratio of </w:t>
      </w:r>
      <w:r w:rsidRPr="00412EBE">
        <w:rPr>
          <w:i/>
        </w:rPr>
        <w:t>p</w:t>
      </w:r>
      <w:r w:rsidRPr="00412EBE">
        <w:rPr>
          <w:i/>
          <w:vertAlign w:val="subscript"/>
        </w:rPr>
        <w:t>2</w:t>
      </w:r>
      <w:r w:rsidRPr="00412EBE">
        <w:rPr>
          <w:i/>
        </w:rPr>
        <w:t>/P</w:t>
      </w:r>
      <w:r w:rsidRPr="00412EBE">
        <w:rPr>
          <w:i/>
          <w:vertAlign w:val="subscript"/>
        </w:rPr>
        <w:t>01</w:t>
      </w:r>
      <w:r w:rsidRPr="00412EBE">
        <w:rPr>
          <w:i/>
        </w:rPr>
        <w:t xml:space="preserve"> </w:t>
      </w:r>
      <w:r>
        <w:t>≈ 0.87</w:t>
      </w:r>
      <w:r w:rsidR="00437604">
        <w:t>5</w:t>
      </w:r>
      <w:r>
        <w:t>-0.88</w:t>
      </w:r>
      <w:r w:rsidR="00437604">
        <w:t>5</w:t>
      </w:r>
      <w:r>
        <w:t>. During the chocked condition, a further decrease of the outlet pressure d</w:t>
      </w:r>
      <w:r w:rsidR="005571AE">
        <w:t>id</w:t>
      </w:r>
      <w:r>
        <w:t xml:space="preserve"> not increase the flow rate any more. For pressure ratios higher than 0.88</w:t>
      </w:r>
      <w:r w:rsidR="00E31208">
        <w:t>,</w:t>
      </w:r>
      <w:r>
        <w:t xml:space="preserve"> the measured flow rates uniformly tend to zero.</w:t>
      </w:r>
    </w:p>
    <w:p w:rsidR="005F2C46" w:rsidRDefault="005F2C46">
      <w:pPr>
        <w:pStyle w:val="Textkrper"/>
      </w:pPr>
    </w:p>
    <w:p w:rsidR="00A45D7A" w:rsidRDefault="00A217DA">
      <w:pPr>
        <w:pStyle w:val="Textkrper"/>
      </w:pPr>
      <w:r>
        <w:rPr>
          <w:noProof/>
          <w:lang w:val="de-DE" w:eastAsia="de-DE"/>
        </w:rPr>
        <w:lastRenderedPageBreak/>
        <w:drawing>
          <wp:inline distT="0" distB="0" distL="0" distR="0">
            <wp:extent cx="2880000" cy="176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template-pho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760400"/>
                    </a:xfrm>
                    <a:prstGeom prst="rect">
                      <a:avLst/>
                    </a:prstGeom>
                  </pic:spPr>
                </pic:pic>
              </a:graphicData>
            </a:graphic>
          </wp:inline>
        </w:drawing>
      </w:r>
    </w:p>
    <w:p w:rsidR="005F2C46" w:rsidRPr="008357DD" w:rsidRDefault="005F2C46">
      <w:pPr>
        <w:pStyle w:val="Textkrper"/>
        <w:rPr>
          <w:sz w:val="16"/>
        </w:rPr>
      </w:pPr>
    </w:p>
    <w:p w:rsidR="005F2C46" w:rsidRDefault="008357DD" w:rsidP="00A217DA">
      <w:pPr>
        <w:pStyle w:val="Beschriftung"/>
        <w:jc w:val="left"/>
      </w:pPr>
      <w:r>
        <w:t xml:space="preserve">Figure </w:t>
      </w:r>
      <w:r w:rsidR="00A83717">
        <w:t>3</w:t>
      </w:r>
      <w:r>
        <w:t xml:space="preserve">: </w:t>
      </w:r>
      <w:r w:rsidR="00A83717">
        <w:rPr>
          <w:b w:val="0"/>
        </w:rPr>
        <w:t>Measured volumetric flow rate of the MID as a function of the ratio of static pressure at the outlet and total pressure at the inlet</w:t>
      </w:r>
      <w:r w:rsidRPr="008357DD">
        <w:rPr>
          <w:b w:val="0"/>
        </w:rPr>
        <w:t>.</w:t>
      </w:r>
    </w:p>
    <w:p w:rsidR="00241A3A" w:rsidRDefault="00241A3A" w:rsidP="00241A3A">
      <w:pPr>
        <w:pStyle w:val="Textkrper"/>
      </w:pPr>
    </w:p>
    <w:p w:rsidR="00241A3A" w:rsidRDefault="00241A3A" w:rsidP="00241A3A">
      <w:pPr>
        <w:pStyle w:val="Textkrper"/>
      </w:pPr>
      <w:r>
        <w:rPr>
          <w:noProof/>
          <w:lang w:val="de-DE" w:eastAsia="de-DE"/>
        </w:rPr>
        <w:drawing>
          <wp:inline distT="0" distB="0" distL="0" distR="0" wp14:anchorId="74A2753C" wp14:editId="17787C74">
            <wp:extent cx="2880000" cy="17604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template-pho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760400"/>
                    </a:xfrm>
                    <a:prstGeom prst="rect">
                      <a:avLst/>
                    </a:prstGeom>
                  </pic:spPr>
                </pic:pic>
              </a:graphicData>
            </a:graphic>
          </wp:inline>
        </w:drawing>
      </w:r>
    </w:p>
    <w:p w:rsidR="00241A3A" w:rsidRPr="008357DD" w:rsidRDefault="00241A3A" w:rsidP="00241A3A">
      <w:pPr>
        <w:pStyle w:val="Textkrper"/>
        <w:rPr>
          <w:sz w:val="16"/>
        </w:rPr>
      </w:pPr>
    </w:p>
    <w:p w:rsidR="00241A3A" w:rsidRDefault="00241A3A" w:rsidP="00241A3A">
      <w:pPr>
        <w:pStyle w:val="Beschriftung"/>
        <w:jc w:val="left"/>
      </w:pPr>
      <w:r>
        <w:t xml:space="preserve">Figure </w:t>
      </w:r>
      <w:r w:rsidR="00BC5038">
        <w:t>4</w:t>
      </w:r>
      <w:r>
        <w:t xml:space="preserve">: </w:t>
      </w:r>
      <w:r>
        <w:rPr>
          <w:b w:val="0"/>
        </w:rPr>
        <w:t>Measured</w:t>
      </w:r>
      <w:r w:rsidR="00BC5038">
        <w:rPr>
          <w:b w:val="0"/>
        </w:rPr>
        <w:t>, non-dimensional</w:t>
      </w:r>
      <w:r>
        <w:rPr>
          <w:b w:val="0"/>
        </w:rPr>
        <w:t xml:space="preserve"> volumetric flow rate of the MID as a function of </w:t>
      </w:r>
      <w:r w:rsidR="00BC5038">
        <w:rPr>
          <w:b w:val="0"/>
        </w:rPr>
        <w:t xml:space="preserve">the </w:t>
      </w:r>
      <w:r>
        <w:rPr>
          <w:b w:val="0"/>
        </w:rPr>
        <w:t xml:space="preserve">pressure </w:t>
      </w:r>
      <w:r w:rsidR="00BC5038">
        <w:rPr>
          <w:b w:val="0"/>
        </w:rPr>
        <w:t>ratio; close-up.</w:t>
      </w:r>
    </w:p>
    <w:p w:rsidR="00241A3A" w:rsidRDefault="00241A3A" w:rsidP="00241A3A">
      <w:pPr>
        <w:pStyle w:val="Textkrper"/>
      </w:pPr>
    </w:p>
    <w:p w:rsidR="0045604A" w:rsidRDefault="00BC5038" w:rsidP="008B29EC">
      <w:pPr>
        <w:pStyle w:val="Textkrper"/>
      </w:pPr>
      <w:r>
        <w:t xml:space="preserve">In Figure 4, the measured volumetric flow rates </w:t>
      </w:r>
      <w:r w:rsidR="005571AE">
        <w:t>were</w:t>
      </w:r>
      <w:r>
        <w:t xml:space="preserve"> presented in a non-dimensional form, obtained by dividing the measured curves by their respective maximum flow rates.</w:t>
      </w:r>
      <w:r w:rsidR="00E2086A">
        <w:t xml:space="preserve"> In the non-dimensional form, the curves f</w:t>
      </w:r>
      <w:r w:rsidR="005571AE">
        <w:t>e</w:t>
      </w:r>
      <w:r w:rsidR="00E2086A">
        <w:t>ll together in the chocked condition. Only for the non-chocked condition, the curves deviate</w:t>
      </w:r>
      <w:r w:rsidR="005571AE">
        <w:t>d</w:t>
      </w:r>
      <w:r w:rsidR="00E2086A">
        <w:t xml:space="preserve">, with a clear tendency </w:t>
      </w:r>
      <w:r w:rsidR="00BA74B7">
        <w:t>of</w:t>
      </w:r>
      <w:r w:rsidR="00E2086A">
        <w:t xml:space="preserve"> higher flow rates with increasing </w:t>
      </w:r>
      <w:r w:rsidR="00E31208" w:rsidRPr="00412EBE">
        <w:rPr>
          <w:i/>
        </w:rPr>
        <w:t>Q</w:t>
      </w:r>
      <w:r w:rsidR="00E31208" w:rsidRPr="00412EBE">
        <w:rPr>
          <w:i/>
          <w:vertAlign w:val="subscript"/>
        </w:rPr>
        <w:t>max</w:t>
      </w:r>
      <w:r w:rsidR="00E2086A">
        <w:t>.</w:t>
      </w:r>
      <w:r w:rsidR="006E45F2">
        <w:t xml:space="preserve"> </w:t>
      </w:r>
      <w:r w:rsidR="00E31208">
        <w:t>In</w:t>
      </w:r>
      <w:r w:rsidR="006E45F2">
        <w:t xml:space="preserve"> the close up view </w:t>
      </w:r>
      <w:r w:rsidR="004605B4">
        <w:t>between</w:t>
      </w:r>
      <w:r w:rsidR="006E45F2">
        <w:t xml:space="preserve"> </w:t>
      </w:r>
      <w:r w:rsidR="006E45F2" w:rsidRPr="00412EBE">
        <w:rPr>
          <w:i/>
        </w:rPr>
        <w:t>p</w:t>
      </w:r>
      <w:r w:rsidR="006E45F2" w:rsidRPr="00412EBE">
        <w:rPr>
          <w:i/>
          <w:vertAlign w:val="subscript"/>
        </w:rPr>
        <w:t>2</w:t>
      </w:r>
      <w:r w:rsidR="006E45F2" w:rsidRPr="00412EBE">
        <w:rPr>
          <w:i/>
        </w:rPr>
        <w:t>/P</w:t>
      </w:r>
      <w:r w:rsidR="006E45F2" w:rsidRPr="00412EBE">
        <w:rPr>
          <w:i/>
          <w:vertAlign w:val="subscript"/>
        </w:rPr>
        <w:t>01</w:t>
      </w:r>
      <w:r w:rsidR="006E45F2">
        <w:t xml:space="preserve"> = 0.85-0.9, </w:t>
      </w:r>
      <w:r w:rsidR="004605B4">
        <w:t>for some curves a sudden “jump” into the chocked condition bec</w:t>
      </w:r>
      <w:r w:rsidR="005571AE">
        <w:t>ame</w:t>
      </w:r>
      <w:r w:rsidR="004605B4">
        <w:t xml:space="preserve"> visible.</w:t>
      </w:r>
      <w:r w:rsidR="0045604A">
        <w:t xml:space="preserve"> The loose term “jump” denotes the behaviour of some curves </w:t>
      </w:r>
      <w:r w:rsidR="00E31208">
        <w:t xml:space="preserve">exhibiting an </w:t>
      </w:r>
      <w:r w:rsidR="000E485E">
        <w:t>increase of the pressure ratio</w:t>
      </w:r>
      <w:r w:rsidR="00E31208">
        <w:t xml:space="preserve"> instead of a further decrease,</w:t>
      </w:r>
      <w:r w:rsidR="000E485E">
        <w:t xml:space="preserve"> while the chocked condition sets in.</w:t>
      </w:r>
    </w:p>
    <w:p w:rsidR="00705768" w:rsidRDefault="004605B4" w:rsidP="008B29EC">
      <w:pPr>
        <w:pStyle w:val="Textkrper"/>
      </w:pPr>
      <w:r>
        <w:t xml:space="preserve">The </w:t>
      </w:r>
      <w:r w:rsidR="00720B1E">
        <w:t>reason,</w:t>
      </w:r>
      <w:r>
        <w:t xml:space="preserve"> </w:t>
      </w:r>
      <w:r w:rsidR="00720B1E">
        <w:t>why</w:t>
      </w:r>
      <w:r>
        <w:t xml:space="preserve"> not all curves exhibit this jump is </w:t>
      </w:r>
      <w:r w:rsidR="00720B1E">
        <w:t>maybe</w:t>
      </w:r>
      <w:r>
        <w:t xml:space="preserve"> because of a too coarse resolution of the pressure variation during the measurements. </w:t>
      </w:r>
      <w:r w:rsidR="00E31208">
        <w:t xml:space="preserve">Considering the fact, that only those curves with </w:t>
      </w:r>
      <w:r w:rsidR="00E31208" w:rsidRPr="00412EBE">
        <w:rPr>
          <w:i/>
        </w:rPr>
        <w:t>Q</w:t>
      </w:r>
      <w:r w:rsidR="00E31208" w:rsidRPr="00412EBE">
        <w:rPr>
          <w:i/>
          <w:vertAlign w:val="subscript"/>
        </w:rPr>
        <w:t>max</w:t>
      </w:r>
      <w:r w:rsidR="00E31208">
        <w:rPr>
          <w:i/>
          <w:vertAlign w:val="subscript"/>
        </w:rPr>
        <w:t xml:space="preserve"> </w:t>
      </w:r>
      <w:r w:rsidR="00E31208">
        <w:t>≈</w:t>
      </w:r>
      <w:r w:rsidR="00720B1E">
        <w:t xml:space="preserve"> </w:t>
      </w:r>
      <w:proofErr w:type="gramStart"/>
      <w:r w:rsidR="00E31208">
        <w:t xml:space="preserve">8 </w:t>
      </w:r>
      <w:r w:rsidR="00E31208" w:rsidRPr="006D32F6">
        <w:rPr>
          <w:i/>
        </w:rPr>
        <w:t>m</w:t>
      </w:r>
      <w:r w:rsidR="00E31208" w:rsidRPr="006D32F6">
        <w:rPr>
          <w:i/>
          <w:vertAlign w:val="superscript"/>
        </w:rPr>
        <w:t>3</w:t>
      </w:r>
      <w:r w:rsidR="00E31208" w:rsidRPr="006D32F6">
        <w:rPr>
          <w:i/>
        </w:rPr>
        <w:t>/h</w:t>
      </w:r>
      <w:proofErr w:type="gramEnd"/>
      <w:r w:rsidR="00E31208">
        <w:t xml:space="preserve"> exhibit this behaviour</w:t>
      </w:r>
      <w:r w:rsidR="00720B1E">
        <w:t xml:space="preserve">, it could also be something unique to those boundary conditions. </w:t>
      </w:r>
      <w:r w:rsidR="006A4702">
        <w:t>Based on</w:t>
      </w:r>
      <w:r w:rsidR="00705768">
        <w:t xml:space="preserve"> the measurement curve </w:t>
      </w:r>
      <w:r w:rsidR="00705768" w:rsidRPr="00412EBE">
        <w:rPr>
          <w:i/>
        </w:rPr>
        <w:t>Q</w:t>
      </w:r>
      <w:r w:rsidR="00705768" w:rsidRPr="00412EBE">
        <w:rPr>
          <w:i/>
          <w:vertAlign w:val="subscript"/>
        </w:rPr>
        <w:t>max</w:t>
      </w:r>
      <w:r w:rsidR="00705768">
        <w:t xml:space="preserve"> = 7.99 </w:t>
      </w:r>
      <w:r w:rsidR="00705768" w:rsidRPr="006D32F6">
        <w:rPr>
          <w:i/>
        </w:rPr>
        <w:t>m</w:t>
      </w:r>
      <w:r w:rsidR="00705768" w:rsidRPr="006D32F6">
        <w:rPr>
          <w:i/>
          <w:vertAlign w:val="superscript"/>
        </w:rPr>
        <w:t>3</w:t>
      </w:r>
      <w:r w:rsidR="00705768" w:rsidRPr="006D32F6">
        <w:rPr>
          <w:i/>
        </w:rPr>
        <w:t>/h</w:t>
      </w:r>
      <w:r w:rsidR="00705768">
        <w:t>, the authors want to explain this sudden jump</w:t>
      </w:r>
      <w:r w:rsidR="006A4702">
        <w:t xml:space="preserve"> into the chocked condition</w:t>
      </w:r>
      <w:r w:rsidR="00705768">
        <w:t xml:space="preserve">. </w:t>
      </w:r>
    </w:p>
    <w:p w:rsidR="00705768" w:rsidRDefault="00FC163E" w:rsidP="00705768">
      <w:pPr>
        <w:pStyle w:val="Textkrper"/>
      </w:pPr>
      <w:r>
        <w:t xml:space="preserve">For that purpose, Figure 5 presents the measurement curve for </w:t>
      </w:r>
      <w:r w:rsidRPr="00412EBE">
        <w:rPr>
          <w:i/>
        </w:rPr>
        <w:t>Q</w:t>
      </w:r>
      <w:r w:rsidRPr="00412EBE">
        <w:rPr>
          <w:i/>
          <w:vertAlign w:val="subscript"/>
        </w:rPr>
        <w:t>max</w:t>
      </w:r>
      <w:r>
        <w:t xml:space="preserve"> = 7.99 </w:t>
      </w:r>
      <w:r w:rsidRPr="006D32F6">
        <w:rPr>
          <w:i/>
        </w:rPr>
        <w:t>m</w:t>
      </w:r>
      <w:r w:rsidRPr="006D32F6">
        <w:rPr>
          <w:i/>
          <w:vertAlign w:val="superscript"/>
        </w:rPr>
        <w:t>3</w:t>
      </w:r>
      <w:r w:rsidRPr="006D32F6">
        <w:rPr>
          <w:i/>
        </w:rPr>
        <w:t>/h</w:t>
      </w:r>
      <w:r>
        <w:t>, including a numbering of certain measured pressure ratios. Measurement point 1 mark</w:t>
      </w:r>
      <w:r w:rsidR="00720B1E">
        <w:t>ed</w:t>
      </w:r>
      <w:r>
        <w:t xml:space="preserve"> the visible cavitation</w:t>
      </w:r>
      <w:r w:rsidR="005571AE">
        <w:t xml:space="preserve"> inception</w:t>
      </w:r>
      <w:r>
        <w:t xml:space="preserve">. The first tiny cavitation bubbles </w:t>
      </w:r>
      <w:r w:rsidR="00720B1E">
        <w:t>were</w:t>
      </w:r>
      <w:r>
        <w:t xml:space="preserve"> indicated by the arrows, shown in the close-up of the cylindrical throat section of the Herschel-tube in Figure 6. The picture </w:t>
      </w:r>
      <w:r w:rsidR="00720B1E">
        <w:t>was</w:t>
      </w:r>
      <w:r>
        <w:t xml:space="preserve"> captured with a shutter speed of 1/180 </w:t>
      </w:r>
      <w:r w:rsidRPr="006D32F6">
        <w:rPr>
          <w:i/>
        </w:rPr>
        <w:t>s</w:t>
      </w:r>
      <w:r>
        <w:t xml:space="preserve">, thus representing kind of an instantaneous picture. The pictures of Figure 7 and </w:t>
      </w:r>
      <w:r>
        <w:lastRenderedPageBreak/>
        <w:t xml:space="preserve">8 </w:t>
      </w:r>
      <w:r w:rsidR="00720B1E">
        <w:t>were</w:t>
      </w:r>
      <w:r>
        <w:t xml:space="preserve"> captured with a shutter speed of 3 </w:t>
      </w:r>
      <w:r w:rsidRPr="006D32F6">
        <w:rPr>
          <w:i/>
        </w:rPr>
        <w:t>s</w:t>
      </w:r>
      <w:r>
        <w:t>, thus representing time-averaged vapour cavities.</w:t>
      </w:r>
    </w:p>
    <w:p w:rsidR="00720B1E" w:rsidRDefault="00720B1E" w:rsidP="00705768">
      <w:pPr>
        <w:pStyle w:val="Textkrper"/>
      </w:pPr>
    </w:p>
    <w:p w:rsidR="00705768" w:rsidRDefault="00705768" w:rsidP="00705768">
      <w:pPr>
        <w:pStyle w:val="Textkrper"/>
      </w:pPr>
      <w:r>
        <w:rPr>
          <w:noProof/>
          <w:lang w:val="de-DE" w:eastAsia="de-DE"/>
        </w:rPr>
        <w:drawing>
          <wp:inline distT="0" distB="0" distL="0" distR="0" wp14:anchorId="7B9895D6" wp14:editId="27B91D4B">
            <wp:extent cx="2874111" cy="1821370"/>
            <wp:effectExtent l="0" t="0" r="2540"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template-ph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4111" cy="1821370"/>
                    </a:xfrm>
                    <a:prstGeom prst="rect">
                      <a:avLst/>
                    </a:prstGeom>
                  </pic:spPr>
                </pic:pic>
              </a:graphicData>
            </a:graphic>
          </wp:inline>
        </w:drawing>
      </w:r>
    </w:p>
    <w:p w:rsidR="00705768" w:rsidRPr="008357DD" w:rsidRDefault="00705768" w:rsidP="00705768">
      <w:pPr>
        <w:pStyle w:val="Textkrper"/>
        <w:rPr>
          <w:sz w:val="16"/>
        </w:rPr>
      </w:pPr>
    </w:p>
    <w:p w:rsidR="00CA467A" w:rsidRDefault="00705768" w:rsidP="00720B1E">
      <w:pPr>
        <w:pStyle w:val="Beschriftung"/>
        <w:jc w:val="left"/>
      </w:pPr>
      <w:r>
        <w:t xml:space="preserve">Figure 5: </w:t>
      </w:r>
      <w:r w:rsidR="00646AE4">
        <w:rPr>
          <w:b w:val="0"/>
        </w:rPr>
        <w:t xml:space="preserve">Measured, non-dimensional volumetric flow rate for the measurement curve </w:t>
      </w:r>
      <w:r w:rsidR="00646AE4" w:rsidRPr="00412EBE">
        <w:rPr>
          <w:b w:val="0"/>
          <w:i/>
        </w:rPr>
        <w:t>Q</w:t>
      </w:r>
      <w:r w:rsidR="00646AE4" w:rsidRPr="00412EBE">
        <w:rPr>
          <w:b w:val="0"/>
          <w:i/>
          <w:vertAlign w:val="subscript"/>
        </w:rPr>
        <w:t>max</w:t>
      </w:r>
      <w:r w:rsidR="00646AE4" w:rsidRPr="00646AE4">
        <w:rPr>
          <w:b w:val="0"/>
        </w:rPr>
        <w:t xml:space="preserve"> = </w:t>
      </w:r>
      <w:proofErr w:type="gramStart"/>
      <w:r w:rsidR="00646AE4" w:rsidRPr="00646AE4">
        <w:rPr>
          <w:b w:val="0"/>
        </w:rPr>
        <w:t xml:space="preserve">7.99 </w:t>
      </w:r>
      <w:r w:rsidR="00646AE4" w:rsidRPr="006D32F6">
        <w:rPr>
          <w:b w:val="0"/>
          <w:i/>
        </w:rPr>
        <w:t>m</w:t>
      </w:r>
      <w:r w:rsidR="00646AE4" w:rsidRPr="006D32F6">
        <w:rPr>
          <w:b w:val="0"/>
          <w:i/>
          <w:vertAlign w:val="superscript"/>
        </w:rPr>
        <w:t>3</w:t>
      </w:r>
      <w:r w:rsidR="00646AE4" w:rsidRPr="006D32F6">
        <w:rPr>
          <w:b w:val="0"/>
          <w:i/>
        </w:rPr>
        <w:t>/h</w:t>
      </w:r>
      <w:proofErr w:type="gramEnd"/>
      <w:r w:rsidRPr="008357DD">
        <w:rPr>
          <w:b w:val="0"/>
        </w:rPr>
        <w:t>.</w:t>
      </w:r>
    </w:p>
    <w:p w:rsidR="00CA467A" w:rsidRDefault="00E0449A" w:rsidP="00CA467A">
      <w:pPr>
        <w:pStyle w:val="Textkrper"/>
      </w:pPr>
      <w:r>
        <w:rPr>
          <w:noProof/>
          <w:lang w:val="de-DE" w:eastAsia="de-DE"/>
        </w:rPr>
        <w:drawing>
          <wp:anchor distT="0" distB="0" distL="114300" distR="114300" simplePos="0" relativeHeight="251677696" behindDoc="0" locked="0" layoutInCell="1" allowOverlap="1" wp14:anchorId="52A0177F" wp14:editId="62B246DD">
            <wp:simplePos x="0" y="0"/>
            <wp:positionH relativeFrom="column">
              <wp:posOffset>2340012</wp:posOffset>
            </wp:positionH>
            <wp:positionV relativeFrom="paragraph">
              <wp:posOffset>1426210</wp:posOffset>
            </wp:positionV>
            <wp:extent cx="533400" cy="156248"/>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3400" cy="156248"/>
                    </a:xfrm>
                    <a:prstGeom prst="rect">
                      <a:avLst/>
                    </a:prstGeom>
                  </pic:spPr>
                </pic:pic>
              </a:graphicData>
            </a:graphic>
            <wp14:sizeRelH relativeFrom="page">
              <wp14:pctWidth>0</wp14:pctWidth>
            </wp14:sizeRelH>
            <wp14:sizeRelV relativeFrom="page">
              <wp14:pctHeight>0</wp14:pctHeight>
            </wp14:sizeRelV>
          </wp:anchor>
        </w:drawing>
      </w:r>
      <w:r w:rsidR="00CA467A">
        <w:rPr>
          <w:noProof/>
          <w:lang w:val="de-DE" w:eastAsia="de-DE"/>
        </w:rPr>
        <w:drawing>
          <wp:inline distT="0" distB="0" distL="0" distR="0" wp14:anchorId="24C0B0B5" wp14:editId="0F47DAC3">
            <wp:extent cx="2880000" cy="15876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template-ph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587600"/>
                    </a:xfrm>
                    <a:prstGeom prst="rect">
                      <a:avLst/>
                    </a:prstGeom>
                  </pic:spPr>
                </pic:pic>
              </a:graphicData>
            </a:graphic>
          </wp:inline>
        </w:drawing>
      </w:r>
    </w:p>
    <w:p w:rsidR="00CA467A" w:rsidRPr="008357DD" w:rsidRDefault="00CA467A" w:rsidP="00CA467A">
      <w:pPr>
        <w:pStyle w:val="Textkrper"/>
        <w:rPr>
          <w:sz w:val="16"/>
        </w:rPr>
      </w:pPr>
    </w:p>
    <w:p w:rsidR="00CA467A" w:rsidRPr="00FC163E" w:rsidRDefault="00CA467A" w:rsidP="00FC163E">
      <w:pPr>
        <w:pStyle w:val="Beschriftung"/>
        <w:jc w:val="left"/>
        <w:rPr>
          <w:b w:val="0"/>
          <w:sz w:val="20"/>
        </w:rPr>
      </w:pPr>
      <w:r>
        <w:t xml:space="preserve">Figure </w:t>
      </w:r>
      <w:r w:rsidR="00977EF3">
        <w:t>6</w:t>
      </w:r>
      <w:r>
        <w:t xml:space="preserve">: </w:t>
      </w:r>
      <w:r>
        <w:rPr>
          <w:b w:val="0"/>
        </w:rPr>
        <w:t>Measurement Point 1</w:t>
      </w:r>
      <w:r w:rsidR="00D81BDA">
        <w:rPr>
          <w:b w:val="0"/>
        </w:rPr>
        <w:t>;</w:t>
      </w:r>
      <w:r w:rsidR="00893795">
        <w:rPr>
          <w:b w:val="0"/>
        </w:rPr>
        <w:t xml:space="preserve"> cylindrical throat section of the Herschel-tube, flow direction from right to left;</w:t>
      </w:r>
      <w:r w:rsidR="00646AE4">
        <w:rPr>
          <w:b w:val="0"/>
        </w:rPr>
        <w:t xml:space="preserve"> </w:t>
      </w:r>
      <w:r w:rsidR="00D81BDA">
        <w:rPr>
          <w:b w:val="0"/>
        </w:rPr>
        <w:t>captured with</w:t>
      </w:r>
      <w:r w:rsidR="00646AE4">
        <w:rPr>
          <w:b w:val="0"/>
        </w:rPr>
        <w:t xml:space="preserve"> </w:t>
      </w:r>
      <w:r w:rsidR="00646AE4" w:rsidRPr="00646AE4">
        <w:rPr>
          <w:b w:val="0"/>
        </w:rPr>
        <w:t>Samsung NX300M</w:t>
      </w:r>
      <w:r w:rsidR="00646AE4">
        <w:rPr>
          <w:b w:val="0"/>
        </w:rPr>
        <w:t xml:space="preserve">, </w:t>
      </w:r>
      <w:r w:rsidR="00D81BDA">
        <w:rPr>
          <w:b w:val="0"/>
        </w:rPr>
        <w:t>using</w:t>
      </w:r>
      <w:r w:rsidR="00646AE4">
        <w:rPr>
          <w:b w:val="0"/>
        </w:rPr>
        <w:t xml:space="preserve"> a </w:t>
      </w:r>
      <w:r w:rsidR="00D81BDA">
        <w:rPr>
          <w:b w:val="0"/>
        </w:rPr>
        <w:t xml:space="preserve">shutter speed of 1/180 </w:t>
      </w:r>
      <w:r w:rsidR="00D81BDA" w:rsidRPr="006D32F6">
        <w:rPr>
          <w:b w:val="0"/>
          <w:i/>
        </w:rPr>
        <w:t>s</w:t>
      </w:r>
      <w:r w:rsidRPr="008357DD">
        <w:rPr>
          <w:b w:val="0"/>
        </w:rPr>
        <w:t>.</w:t>
      </w:r>
    </w:p>
    <w:p w:rsidR="00CA467A" w:rsidRDefault="00E0449A" w:rsidP="00CA467A">
      <w:pPr>
        <w:pStyle w:val="Textkrper"/>
      </w:pPr>
      <w:r>
        <w:rPr>
          <w:noProof/>
          <w:lang w:val="de-DE" w:eastAsia="de-DE"/>
        </w:rPr>
        <w:drawing>
          <wp:anchor distT="0" distB="0" distL="114300" distR="114300" simplePos="0" relativeHeight="251679744" behindDoc="0" locked="0" layoutInCell="1" allowOverlap="1" wp14:anchorId="2F8F1085" wp14:editId="1E797850">
            <wp:simplePos x="0" y="0"/>
            <wp:positionH relativeFrom="column">
              <wp:posOffset>2338705</wp:posOffset>
            </wp:positionH>
            <wp:positionV relativeFrom="paragraph">
              <wp:posOffset>1265518</wp:posOffset>
            </wp:positionV>
            <wp:extent cx="533400" cy="156210"/>
            <wp:effectExtent l="0" t="0" r="0"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3400" cy="156210"/>
                    </a:xfrm>
                    <a:prstGeom prst="rect">
                      <a:avLst/>
                    </a:prstGeom>
                  </pic:spPr>
                </pic:pic>
              </a:graphicData>
            </a:graphic>
            <wp14:sizeRelH relativeFrom="page">
              <wp14:pctWidth>0</wp14:pctWidth>
            </wp14:sizeRelH>
            <wp14:sizeRelV relativeFrom="page">
              <wp14:pctHeight>0</wp14:pctHeight>
            </wp14:sizeRelV>
          </wp:anchor>
        </w:drawing>
      </w:r>
      <w:r w:rsidR="00CA467A">
        <w:rPr>
          <w:noProof/>
          <w:lang w:val="de-DE" w:eastAsia="de-DE"/>
        </w:rPr>
        <w:drawing>
          <wp:inline distT="0" distB="0" distL="0" distR="0" wp14:anchorId="35095F2B" wp14:editId="4394C0C0">
            <wp:extent cx="2880000" cy="14364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template-ph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1436400"/>
                    </a:xfrm>
                    <a:prstGeom prst="rect">
                      <a:avLst/>
                    </a:prstGeom>
                  </pic:spPr>
                </pic:pic>
              </a:graphicData>
            </a:graphic>
          </wp:inline>
        </w:drawing>
      </w:r>
    </w:p>
    <w:p w:rsidR="00CA467A" w:rsidRPr="008357DD" w:rsidRDefault="00CA467A" w:rsidP="00CA467A">
      <w:pPr>
        <w:pStyle w:val="Textkrper"/>
        <w:rPr>
          <w:sz w:val="16"/>
        </w:rPr>
      </w:pPr>
    </w:p>
    <w:p w:rsidR="002A73B9" w:rsidRDefault="00CA467A" w:rsidP="00720B1E">
      <w:pPr>
        <w:pStyle w:val="Beschriftung"/>
        <w:jc w:val="left"/>
      </w:pPr>
      <w:r>
        <w:t xml:space="preserve">Figure </w:t>
      </w:r>
      <w:r w:rsidR="00977EF3">
        <w:t>7</w:t>
      </w:r>
      <w:r>
        <w:t xml:space="preserve">: </w:t>
      </w:r>
      <w:r>
        <w:rPr>
          <w:b w:val="0"/>
        </w:rPr>
        <w:t xml:space="preserve">Measurement Point </w:t>
      </w:r>
      <w:r w:rsidR="00BE0C63">
        <w:rPr>
          <w:b w:val="0"/>
        </w:rPr>
        <w:t>2</w:t>
      </w:r>
      <w:r w:rsidR="00893795">
        <w:rPr>
          <w:b w:val="0"/>
        </w:rPr>
        <w:t xml:space="preserve">; cylindrical throat section of the Herschel-tube, flow direction from right to left; </w:t>
      </w:r>
      <w:r w:rsidR="007C1AED">
        <w:rPr>
          <w:b w:val="0"/>
        </w:rPr>
        <w:t xml:space="preserve">captured with </w:t>
      </w:r>
      <w:r w:rsidR="007C1AED" w:rsidRPr="00646AE4">
        <w:rPr>
          <w:b w:val="0"/>
        </w:rPr>
        <w:t>Samsung NX300M</w:t>
      </w:r>
      <w:r w:rsidR="007C1AED">
        <w:rPr>
          <w:b w:val="0"/>
        </w:rPr>
        <w:t xml:space="preserve">, using a shutter speed of 3 </w:t>
      </w:r>
      <w:r w:rsidR="007C1AED" w:rsidRPr="006D32F6">
        <w:rPr>
          <w:b w:val="0"/>
          <w:i/>
        </w:rPr>
        <w:t>s</w:t>
      </w:r>
      <w:r w:rsidR="007C1AED" w:rsidRPr="008357DD">
        <w:rPr>
          <w:b w:val="0"/>
        </w:rPr>
        <w:t>.</w:t>
      </w:r>
    </w:p>
    <w:p w:rsidR="00CA467A" w:rsidRDefault="00E0449A" w:rsidP="00CA467A">
      <w:pPr>
        <w:pStyle w:val="Textkrper"/>
      </w:pPr>
      <w:r>
        <w:rPr>
          <w:noProof/>
          <w:lang w:val="de-DE" w:eastAsia="de-DE"/>
        </w:rPr>
        <w:drawing>
          <wp:anchor distT="0" distB="0" distL="114300" distR="114300" simplePos="0" relativeHeight="251681792" behindDoc="0" locked="0" layoutInCell="1" allowOverlap="1" wp14:anchorId="3CB34E35" wp14:editId="45CC1388">
            <wp:simplePos x="0" y="0"/>
            <wp:positionH relativeFrom="column">
              <wp:posOffset>2338705</wp:posOffset>
            </wp:positionH>
            <wp:positionV relativeFrom="paragraph">
              <wp:posOffset>1281467</wp:posOffset>
            </wp:positionV>
            <wp:extent cx="533400" cy="156210"/>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3400" cy="156210"/>
                    </a:xfrm>
                    <a:prstGeom prst="rect">
                      <a:avLst/>
                    </a:prstGeom>
                  </pic:spPr>
                </pic:pic>
              </a:graphicData>
            </a:graphic>
            <wp14:sizeRelH relativeFrom="page">
              <wp14:pctWidth>0</wp14:pctWidth>
            </wp14:sizeRelH>
            <wp14:sizeRelV relativeFrom="page">
              <wp14:pctHeight>0</wp14:pctHeight>
            </wp14:sizeRelV>
          </wp:anchor>
        </w:drawing>
      </w:r>
      <w:r w:rsidR="00CA467A">
        <w:rPr>
          <w:noProof/>
          <w:lang w:val="de-DE" w:eastAsia="de-DE"/>
        </w:rPr>
        <w:drawing>
          <wp:inline distT="0" distB="0" distL="0" distR="0" wp14:anchorId="41161ECD" wp14:editId="08A86283">
            <wp:extent cx="2880000" cy="1450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template-pho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450800"/>
                    </a:xfrm>
                    <a:prstGeom prst="rect">
                      <a:avLst/>
                    </a:prstGeom>
                  </pic:spPr>
                </pic:pic>
              </a:graphicData>
            </a:graphic>
          </wp:inline>
        </w:drawing>
      </w:r>
    </w:p>
    <w:p w:rsidR="00CA467A" w:rsidRPr="008357DD" w:rsidRDefault="00CA467A" w:rsidP="00CA467A">
      <w:pPr>
        <w:pStyle w:val="Textkrper"/>
        <w:rPr>
          <w:sz w:val="16"/>
        </w:rPr>
      </w:pPr>
    </w:p>
    <w:p w:rsidR="00CA467A" w:rsidRDefault="00CA467A" w:rsidP="00CA467A">
      <w:pPr>
        <w:pStyle w:val="Beschriftung"/>
        <w:jc w:val="left"/>
      </w:pPr>
      <w:r>
        <w:t xml:space="preserve">Figure </w:t>
      </w:r>
      <w:r w:rsidR="00977EF3">
        <w:t>8</w:t>
      </w:r>
      <w:r>
        <w:t xml:space="preserve">: </w:t>
      </w:r>
      <w:r>
        <w:rPr>
          <w:b w:val="0"/>
        </w:rPr>
        <w:t xml:space="preserve">Measurement Point </w:t>
      </w:r>
      <w:r w:rsidR="00BE0C63">
        <w:rPr>
          <w:b w:val="0"/>
        </w:rPr>
        <w:t>3</w:t>
      </w:r>
      <w:r w:rsidR="00893795">
        <w:rPr>
          <w:b w:val="0"/>
        </w:rPr>
        <w:t xml:space="preserve">; cylindrical throat section of the Herschel-tube, flow direction from right to left; </w:t>
      </w:r>
      <w:r w:rsidR="007C1AED">
        <w:rPr>
          <w:b w:val="0"/>
        </w:rPr>
        <w:t xml:space="preserve">captured with </w:t>
      </w:r>
      <w:r w:rsidR="007C1AED" w:rsidRPr="00646AE4">
        <w:rPr>
          <w:b w:val="0"/>
        </w:rPr>
        <w:t>Samsung NX300M</w:t>
      </w:r>
      <w:r w:rsidR="007C1AED">
        <w:rPr>
          <w:b w:val="0"/>
        </w:rPr>
        <w:t xml:space="preserve">, using a shutter speed of 3 </w:t>
      </w:r>
      <w:r w:rsidR="007C1AED" w:rsidRPr="006D32F6">
        <w:rPr>
          <w:b w:val="0"/>
          <w:i/>
        </w:rPr>
        <w:t>s</w:t>
      </w:r>
      <w:r w:rsidR="007C1AED" w:rsidRPr="008357DD">
        <w:rPr>
          <w:b w:val="0"/>
        </w:rPr>
        <w:t>.</w:t>
      </w:r>
    </w:p>
    <w:p w:rsidR="00FC163E" w:rsidRDefault="00FC163E" w:rsidP="00FC163E">
      <w:pPr>
        <w:pStyle w:val="Textkrper"/>
      </w:pPr>
      <w:r>
        <w:lastRenderedPageBreak/>
        <w:t>Up until measurement point 2, the vapour cavity extend</w:t>
      </w:r>
      <w:r w:rsidR="00720B1E">
        <w:t>ed</w:t>
      </w:r>
      <w:r>
        <w:t xml:space="preserve"> approximately to one third of the cylindrical throat section, shown in Figure 7. But in the next measurement point 3, the vapour cavity suddenly extend</w:t>
      </w:r>
      <w:r w:rsidR="00720B1E">
        <w:t>ed</w:t>
      </w:r>
      <w:r>
        <w:t xml:space="preserve"> to the end of the cylindrical throat and even </w:t>
      </w:r>
      <w:r w:rsidR="005571AE">
        <w:t xml:space="preserve">slightly </w:t>
      </w:r>
      <w:r>
        <w:t xml:space="preserve">into the diffuser section, shown in Figure 8. The sudden extension of the vapour cloud goes hand in hand with the onset of the chocked flow condition, as can be seen in Figure 5. </w:t>
      </w:r>
    </w:p>
    <w:p w:rsidR="002A73B9" w:rsidRDefault="002A73B9">
      <w:pPr>
        <w:pStyle w:val="Textkrper"/>
      </w:pPr>
    </w:p>
    <w:p w:rsidR="00125B32" w:rsidRDefault="00125B32">
      <w:pPr>
        <w:pStyle w:val="Textkrper"/>
      </w:pPr>
      <w:r>
        <w:t xml:space="preserve">In Figure 9, the maximum length of the vapour cavity </w:t>
      </w:r>
      <w:proofErr w:type="spellStart"/>
      <w:r w:rsidRPr="00412EBE">
        <w:rPr>
          <w:i/>
        </w:rPr>
        <w:t>L</w:t>
      </w:r>
      <w:r w:rsidRPr="00412EBE">
        <w:rPr>
          <w:i/>
          <w:vertAlign w:val="subscript"/>
        </w:rPr>
        <w:t>cav</w:t>
      </w:r>
      <w:proofErr w:type="spellEnd"/>
      <w:r>
        <w:t xml:space="preserve"> </w:t>
      </w:r>
      <w:r w:rsidR="005571AE">
        <w:t>was</w:t>
      </w:r>
      <w:r>
        <w:t xml:space="preserve"> plotted against the pressure ratio </w:t>
      </w:r>
      <w:r w:rsidRPr="00412EBE">
        <w:rPr>
          <w:i/>
        </w:rPr>
        <w:t>p</w:t>
      </w:r>
      <w:r w:rsidRPr="00412EBE">
        <w:rPr>
          <w:i/>
          <w:vertAlign w:val="subscript"/>
        </w:rPr>
        <w:t>2</w:t>
      </w:r>
      <w:r w:rsidRPr="00412EBE">
        <w:rPr>
          <w:i/>
        </w:rPr>
        <w:t>/P</w:t>
      </w:r>
      <w:r w:rsidRPr="00412EBE">
        <w:rPr>
          <w:i/>
          <w:vertAlign w:val="subscript"/>
        </w:rPr>
        <w:t>01</w:t>
      </w:r>
      <w:r>
        <w:rPr>
          <w:vertAlign w:val="subscript"/>
        </w:rPr>
        <w:t xml:space="preserve"> </w:t>
      </w:r>
      <w:r>
        <w:t>for three different cases</w:t>
      </w:r>
      <w:r w:rsidRPr="00125B32">
        <w:t>.</w:t>
      </w:r>
      <w:r>
        <w:t xml:space="preserve"> </w:t>
      </w:r>
      <w:proofErr w:type="spellStart"/>
      <w:r w:rsidR="00A72130" w:rsidRPr="00412EBE">
        <w:rPr>
          <w:i/>
        </w:rPr>
        <w:t>L</w:t>
      </w:r>
      <w:r w:rsidR="00A72130" w:rsidRPr="00412EBE">
        <w:rPr>
          <w:i/>
          <w:vertAlign w:val="subscript"/>
        </w:rPr>
        <w:t>cav</w:t>
      </w:r>
      <w:proofErr w:type="spellEnd"/>
      <w:r w:rsidR="00A72130">
        <w:t xml:space="preserve"> </w:t>
      </w:r>
      <w:r w:rsidR="00720B1E">
        <w:t>was</w:t>
      </w:r>
      <w:r w:rsidR="00A72130">
        <w:t xml:space="preserve"> made dimensionless by dividing it by the throat diameter </w:t>
      </w:r>
      <w:proofErr w:type="spellStart"/>
      <w:r w:rsidR="00A72130" w:rsidRPr="00412EBE">
        <w:rPr>
          <w:i/>
        </w:rPr>
        <w:t>d</w:t>
      </w:r>
      <w:r w:rsidR="00A72130" w:rsidRPr="00412EBE">
        <w:rPr>
          <w:i/>
          <w:vertAlign w:val="subscript"/>
        </w:rPr>
        <w:t>th</w:t>
      </w:r>
      <w:proofErr w:type="spellEnd"/>
      <w:r w:rsidR="00A72130">
        <w:t xml:space="preserve">. </w:t>
      </w:r>
      <w:r w:rsidR="00A36F3F">
        <w:t>For the</w:t>
      </w:r>
      <w:r>
        <w:t xml:space="preserve"> two different measurement curves, </w:t>
      </w:r>
      <w:r w:rsidRPr="00412EBE">
        <w:rPr>
          <w:i/>
        </w:rPr>
        <w:t>Q</w:t>
      </w:r>
      <w:r w:rsidRPr="00412EBE">
        <w:rPr>
          <w:i/>
          <w:vertAlign w:val="subscript"/>
        </w:rPr>
        <w:t>max</w:t>
      </w:r>
      <w:r>
        <w:t xml:space="preserve"> = 7.99 </w:t>
      </w:r>
      <w:r w:rsidRPr="006D32F6">
        <w:rPr>
          <w:i/>
        </w:rPr>
        <w:t>m</w:t>
      </w:r>
      <w:r w:rsidRPr="006D32F6">
        <w:rPr>
          <w:i/>
          <w:vertAlign w:val="superscript"/>
        </w:rPr>
        <w:t>3</w:t>
      </w:r>
      <w:r w:rsidRPr="006D32F6">
        <w:rPr>
          <w:i/>
        </w:rPr>
        <w:t>/h</w:t>
      </w:r>
      <w:r>
        <w:t xml:space="preserve"> and </w:t>
      </w:r>
      <w:r w:rsidRPr="00412EBE">
        <w:rPr>
          <w:i/>
        </w:rPr>
        <w:t>Q</w:t>
      </w:r>
      <w:r w:rsidRPr="00412EBE">
        <w:rPr>
          <w:i/>
          <w:vertAlign w:val="subscript"/>
        </w:rPr>
        <w:t>max</w:t>
      </w:r>
      <w:r w:rsidRPr="00412EBE">
        <w:rPr>
          <w:i/>
        </w:rPr>
        <w:t xml:space="preserve"> </w:t>
      </w:r>
      <w:r>
        <w:t xml:space="preserve">= 8.01 </w:t>
      </w:r>
      <w:r w:rsidRPr="006D32F6">
        <w:rPr>
          <w:i/>
        </w:rPr>
        <w:t>m</w:t>
      </w:r>
      <w:r w:rsidRPr="006D32F6">
        <w:rPr>
          <w:i/>
          <w:vertAlign w:val="superscript"/>
        </w:rPr>
        <w:t>3</w:t>
      </w:r>
      <w:r w:rsidRPr="006D32F6">
        <w:rPr>
          <w:i/>
        </w:rPr>
        <w:t>/h</w:t>
      </w:r>
      <w:r w:rsidR="00A36F3F">
        <w:t xml:space="preserve">, </w:t>
      </w:r>
      <w:proofErr w:type="spellStart"/>
      <w:r w:rsidR="00A36F3F" w:rsidRPr="00412EBE">
        <w:rPr>
          <w:i/>
        </w:rPr>
        <w:t>L</w:t>
      </w:r>
      <w:r w:rsidR="00A36F3F" w:rsidRPr="00412EBE">
        <w:rPr>
          <w:i/>
          <w:vertAlign w:val="subscript"/>
        </w:rPr>
        <w:t>cav</w:t>
      </w:r>
      <w:proofErr w:type="spellEnd"/>
      <w:r w:rsidR="00A36F3F">
        <w:t xml:space="preserve"> </w:t>
      </w:r>
      <w:r w:rsidR="00720B1E">
        <w:t>was</w:t>
      </w:r>
      <w:r w:rsidR="00A36F3F">
        <w:t xml:space="preserve"> obtained by evaluating photos with a long exposure time. Furthermore,</w:t>
      </w:r>
      <w:r>
        <w:t xml:space="preserve"> </w:t>
      </w:r>
      <w:r w:rsidR="00A36F3F">
        <w:t>the results of a</w:t>
      </w:r>
      <w:r>
        <w:t xml:space="preserve"> numerical </w:t>
      </w:r>
      <w:r w:rsidR="00CE7EE2">
        <w:t xml:space="preserve">3D </w:t>
      </w:r>
      <w:r>
        <w:t>simulation of the same geometry</w:t>
      </w:r>
      <w:r w:rsidR="00A36F3F">
        <w:t xml:space="preserve"> </w:t>
      </w:r>
      <w:r w:rsidR="00720B1E">
        <w:t>were</w:t>
      </w:r>
      <w:r w:rsidR="00A36F3F">
        <w:t xml:space="preserve"> plotted, exhibiting the same phenomenon.</w:t>
      </w:r>
      <w:r w:rsidR="00A72130">
        <w:t xml:space="preserve"> For the sake of brevity,</w:t>
      </w:r>
      <w:r w:rsidR="000F2847">
        <w:t xml:space="preserve"> </w:t>
      </w:r>
      <w:r w:rsidR="00A72130">
        <w:t>d</w:t>
      </w:r>
      <w:r w:rsidR="000F2847">
        <w:t xml:space="preserve">etails </w:t>
      </w:r>
      <w:r w:rsidR="00A72130">
        <w:t>regarding</w:t>
      </w:r>
      <w:r w:rsidR="000F2847">
        <w:t xml:space="preserve"> the numerical part can be found in [</w:t>
      </w:r>
      <w:r w:rsidR="00581A20">
        <w:t>7</w:t>
      </w:r>
      <w:r w:rsidR="000F2847">
        <w:t>,</w:t>
      </w:r>
      <w:r w:rsidR="00EA4BEC">
        <w:t xml:space="preserve"> </w:t>
      </w:r>
      <w:r w:rsidR="00581A20">
        <w:t>8</w:t>
      </w:r>
      <w:r w:rsidR="000F2847">
        <w:t>].</w:t>
      </w:r>
      <w:r w:rsidR="00A36F3F">
        <w:t xml:space="preserve"> </w:t>
      </w:r>
    </w:p>
    <w:p w:rsidR="00A72130" w:rsidRDefault="00A72130">
      <w:pPr>
        <w:pStyle w:val="Textkrper"/>
      </w:pPr>
    </w:p>
    <w:p w:rsidR="00977EF3" w:rsidRDefault="00977EF3" w:rsidP="00977EF3">
      <w:pPr>
        <w:pStyle w:val="Textkrper"/>
      </w:pPr>
      <w:r>
        <w:rPr>
          <w:noProof/>
          <w:lang w:val="de-DE" w:eastAsia="de-DE"/>
        </w:rPr>
        <w:drawing>
          <wp:inline distT="0" distB="0" distL="0" distR="0" wp14:anchorId="558789C2" wp14:editId="4BBCCBC4">
            <wp:extent cx="2865865" cy="17748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65865" cy="1774800"/>
                    </a:xfrm>
                    <a:prstGeom prst="rect">
                      <a:avLst/>
                    </a:prstGeom>
                    <a:noFill/>
                    <a:ln>
                      <a:noFill/>
                    </a:ln>
                  </pic:spPr>
                </pic:pic>
              </a:graphicData>
            </a:graphic>
          </wp:inline>
        </w:drawing>
      </w:r>
    </w:p>
    <w:p w:rsidR="00977EF3" w:rsidRDefault="00977EF3" w:rsidP="00977EF3">
      <w:pPr>
        <w:pStyle w:val="berschrift1"/>
      </w:pPr>
    </w:p>
    <w:p w:rsidR="00977EF3" w:rsidRPr="00A12E51" w:rsidRDefault="00977EF3" w:rsidP="00977EF3">
      <w:pPr>
        <w:pStyle w:val="berschrift1"/>
        <w:rPr>
          <w:sz w:val="16"/>
        </w:rPr>
      </w:pPr>
      <w:r w:rsidRPr="00A12E51">
        <w:rPr>
          <w:sz w:val="16"/>
        </w:rPr>
        <w:t xml:space="preserve">Figure </w:t>
      </w:r>
      <w:r w:rsidR="00893795">
        <w:rPr>
          <w:sz w:val="16"/>
        </w:rPr>
        <w:t>9</w:t>
      </w:r>
      <w:r w:rsidRPr="00A12E51">
        <w:rPr>
          <w:sz w:val="16"/>
        </w:rPr>
        <w:t>:</w:t>
      </w:r>
      <w:r w:rsidRPr="00A12E51">
        <w:t xml:space="preserve"> </w:t>
      </w:r>
      <w:r w:rsidR="00F13065">
        <w:rPr>
          <w:b w:val="0"/>
          <w:sz w:val="16"/>
        </w:rPr>
        <w:t xml:space="preserve">Maximum length of the vapour cavity </w:t>
      </w:r>
      <w:proofErr w:type="spellStart"/>
      <w:r w:rsidR="00F13065" w:rsidRPr="00412EBE">
        <w:rPr>
          <w:b w:val="0"/>
          <w:i/>
          <w:sz w:val="16"/>
        </w:rPr>
        <w:t>L</w:t>
      </w:r>
      <w:r w:rsidR="00F13065" w:rsidRPr="00412EBE">
        <w:rPr>
          <w:b w:val="0"/>
          <w:i/>
          <w:sz w:val="16"/>
          <w:vertAlign w:val="subscript"/>
        </w:rPr>
        <w:t>cav</w:t>
      </w:r>
      <w:proofErr w:type="spellEnd"/>
      <w:r w:rsidR="00200982" w:rsidRPr="00200982">
        <w:rPr>
          <w:b w:val="0"/>
          <w:sz w:val="16"/>
        </w:rPr>
        <w:t>,</w:t>
      </w:r>
      <w:r w:rsidR="00F13065">
        <w:rPr>
          <w:b w:val="0"/>
          <w:sz w:val="16"/>
        </w:rPr>
        <w:t xml:space="preserve"> non-dimension</w:t>
      </w:r>
      <w:r w:rsidR="0067433B">
        <w:rPr>
          <w:b w:val="0"/>
          <w:sz w:val="16"/>
        </w:rPr>
        <w:t>-</w:t>
      </w:r>
      <w:proofErr w:type="spellStart"/>
      <w:r w:rsidR="00F13065">
        <w:rPr>
          <w:b w:val="0"/>
          <w:sz w:val="16"/>
        </w:rPr>
        <w:t>alised</w:t>
      </w:r>
      <w:proofErr w:type="spellEnd"/>
      <w:r w:rsidR="00F13065">
        <w:rPr>
          <w:b w:val="0"/>
          <w:sz w:val="16"/>
        </w:rPr>
        <w:t xml:space="preserve"> by the throat diameter </w:t>
      </w:r>
      <w:r w:rsidR="00F13065" w:rsidRPr="00412EBE">
        <w:rPr>
          <w:b w:val="0"/>
          <w:i/>
          <w:sz w:val="16"/>
        </w:rPr>
        <w:t>d</w:t>
      </w:r>
      <w:r w:rsidR="00F13065" w:rsidRPr="00412EBE">
        <w:rPr>
          <w:b w:val="0"/>
          <w:i/>
          <w:sz w:val="16"/>
          <w:vertAlign w:val="subscript"/>
        </w:rPr>
        <w:t>th</w:t>
      </w:r>
      <w:r w:rsidR="00F13065">
        <w:rPr>
          <w:b w:val="0"/>
          <w:sz w:val="16"/>
        </w:rPr>
        <w:t xml:space="preserve"> and plotted against the pressure ratio </w:t>
      </w:r>
      <w:r w:rsidR="00F13065" w:rsidRPr="00412EBE">
        <w:rPr>
          <w:b w:val="0"/>
          <w:i/>
          <w:sz w:val="16"/>
        </w:rPr>
        <w:t>p</w:t>
      </w:r>
      <w:r w:rsidR="00F13065" w:rsidRPr="00412EBE">
        <w:rPr>
          <w:b w:val="0"/>
          <w:i/>
          <w:sz w:val="16"/>
          <w:vertAlign w:val="subscript"/>
        </w:rPr>
        <w:t>2</w:t>
      </w:r>
      <w:r w:rsidR="00F13065" w:rsidRPr="00412EBE">
        <w:rPr>
          <w:b w:val="0"/>
          <w:i/>
          <w:sz w:val="16"/>
        </w:rPr>
        <w:t>/P</w:t>
      </w:r>
      <w:r w:rsidR="00F13065" w:rsidRPr="00412EBE">
        <w:rPr>
          <w:b w:val="0"/>
          <w:i/>
          <w:sz w:val="16"/>
          <w:vertAlign w:val="subscript"/>
        </w:rPr>
        <w:t>01</w:t>
      </w:r>
      <w:r w:rsidRPr="00A12E51">
        <w:rPr>
          <w:b w:val="0"/>
          <w:sz w:val="16"/>
        </w:rPr>
        <w:t>.</w:t>
      </w:r>
    </w:p>
    <w:p w:rsidR="00CA467A" w:rsidRDefault="00CA467A">
      <w:pPr>
        <w:pStyle w:val="Textkrper"/>
      </w:pPr>
    </w:p>
    <w:p w:rsidR="000D5494" w:rsidRDefault="00CE7EE2">
      <w:pPr>
        <w:pStyle w:val="Textkrper"/>
      </w:pPr>
      <w:r>
        <w:t>As can be seen in Figure 9, all three curves show a similar behaviour, especially regarding the sudden expansion of the vapour cavity.</w:t>
      </w:r>
      <w:r w:rsidR="00CC4B7C">
        <w:t xml:space="preserve"> The numbered measurement points of the curve </w:t>
      </w:r>
      <w:r w:rsidR="00CC4B7C" w:rsidRPr="00412EBE">
        <w:rPr>
          <w:i/>
        </w:rPr>
        <w:t>Q</w:t>
      </w:r>
      <w:r w:rsidR="00CC4B7C" w:rsidRPr="00412EBE">
        <w:rPr>
          <w:i/>
          <w:vertAlign w:val="subscript"/>
        </w:rPr>
        <w:t>max</w:t>
      </w:r>
      <w:r w:rsidR="00CC4B7C">
        <w:t xml:space="preserve"> = 7.99 </w:t>
      </w:r>
      <w:r w:rsidR="00CC4B7C" w:rsidRPr="006D32F6">
        <w:rPr>
          <w:i/>
        </w:rPr>
        <w:t>m</w:t>
      </w:r>
      <w:r w:rsidR="00CC4B7C" w:rsidRPr="006D32F6">
        <w:rPr>
          <w:i/>
          <w:vertAlign w:val="superscript"/>
        </w:rPr>
        <w:t>3</w:t>
      </w:r>
      <w:r w:rsidR="00CC4B7C" w:rsidRPr="006D32F6">
        <w:rPr>
          <w:i/>
        </w:rPr>
        <w:t>/h</w:t>
      </w:r>
      <w:r w:rsidR="000D5494">
        <w:t xml:space="preserve"> </w:t>
      </w:r>
      <w:r w:rsidR="00720B1E">
        <w:t>were</w:t>
      </w:r>
      <w:r w:rsidR="00CC4B7C">
        <w:t xml:space="preserve"> the same as those </w:t>
      </w:r>
      <w:r w:rsidR="001920BA">
        <w:t>of Figure 5, again visualizing the sudden ex</w:t>
      </w:r>
      <w:r w:rsidR="005571AE">
        <w:t>pa</w:t>
      </w:r>
      <w:r w:rsidR="001920BA">
        <w:t xml:space="preserve">nsion of the vapour cavity.  </w:t>
      </w:r>
    </w:p>
    <w:p w:rsidR="001920BA" w:rsidRDefault="00E46E3A">
      <w:pPr>
        <w:pStyle w:val="Textkrper"/>
      </w:pPr>
      <w:r>
        <w:t xml:space="preserve">As a reason for the sudden expansion of the cavity, the numerical investigations </w:t>
      </w:r>
      <w:r w:rsidR="001920BA">
        <w:t>reveal</w:t>
      </w:r>
      <w:r w:rsidR="00720B1E">
        <w:t>ed</w:t>
      </w:r>
      <w:r>
        <w:t xml:space="preserve"> a</w:t>
      </w:r>
      <w:r w:rsidR="006F79CD">
        <w:t>n</w:t>
      </w:r>
      <w:r>
        <w:t xml:space="preserve"> </w:t>
      </w:r>
      <w:r w:rsidR="006F79CD">
        <w:t>unstable</w:t>
      </w:r>
      <w:r w:rsidR="005571AE">
        <w:t>, complex</w:t>
      </w:r>
      <w:r>
        <w:t xml:space="preserve"> pressure field</w:t>
      </w:r>
      <w:r w:rsidR="006F79CD">
        <w:t xml:space="preserve"> with alternating regions of lower and higher pressure within the throat section</w:t>
      </w:r>
      <w:r>
        <w:t xml:space="preserve">. </w:t>
      </w:r>
      <w:r w:rsidR="001920BA">
        <w:t xml:space="preserve">Figure 10 represents the pressure contours of two simulated pressure ratios, denoted in Figure 9 as a) and b). </w:t>
      </w:r>
      <w:r w:rsidR="00E832B5">
        <w:t>Each half shows an instantaneous</w:t>
      </w:r>
      <w:r w:rsidR="001920BA">
        <w:t xml:space="preserve"> pressure cont</w:t>
      </w:r>
      <w:r w:rsidR="00E832B5">
        <w:t>our</w:t>
      </w:r>
      <w:r w:rsidR="001920BA">
        <w:t xml:space="preserve"> on a </w:t>
      </w:r>
      <w:r w:rsidR="008F07DA">
        <w:t xml:space="preserve">plane going through the </w:t>
      </w:r>
      <w:r w:rsidR="005208CC">
        <w:t>centre</w:t>
      </w:r>
      <w:r w:rsidR="008F07DA">
        <w:t xml:space="preserve"> </w:t>
      </w:r>
      <w:r w:rsidR="00E832B5">
        <w:t>line</w:t>
      </w:r>
      <w:r w:rsidR="005571AE">
        <w:t xml:space="preserve"> of the Herschel-tube</w:t>
      </w:r>
      <w:r w:rsidR="00E832B5">
        <w:t xml:space="preserve">. </w:t>
      </w:r>
    </w:p>
    <w:p w:rsidR="008401ED" w:rsidRDefault="00E832B5">
      <w:pPr>
        <w:pStyle w:val="Textkrper"/>
      </w:pPr>
      <w:r>
        <w:t>The</w:t>
      </w:r>
      <w:r w:rsidR="00E46E3A">
        <w:t xml:space="preserve"> two pressure ratios</w:t>
      </w:r>
      <w:r>
        <w:t xml:space="preserve"> shown in Figure 10</w:t>
      </w:r>
      <w:r w:rsidR="00E46E3A">
        <w:t xml:space="preserve"> represent the situation before and after the sudden expansion of the vapour cavity. </w:t>
      </w:r>
      <w:r w:rsidR="00061C3F">
        <w:t xml:space="preserve">In the upper half of Figure 10 a), an alternating distribution of lower and higher pressures is visible. </w:t>
      </w:r>
      <w:r w:rsidR="00524403">
        <w:t xml:space="preserve">The lowest pressure is within the vapour bubble, behind it, the pressure rises due to the re-entrant jet. At the transition </w:t>
      </w:r>
      <w:r w:rsidR="008401ED">
        <w:t>to the diffuser, the pressure drops again before it continually increases in the diffuser section.</w:t>
      </w:r>
    </w:p>
    <w:p w:rsidR="00CA467A" w:rsidRDefault="008401ED">
      <w:pPr>
        <w:pStyle w:val="Textkrper"/>
      </w:pPr>
      <w:r>
        <w:t xml:space="preserve">After the sudden expansion of the vapour cavity, the pressure distribution </w:t>
      </w:r>
      <w:r w:rsidR="00230910">
        <w:t>was</w:t>
      </w:r>
      <w:r>
        <w:t xml:space="preserve"> simplified to the low pressure </w:t>
      </w:r>
      <w:r>
        <w:lastRenderedPageBreak/>
        <w:t xml:space="preserve">region within the cavity and the increasing pressure in the diffuser. In that way, the sudden expansion </w:t>
      </w:r>
      <w:r w:rsidR="00230910">
        <w:t>was</w:t>
      </w:r>
      <w:r>
        <w:t xml:space="preserve"> probably the result of a stabilization of the</w:t>
      </w:r>
      <w:r w:rsidR="00981DC3">
        <w:t xml:space="preserve"> highly </w:t>
      </w:r>
      <w:r w:rsidR="005571AE">
        <w:t>complex</w:t>
      </w:r>
      <w:r>
        <w:t xml:space="preserve"> </w:t>
      </w:r>
      <w:r w:rsidR="00981DC3">
        <w:t xml:space="preserve">pressure field </w:t>
      </w:r>
      <w:r w:rsidR="00DC6D1C">
        <w:t xml:space="preserve">that </w:t>
      </w:r>
      <w:proofErr w:type="spellStart"/>
      <w:r w:rsidR="00DC6D1C">
        <w:t>occured</w:t>
      </w:r>
      <w:proofErr w:type="spellEnd"/>
      <w:r w:rsidR="00DC6D1C">
        <w:t xml:space="preserve"> </w:t>
      </w:r>
      <w:r w:rsidR="00981DC3">
        <w:t>just before the expansion.</w:t>
      </w:r>
      <w:r>
        <w:t xml:space="preserve"> </w:t>
      </w:r>
      <w:r w:rsidR="00061C3F">
        <w:t xml:space="preserve"> </w:t>
      </w:r>
      <w:r w:rsidR="00E46E3A">
        <w:t xml:space="preserve"> </w:t>
      </w:r>
    </w:p>
    <w:p w:rsidR="000D5494" w:rsidRDefault="000D5494">
      <w:pPr>
        <w:pStyle w:val="Textkrper"/>
      </w:pPr>
    </w:p>
    <w:p w:rsidR="000D5494" w:rsidRDefault="00DE04CB" w:rsidP="000D5494">
      <w:pPr>
        <w:pStyle w:val="Textkrper"/>
      </w:pPr>
      <w:r>
        <w:rPr>
          <w:noProof/>
          <w:lang w:val="de-DE" w:eastAsia="de-DE"/>
        </w:rPr>
        <w:drawing>
          <wp:anchor distT="0" distB="0" distL="114300" distR="114300" simplePos="0" relativeHeight="251700224" behindDoc="0" locked="0" layoutInCell="1" allowOverlap="1" wp14:anchorId="5D789E1A" wp14:editId="775643B4">
            <wp:simplePos x="0" y="0"/>
            <wp:positionH relativeFrom="column">
              <wp:posOffset>2340573</wp:posOffset>
            </wp:positionH>
            <wp:positionV relativeFrom="paragraph">
              <wp:posOffset>-3175</wp:posOffset>
            </wp:positionV>
            <wp:extent cx="533400" cy="156210"/>
            <wp:effectExtent l="0" t="0" r="0"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3400" cy="156210"/>
                    </a:xfrm>
                    <a:prstGeom prst="rect">
                      <a:avLst/>
                    </a:prstGeom>
                  </pic:spPr>
                </pic:pic>
              </a:graphicData>
            </a:graphic>
            <wp14:sizeRelH relativeFrom="page">
              <wp14:pctWidth>0</wp14:pctWidth>
            </wp14:sizeRelH>
            <wp14:sizeRelV relativeFrom="page">
              <wp14:pctHeight>0</wp14:pctHeight>
            </wp14:sizeRelV>
          </wp:anchor>
        </w:drawing>
      </w:r>
      <w:r w:rsidR="000D5494">
        <w:rPr>
          <w:noProof/>
          <w:lang w:val="de-DE" w:eastAsia="de-DE"/>
        </w:rPr>
        <w:drawing>
          <wp:inline distT="0" distB="0" distL="0" distR="0" wp14:anchorId="4A790B69" wp14:editId="20B78720">
            <wp:extent cx="2880000" cy="1542770"/>
            <wp:effectExtent l="0" t="0" r="0" b="635"/>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0" cy="1542770"/>
                    </a:xfrm>
                    <a:prstGeom prst="rect">
                      <a:avLst/>
                    </a:prstGeom>
                    <a:noFill/>
                    <a:ln>
                      <a:noFill/>
                    </a:ln>
                  </pic:spPr>
                </pic:pic>
              </a:graphicData>
            </a:graphic>
          </wp:inline>
        </w:drawing>
      </w:r>
    </w:p>
    <w:p w:rsidR="000D5494" w:rsidRDefault="000D5494" w:rsidP="000D5494">
      <w:pPr>
        <w:pStyle w:val="berschrift1"/>
      </w:pPr>
    </w:p>
    <w:p w:rsidR="000D5494" w:rsidRPr="00A12E51" w:rsidRDefault="000D5494" w:rsidP="000D5494">
      <w:pPr>
        <w:pStyle w:val="berschrift1"/>
        <w:rPr>
          <w:sz w:val="16"/>
        </w:rPr>
      </w:pPr>
      <w:r w:rsidRPr="00A12E51">
        <w:rPr>
          <w:sz w:val="16"/>
        </w:rPr>
        <w:t xml:space="preserve">Figure </w:t>
      </w:r>
      <w:r>
        <w:rPr>
          <w:sz w:val="16"/>
        </w:rPr>
        <w:t>10</w:t>
      </w:r>
      <w:r w:rsidRPr="00A12E51">
        <w:rPr>
          <w:sz w:val="16"/>
        </w:rPr>
        <w:t>:</w:t>
      </w:r>
      <w:r w:rsidRPr="00A12E51">
        <w:t xml:space="preserve"> </w:t>
      </w:r>
      <w:r>
        <w:rPr>
          <w:b w:val="0"/>
          <w:sz w:val="16"/>
        </w:rPr>
        <w:t>Pressure contours of the numerically investigated Herschel tube for pressure ratios a) (upper) and b) (lower) of Figure 9</w:t>
      </w:r>
      <w:r w:rsidRPr="000D5494">
        <w:rPr>
          <w:b w:val="0"/>
          <w:sz w:val="16"/>
        </w:rPr>
        <w:t>;</w:t>
      </w:r>
      <w:r>
        <w:rPr>
          <w:b w:val="0"/>
          <w:sz w:val="16"/>
        </w:rPr>
        <w:t xml:space="preserve"> </w:t>
      </w:r>
      <w:r w:rsidR="00E46E3A">
        <w:rPr>
          <w:b w:val="0"/>
          <w:sz w:val="16"/>
        </w:rPr>
        <w:t>+ and – denote regions of higher</w:t>
      </w:r>
      <w:r w:rsidR="003577A8">
        <w:rPr>
          <w:b w:val="0"/>
          <w:sz w:val="16"/>
        </w:rPr>
        <w:t xml:space="preserve"> and lower pressure</w:t>
      </w:r>
      <w:r w:rsidR="00E46E3A">
        <w:rPr>
          <w:b w:val="0"/>
          <w:sz w:val="16"/>
        </w:rPr>
        <w:t xml:space="preserve">. </w:t>
      </w:r>
      <w:r w:rsidRPr="000D5494">
        <w:rPr>
          <w:b w:val="0"/>
          <w:sz w:val="16"/>
        </w:rPr>
        <w:t xml:space="preserve"> </w:t>
      </w:r>
    </w:p>
    <w:p w:rsidR="00CE7EE2" w:rsidRDefault="00CE7EE2">
      <w:pPr>
        <w:pStyle w:val="Textkrper"/>
      </w:pPr>
    </w:p>
    <w:p w:rsidR="00CE7EE2" w:rsidRDefault="00CE7EE2">
      <w:pPr>
        <w:pStyle w:val="Textkrper"/>
      </w:pPr>
      <w:r>
        <w:t xml:space="preserve">For measurement purposes it would be </w:t>
      </w:r>
      <w:r w:rsidR="006F79CD">
        <w:t>of advantage</w:t>
      </w:r>
      <w:r>
        <w:t xml:space="preserve"> to be able to calculate the maximum flow rate in the chocked condition. </w:t>
      </w:r>
      <w:r w:rsidR="00D13771">
        <w:t xml:space="preserve">Therefore, a correction factor </w:t>
      </w:r>
      <w:r w:rsidR="00E0412A">
        <w:t>was</w:t>
      </w:r>
      <w:r w:rsidR="00D13771">
        <w:t xml:space="preserve"> introduced</w:t>
      </w:r>
      <w:r w:rsidR="00D738E6">
        <w:t xml:space="preserve"> into the continuity equation</w:t>
      </w:r>
      <w:r w:rsidR="00D13771">
        <w:t>:</w:t>
      </w:r>
    </w:p>
    <w:p w:rsidR="00D13771" w:rsidRDefault="00D13771">
      <w:pPr>
        <w:pStyle w:val="Textkrper"/>
      </w:pPr>
    </w:p>
    <w:p w:rsidR="00D13771" w:rsidRDefault="0088442C" w:rsidP="00D13771">
      <w:pPr>
        <w:pStyle w:val="Textkrper"/>
        <w:tabs>
          <w:tab w:val="center" w:pos="2268"/>
          <w:tab w:val="right" w:pos="4536"/>
        </w:tabs>
        <w:ind w:firstLine="720"/>
        <w:jc w:val="center"/>
      </w:pPr>
      <m:oMath>
        <m:acc>
          <m:accPr>
            <m:chr m:val="̇"/>
            <m:ctrlPr>
              <w:rPr>
                <w:rFonts w:ascii="Cambria Math" w:hAnsi="Cambria Math"/>
                <w:i/>
              </w:rPr>
            </m:ctrlPr>
          </m:accPr>
          <m:e>
            <m:r>
              <w:rPr>
                <w:rFonts w:ascii="Cambria Math" w:hAnsi="Cambria Math"/>
              </w:rPr>
              <m:t>m</m:t>
            </m:r>
          </m:e>
        </m:acc>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l</m:t>
            </m:r>
          </m:sub>
        </m:sSub>
        <m:sSub>
          <m:sSubPr>
            <m:ctrlPr>
              <w:rPr>
                <w:rFonts w:ascii="Cambria Math" w:hAnsi="Cambria Math"/>
                <w:i/>
              </w:rPr>
            </m:ctrlPr>
          </m:sSubPr>
          <m:e>
            <m:r>
              <w:rPr>
                <w:rFonts w:ascii="Cambria Math" w:hAnsi="Cambria Math"/>
              </w:rPr>
              <m:t>V</m:t>
            </m:r>
          </m:e>
          <m:sub>
            <m:r>
              <w:rPr>
                <w:rFonts w:ascii="Cambria Math" w:hAnsi="Cambria Math"/>
              </w:rPr>
              <m:t>th,∞</m:t>
            </m:r>
          </m:sub>
        </m:sSub>
        <m:sSub>
          <m:sSubPr>
            <m:ctrlPr>
              <w:rPr>
                <w:rFonts w:ascii="Cambria Math" w:hAnsi="Cambria Math"/>
                <w:i/>
              </w:rPr>
            </m:ctrlPr>
          </m:sSubPr>
          <m:e>
            <m:r>
              <w:rPr>
                <w:rFonts w:ascii="Cambria Math" w:hAnsi="Cambria Math"/>
              </w:rPr>
              <m:t>A</m:t>
            </m:r>
          </m:e>
          <m:sub>
            <m:r>
              <w:rPr>
                <w:rFonts w:ascii="Cambria Math" w:hAnsi="Cambria Math"/>
              </w:rPr>
              <m:t>th</m:t>
            </m:r>
          </m:sub>
        </m:sSub>
        <m:sSub>
          <m:sSubPr>
            <m:ctrlPr>
              <w:rPr>
                <w:rFonts w:ascii="Cambria Math" w:hAnsi="Cambria Math"/>
                <w:i/>
              </w:rPr>
            </m:ctrlPr>
          </m:sSubPr>
          <m:e>
            <m:r>
              <w:rPr>
                <w:rFonts w:ascii="Cambria Math" w:hAnsi="Cambria Math"/>
              </w:rPr>
              <m:t>C</m:t>
            </m:r>
          </m:e>
          <m:sub>
            <m:r>
              <w:rPr>
                <w:rFonts w:ascii="Cambria Math" w:hAnsi="Cambria Math"/>
              </w:rPr>
              <m:t>cav</m:t>
            </m:r>
          </m:sub>
        </m:sSub>
      </m:oMath>
      <w:r w:rsidR="00D13771">
        <w:t>.</w:t>
      </w:r>
      <w:r w:rsidR="00D13771">
        <w:tab/>
        <w:t>(1)</w:t>
      </w:r>
    </w:p>
    <w:p w:rsidR="00D13771" w:rsidRDefault="00D13771">
      <w:pPr>
        <w:pStyle w:val="Textkrper"/>
      </w:pPr>
    </w:p>
    <w:p w:rsidR="00412EBE" w:rsidRDefault="00D738E6">
      <w:pPr>
        <w:pStyle w:val="Textkrper"/>
      </w:pPr>
      <w:r>
        <w:t xml:space="preserve">With </w:t>
      </w:r>
      <w:proofErr w:type="spellStart"/>
      <w:r w:rsidRPr="00513412">
        <w:rPr>
          <w:i/>
        </w:rPr>
        <w:t>ρ</w:t>
      </w:r>
      <w:r w:rsidRPr="00D738E6">
        <w:rPr>
          <w:i/>
          <w:vertAlign w:val="subscript"/>
        </w:rPr>
        <w:t>l</w:t>
      </w:r>
      <w:proofErr w:type="spellEnd"/>
      <w:r>
        <w:t xml:space="preserve"> being the liquid density, </w:t>
      </w:r>
      <w:r w:rsidRPr="00D738E6">
        <w:rPr>
          <w:i/>
        </w:rPr>
        <w:t>V</w:t>
      </w:r>
      <w:r w:rsidRPr="00D738E6">
        <w:rPr>
          <w:i/>
          <w:vertAlign w:val="subscript"/>
        </w:rPr>
        <w:t>th</w:t>
      </w:r>
      <w:proofErr w:type="gramStart"/>
      <w:r w:rsidRPr="00D738E6">
        <w:rPr>
          <w:i/>
          <w:vertAlign w:val="subscript"/>
        </w:rPr>
        <w:t>,∞</w:t>
      </w:r>
      <w:proofErr w:type="gramEnd"/>
      <w:r>
        <w:t xml:space="preserve"> the throat velocity based on an inviscid approach, </w:t>
      </w:r>
      <w:proofErr w:type="spellStart"/>
      <w:r w:rsidRPr="00D738E6">
        <w:rPr>
          <w:i/>
        </w:rPr>
        <w:t>A</w:t>
      </w:r>
      <w:r w:rsidRPr="00D738E6">
        <w:rPr>
          <w:i/>
          <w:vertAlign w:val="subscript"/>
        </w:rPr>
        <w:t>th</w:t>
      </w:r>
      <w:proofErr w:type="spellEnd"/>
      <w:r>
        <w:t xml:space="preserve"> the throat cross section and </w:t>
      </w:r>
      <w:proofErr w:type="spellStart"/>
      <w:r w:rsidRPr="00D738E6">
        <w:rPr>
          <w:i/>
        </w:rPr>
        <w:t>C</w:t>
      </w:r>
      <w:r w:rsidRPr="00D738E6">
        <w:rPr>
          <w:i/>
          <w:vertAlign w:val="subscript"/>
        </w:rPr>
        <w:t>cav</w:t>
      </w:r>
      <w:proofErr w:type="spellEnd"/>
      <w:r>
        <w:t xml:space="preserve"> the correction factor.</w:t>
      </w:r>
      <w:r w:rsidR="00412EBE">
        <w:t xml:space="preserve"> For cavitating nozzle flows, it is often assumed that the throat pressure drops to the respective vapour pressure </w:t>
      </w:r>
      <w:proofErr w:type="spellStart"/>
      <w:proofErr w:type="gramStart"/>
      <w:r w:rsidR="00412EBE" w:rsidRPr="00412EBE">
        <w:rPr>
          <w:i/>
        </w:rPr>
        <w:t>p</w:t>
      </w:r>
      <w:r w:rsidR="00412EBE" w:rsidRPr="00412EBE">
        <w:rPr>
          <w:i/>
          <w:vertAlign w:val="subscript"/>
        </w:rPr>
        <w:t>v</w:t>
      </w:r>
      <w:proofErr w:type="spellEnd"/>
      <w:proofErr w:type="gramEnd"/>
      <w:r w:rsidR="00412EBE">
        <w:t>. Using this assumption, the inviscid throat velocity can be calculated using the Bernoulli equation:</w:t>
      </w:r>
    </w:p>
    <w:p w:rsidR="00412EBE" w:rsidRDefault="00412EBE">
      <w:pPr>
        <w:pStyle w:val="Textkrper"/>
      </w:pPr>
    </w:p>
    <w:p w:rsidR="00412EBE" w:rsidRDefault="00412EBE" w:rsidP="00412EBE">
      <w:pPr>
        <w:pStyle w:val="Textkrper"/>
        <w:tabs>
          <w:tab w:val="center" w:pos="2268"/>
          <w:tab w:val="right" w:pos="4536"/>
        </w:tabs>
        <w:ind w:firstLine="720"/>
        <w:jc w:val="center"/>
      </w:pPr>
      <w:r>
        <w:t xml:space="preserve"> </w:t>
      </w:r>
      <m:oMath>
        <m:sSub>
          <m:sSubPr>
            <m:ctrlPr>
              <w:rPr>
                <w:rFonts w:ascii="Cambria Math" w:hAnsi="Cambria Math"/>
                <w:i/>
              </w:rPr>
            </m:ctrlPr>
          </m:sSubPr>
          <m:e>
            <m:r>
              <w:rPr>
                <w:rFonts w:ascii="Cambria Math" w:hAnsi="Cambria Math"/>
              </w:rPr>
              <m:t>V</m:t>
            </m:r>
          </m:e>
          <m:sub>
            <m:r>
              <w:rPr>
                <w:rFonts w:ascii="Cambria Math" w:hAnsi="Cambria Math"/>
              </w:rPr>
              <m:t>th,∞</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01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m:t>
                </m:r>
              </m:num>
              <m:den>
                <m:sSub>
                  <m:sSubPr>
                    <m:ctrlPr>
                      <w:rPr>
                        <w:rFonts w:ascii="Cambria Math" w:hAnsi="Cambria Math"/>
                        <w:i/>
                      </w:rPr>
                    </m:ctrlPr>
                  </m:sSubPr>
                  <m:e>
                    <m:r>
                      <w:rPr>
                        <w:rFonts w:ascii="Cambria Math" w:hAnsi="Cambria Math"/>
                      </w:rPr>
                      <m:t>ρ</m:t>
                    </m:r>
                  </m:e>
                  <m:sub>
                    <m:r>
                      <w:rPr>
                        <w:rFonts w:ascii="Cambria Math" w:hAnsi="Cambria Math"/>
                      </w:rPr>
                      <m:t>l</m:t>
                    </m:r>
                  </m:sub>
                </m:sSub>
              </m:den>
            </m:f>
          </m:e>
        </m:rad>
      </m:oMath>
      <w:r>
        <w:t>.</w:t>
      </w:r>
      <w:r>
        <w:tab/>
        <w:t>(2)</w:t>
      </w:r>
    </w:p>
    <w:p w:rsidR="00977EF3" w:rsidRDefault="00977EF3">
      <w:pPr>
        <w:pStyle w:val="Textkrper"/>
      </w:pPr>
    </w:p>
    <w:p w:rsidR="008D7ECF" w:rsidRDefault="008D7ECF">
      <w:pPr>
        <w:pStyle w:val="Textkrper"/>
      </w:pPr>
      <w:r>
        <w:t xml:space="preserve">Using Equation (1), </w:t>
      </w:r>
      <w:proofErr w:type="spellStart"/>
      <w:r w:rsidRPr="008D7ECF">
        <w:rPr>
          <w:i/>
        </w:rPr>
        <w:t>C</w:t>
      </w:r>
      <w:r w:rsidRPr="008D7ECF">
        <w:rPr>
          <w:i/>
          <w:vertAlign w:val="subscript"/>
        </w:rPr>
        <w:t>cav</w:t>
      </w:r>
      <w:proofErr w:type="spellEnd"/>
      <w:r>
        <w:t xml:space="preserve"> </w:t>
      </w:r>
      <w:r w:rsidR="00230910">
        <w:t>was</w:t>
      </w:r>
      <w:r>
        <w:t xml:space="preserve"> estimated to 0.8693, based on a comparison with the measurement curve </w:t>
      </w:r>
      <w:r w:rsidRPr="00412EBE">
        <w:rPr>
          <w:i/>
        </w:rPr>
        <w:t>Q</w:t>
      </w:r>
      <w:r w:rsidRPr="00412EBE">
        <w:rPr>
          <w:i/>
          <w:vertAlign w:val="subscript"/>
        </w:rPr>
        <w:t>max</w:t>
      </w:r>
      <w:r w:rsidRPr="00412EBE">
        <w:rPr>
          <w:i/>
        </w:rPr>
        <w:t xml:space="preserve"> </w:t>
      </w:r>
      <w:r>
        <w:t xml:space="preserve">= 8.01 </w:t>
      </w:r>
      <w:r w:rsidRPr="006D32F6">
        <w:rPr>
          <w:i/>
        </w:rPr>
        <w:t>m</w:t>
      </w:r>
      <w:r w:rsidRPr="006D32F6">
        <w:rPr>
          <w:i/>
          <w:vertAlign w:val="superscript"/>
        </w:rPr>
        <w:t>3</w:t>
      </w:r>
      <w:r w:rsidRPr="006D32F6">
        <w:rPr>
          <w:i/>
        </w:rPr>
        <w:t>/h</w:t>
      </w:r>
      <w:r>
        <w:t>. As it turn</w:t>
      </w:r>
      <w:r w:rsidR="00230910">
        <w:t>ed</w:t>
      </w:r>
      <w:r>
        <w:t xml:space="preserve"> out, the estimated value result</w:t>
      </w:r>
      <w:r w:rsidR="00230910">
        <w:t>ed</w:t>
      </w:r>
      <w:r>
        <w:t xml:space="preserve"> in quite accurate predictions for all measured curves</w:t>
      </w:r>
      <w:r w:rsidR="00374EC4">
        <w:t xml:space="preserve"> under chocked conditions</w:t>
      </w:r>
      <w:r>
        <w:t>, indicated in Table 1.</w:t>
      </w:r>
    </w:p>
    <w:p w:rsidR="008D7ECF" w:rsidRDefault="008D7ECF">
      <w:pPr>
        <w:pStyle w:val="Textkrper"/>
      </w:pPr>
    </w:p>
    <w:p w:rsidR="008D7ECF" w:rsidRPr="00FF2D4B" w:rsidRDefault="008D7ECF" w:rsidP="008D7ECF">
      <w:pPr>
        <w:pStyle w:val="Textkrper"/>
        <w:jc w:val="left"/>
        <w:rPr>
          <w:sz w:val="16"/>
        </w:rPr>
      </w:pPr>
      <w:r w:rsidRPr="00FF2D4B">
        <w:rPr>
          <w:b/>
          <w:sz w:val="16"/>
        </w:rPr>
        <w:t>Table 1</w:t>
      </w:r>
      <w:r>
        <w:rPr>
          <w:b/>
          <w:sz w:val="16"/>
        </w:rPr>
        <w:t xml:space="preserve">: </w:t>
      </w:r>
      <w:r>
        <w:rPr>
          <w:sz w:val="16"/>
        </w:rPr>
        <w:t xml:space="preserve">Measured </w:t>
      </w:r>
      <w:r w:rsidR="00374EC4">
        <w:rPr>
          <w:sz w:val="16"/>
        </w:rPr>
        <w:t xml:space="preserve">(MID) </w:t>
      </w:r>
      <w:r>
        <w:rPr>
          <w:sz w:val="16"/>
        </w:rPr>
        <w:t>and calculated</w:t>
      </w:r>
      <w:r w:rsidR="00374EC4">
        <w:rPr>
          <w:sz w:val="16"/>
        </w:rPr>
        <w:t xml:space="preserve"> (Eq. 1)</w:t>
      </w:r>
      <w:r>
        <w:rPr>
          <w:sz w:val="16"/>
        </w:rPr>
        <w:t xml:space="preserve"> mass flow rates for the chocked condition</w:t>
      </w:r>
      <w:r w:rsidR="00AD5E23">
        <w:rPr>
          <w:sz w:val="16"/>
        </w:rPr>
        <w:t xml:space="preserve"> for several measurement curves</w:t>
      </w:r>
      <w:r>
        <w:rPr>
          <w:sz w:val="1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4"/>
        <w:gridCol w:w="1134"/>
        <w:gridCol w:w="992"/>
      </w:tblGrid>
      <w:tr w:rsidR="008D7ECF" w:rsidTr="00374EC4">
        <w:trPr>
          <w:cantSplit/>
        </w:trPr>
        <w:tc>
          <w:tcPr>
            <w:tcW w:w="1276" w:type="dxa"/>
          </w:tcPr>
          <w:p w:rsidR="008D7ECF" w:rsidRDefault="008D7ECF" w:rsidP="00001AF5">
            <w:pPr>
              <w:pStyle w:val="Textkrper"/>
              <w:rPr>
                <w:b/>
                <w:sz w:val="16"/>
              </w:rPr>
            </w:pPr>
            <w:r>
              <w:rPr>
                <w:b/>
                <w:sz w:val="16"/>
              </w:rPr>
              <w:t>Measurement curves (</w:t>
            </w:r>
            <w:r w:rsidRPr="006D32F6">
              <w:rPr>
                <w:b/>
                <w:i/>
                <w:sz w:val="16"/>
              </w:rPr>
              <w:t>m³/h</w:t>
            </w:r>
            <w:r>
              <w:rPr>
                <w:b/>
                <w:sz w:val="16"/>
              </w:rPr>
              <w:t>)</w:t>
            </w:r>
          </w:p>
        </w:tc>
        <w:tc>
          <w:tcPr>
            <w:tcW w:w="1134" w:type="dxa"/>
          </w:tcPr>
          <w:p w:rsidR="008D7ECF" w:rsidRDefault="0088442C" w:rsidP="008D7ECF">
            <w:pPr>
              <w:pStyle w:val="Textkrper"/>
              <w:rPr>
                <w:b/>
                <w:sz w:val="16"/>
              </w:rPr>
            </w:pPr>
            <m:oMath>
              <m:sSub>
                <m:sSubPr>
                  <m:ctrlPr>
                    <w:rPr>
                      <w:rFonts w:ascii="Cambria Math" w:hAnsi="Cambria Math"/>
                      <w:b/>
                      <w:i/>
                      <w:sz w:val="16"/>
                    </w:rPr>
                  </m:ctrlPr>
                </m:sSubPr>
                <m:e>
                  <m:acc>
                    <m:accPr>
                      <m:chr m:val="̇"/>
                      <m:ctrlPr>
                        <w:rPr>
                          <w:rFonts w:ascii="Cambria Math" w:hAnsi="Cambria Math"/>
                          <w:b/>
                          <w:i/>
                          <w:sz w:val="16"/>
                        </w:rPr>
                      </m:ctrlPr>
                    </m:accPr>
                    <m:e>
                      <m:r>
                        <m:rPr>
                          <m:sty m:val="bi"/>
                        </m:rPr>
                        <w:rPr>
                          <w:rFonts w:ascii="Cambria Math" w:hAnsi="Cambria Math"/>
                          <w:sz w:val="16"/>
                        </w:rPr>
                        <m:t>m</m:t>
                      </m:r>
                    </m:e>
                  </m:acc>
                </m:e>
                <m:sub>
                  <m:r>
                    <m:rPr>
                      <m:sty m:val="bi"/>
                    </m:rPr>
                    <w:rPr>
                      <w:rFonts w:ascii="Cambria Math" w:hAnsi="Cambria Math"/>
                      <w:sz w:val="16"/>
                    </w:rPr>
                    <m:t>max</m:t>
                  </m:r>
                </m:sub>
              </m:sSub>
            </m:oMath>
            <w:r w:rsidR="008D7ECF">
              <w:rPr>
                <w:b/>
                <w:sz w:val="16"/>
              </w:rPr>
              <w:t xml:space="preserve"> (MID) (</w:t>
            </w:r>
            <w:r w:rsidR="008D7ECF" w:rsidRPr="006D32F6">
              <w:rPr>
                <w:b/>
                <w:i/>
                <w:sz w:val="16"/>
              </w:rPr>
              <w:t>kg/s</w:t>
            </w:r>
            <w:r w:rsidR="008D7ECF">
              <w:rPr>
                <w:b/>
                <w:sz w:val="16"/>
              </w:rPr>
              <w:t>)</w:t>
            </w:r>
          </w:p>
        </w:tc>
        <w:tc>
          <w:tcPr>
            <w:tcW w:w="1134" w:type="dxa"/>
          </w:tcPr>
          <w:p w:rsidR="008D7ECF" w:rsidRDefault="0088442C" w:rsidP="00374EC4">
            <w:pPr>
              <w:pStyle w:val="Textkrper"/>
              <w:rPr>
                <w:b/>
                <w:sz w:val="16"/>
              </w:rPr>
            </w:pPr>
            <m:oMath>
              <m:sSub>
                <m:sSubPr>
                  <m:ctrlPr>
                    <w:rPr>
                      <w:rFonts w:ascii="Cambria Math" w:hAnsi="Cambria Math"/>
                      <w:b/>
                      <w:i/>
                      <w:sz w:val="16"/>
                    </w:rPr>
                  </m:ctrlPr>
                </m:sSubPr>
                <m:e>
                  <m:acc>
                    <m:accPr>
                      <m:chr m:val="̇"/>
                      <m:ctrlPr>
                        <w:rPr>
                          <w:rFonts w:ascii="Cambria Math" w:hAnsi="Cambria Math"/>
                          <w:b/>
                          <w:i/>
                          <w:sz w:val="16"/>
                        </w:rPr>
                      </m:ctrlPr>
                    </m:accPr>
                    <m:e>
                      <m:r>
                        <m:rPr>
                          <m:sty m:val="bi"/>
                        </m:rPr>
                        <w:rPr>
                          <w:rFonts w:ascii="Cambria Math" w:hAnsi="Cambria Math"/>
                          <w:sz w:val="16"/>
                        </w:rPr>
                        <m:t>m</m:t>
                      </m:r>
                    </m:e>
                  </m:acc>
                </m:e>
                <m:sub>
                  <m:r>
                    <m:rPr>
                      <m:sty m:val="bi"/>
                    </m:rPr>
                    <w:rPr>
                      <w:rFonts w:ascii="Cambria Math" w:hAnsi="Cambria Math"/>
                      <w:sz w:val="16"/>
                    </w:rPr>
                    <m:t>max</m:t>
                  </m:r>
                </m:sub>
              </m:sSub>
            </m:oMath>
            <w:r w:rsidR="008D7ECF">
              <w:rPr>
                <w:b/>
                <w:sz w:val="16"/>
              </w:rPr>
              <w:t xml:space="preserve"> (</w:t>
            </w:r>
            <w:r w:rsidR="00374EC4">
              <w:rPr>
                <w:b/>
                <w:sz w:val="16"/>
              </w:rPr>
              <w:t>Eq. 1</w:t>
            </w:r>
            <w:r w:rsidR="008D7ECF">
              <w:rPr>
                <w:b/>
                <w:sz w:val="16"/>
              </w:rPr>
              <w:t>) (</w:t>
            </w:r>
            <w:r w:rsidR="008D7ECF" w:rsidRPr="006D32F6">
              <w:rPr>
                <w:b/>
                <w:i/>
                <w:sz w:val="16"/>
              </w:rPr>
              <w:t>kg/s</w:t>
            </w:r>
            <w:r w:rsidR="008D7ECF">
              <w:rPr>
                <w:b/>
                <w:sz w:val="16"/>
              </w:rPr>
              <w:t>)</w:t>
            </w:r>
          </w:p>
        </w:tc>
        <w:tc>
          <w:tcPr>
            <w:tcW w:w="992" w:type="dxa"/>
          </w:tcPr>
          <w:p w:rsidR="008D7ECF" w:rsidRDefault="008D7ECF" w:rsidP="00001AF5">
            <w:pPr>
              <w:pStyle w:val="Textkrper"/>
              <w:rPr>
                <w:b/>
                <w:sz w:val="16"/>
              </w:rPr>
            </w:pPr>
            <w:r>
              <w:rPr>
                <w:b/>
                <w:sz w:val="16"/>
              </w:rPr>
              <w:t>Deviation (</w:t>
            </w:r>
            <w:r w:rsidRPr="006D32F6">
              <w:rPr>
                <w:b/>
                <w:i/>
                <w:sz w:val="16"/>
              </w:rPr>
              <w:t>%</w:t>
            </w:r>
            <w:r>
              <w:rPr>
                <w:b/>
                <w:sz w:val="16"/>
              </w:rPr>
              <w:t>)</w:t>
            </w:r>
          </w:p>
        </w:tc>
      </w:tr>
      <w:tr w:rsidR="008D7ECF" w:rsidTr="00374EC4">
        <w:tc>
          <w:tcPr>
            <w:tcW w:w="1276" w:type="dxa"/>
          </w:tcPr>
          <w:p w:rsidR="008D7ECF" w:rsidRPr="00374EC4" w:rsidRDefault="00374EC4" w:rsidP="00374EC4">
            <w:pPr>
              <w:pStyle w:val="Textkrper"/>
              <w:jc w:val="center"/>
              <w:rPr>
                <w:sz w:val="16"/>
                <w:szCs w:val="16"/>
              </w:rPr>
            </w:pPr>
            <w:r w:rsidRPr="00374EC4">
              <w:rPr>
                <w:i/>
                <w:sz w:val="16"/>
                <w:szCs w:val="16"/>
              </w:rPr>
              <w:t>Q</w:t>
            </w:r>
            <w:r w:rsidRPr="00374EC4">
              <w:rPr>
                <w:i/>
                <w:sz w:val="16"/>
                <w:szCs w:val="16"/>
                <w:vertAlign w:val="subscript"/>
              </w:rPr>
              <w:t>max</w:t>
            </w:r>
            <w:r w:rsidRPr="00374EC4">
              <w:rPr>
                <w:i/>
                <w:sz w:val="16"/>
                <w:szCs w:val="16"/>
              </w:rPr>
              <w:t xml:space="preserve"> </w:t>
            </w:r>
            <w:r w:rsidRPr="00374EC4">
              <w:rPr>
                <w:sz w:val="16"/>
                <w:szCs w:val="16"/>
              </w:rPr>
              <w:t>= 8.71</w:t>
            </w:r>
          </w:p>
        </w:tc>
        <w:tc>
          <w:tcPr>
            <w:tcW w:w="1134" w:type="dxa"/>
          </w:tcPr>
          <w:p w:rsidR="008D7ECF" w:rsidRDefault="00374EC4" w:rsidP="00001AF5">
            <w:pPr>
              <w:pStyle w:val="Textkrper"/>
              <w:jc w:val="center"/>
              <w:rPr>
                <w:sz w:val="16"/>
              </w:rPr>
            </w:pPr>
            <w:r>
              <w:rPr>
                <w:sz w:val="16"/>
              </w:rPr>
              <w:t>2.4132</w:t>
            </w:r>
          </w:p>
        </w:tc>
        <w:tc>
          <w:tcPr>
            <w:tcW w:w="1134" w:type="dxa"/>
          </w:tcPr>
          <w:p w:rsidR="008D7ECF" w:rsidRDefault="00374EC4" w:rsidP="00001AF5">
            <w:pPr>
              <w:pStyle w:val="Textkrper"/>
              <w:jc w:val="center"/>
              <w:rPr>
                <w:sz w:val="16"/>
              </w:rPr>
            </w:pPr>
            <w:r>
              <w:rPr>
                <w:sz w:val="16"/>
              </w:rPr>
              <w:t>2.4164</w:t>
            </w:r>
          </w:p>
        </w:tc>
        <w:tc>
          <w:tcPr>
            <w:tcW w:w="992" w:type="dxa"/>
          </w:tcPr>
          <w:p w:rsidR="008D7ECF" w:rsidRDefault="00374EC4" w:rsidP="00E83D80">
            <w:pPr>
              <w:pStyle w:val="Textkrper"/>
              <w:jc w:val="center"/>
              <w:rPr>
                <w:sz w:val="16"/>
              </w:rPr>
            </w:pPr>
            <w:r>
              <w:rPr>
                <w:sz w:val="16"/>
              </w:rPr>
              <w:t>0.</w:t>
            </w:r>
            <w:r w:rsidR="00E83D80">
              <w:rPr>
                <w:sz w:val="16"/>
              </w:rPr>
              <w:t>133</w:t>
            </w:r>
          </w:p>
        </w:tc>
      </w:tr>
      <w:tr w:rsidR="008D7ECF" w:rsidTr="00374EC4">
        <w:tc>
          <w:tcPr>
            <w:tcW w:w="1276" w:type="dxa"/>
          </w:tcPr>
          <w:p w:rsidR="008D7ECF" w:rsidRPr="00374EC4" w:rsidRDefault="00374EC4" w:rsidP="00001AF5">
            <w:pPr>
              <w:pStyle w:val="Textkrper"/>
              <w:jc w:val="center"/>
              <w:rPr>
                <w:sz w:val="16"/>
                <w:szCs w:val="16"/>
              </w:rPr>
            </w:pPr>
            <w:r w:rsidRPr="00374EC4">
              <w:rPr>
                <w:i/>
                <w:sz w:val="16"/>
                <w:szCs w:val="16"/>
              </w:rPr>
              <w:t>Q</w:t>
            </w:r>
            <w:r w:rsidRPr="00374EC4">
              <w:rPr>
                <w:i/>
                <w:sz w:val="16"/>
                <w:szCs w:val="16"/>
                <w:vertAlign w:val="subscript"/>
              </w:rPr>
              <w:t>max</w:t>
            </w:r>
            <w:r w:rsidRPr="00374EC4">
              <w:rPr>
                <w:i/>
                <w:sz w:val="16"/>
                <w:szCs w:val="16"/>
              </w:rPr>
              <w:t xml:space="preserve"> </w:t>
            </w:r>
            <w:r w:rsidRPr="00374EC4">
              <w:rPr>
                <w:sz w:val="16"/>
                <w:szCs w:val="16"/>
              </w:rPr>
              <w:t>= 8.01</w:t>
            </w:r>
          </w:p>
        </w:tc>
        <w:tc>
          <w:tcPr>
            <w:tcW w:w="1134" w:type="dxa"/>
          </w:tcPr>
          <w:p w:rsidR="008D7ECF" w:rsidRDefault="00374EC4" w:rsidP="00001AF5">
            <w:pPr>
              <w:pStyle w:val="Textkrper"/>
              <w:jc w:val="center"/>
              <w:rPr>
                <w:sz w:val="16"/>
              </w:rPr>
            </w:pPr>
            <w:r>
              <w:rPr>
                <w:sz w:val="16"/>
              </w:rPr>
              <w:t>2.22055</w:t>
            </w:r>
          </w:p>
        </w:tc>
        <w:tc>
          <w:tcPr>
            <w:tcW w:w="1134" w:type="dxa"/>
          </w:tcPr>
          <w:p w:rsidR="008D7ECF" w:rsidRDefault="00374EC4" w:rsidP="00001AF5">
            <w:pPr>
              <w:pStyle w:val="Textkrper"/>
              <w:jc w:val="center"/>
              <w:rPr>
                <w:sz w:val="16"/>
              </w:rPr>
            </w:pPr>
            <w:r>
              <w:rPr>
                <w:sz w:val="16"/>
              </w:rPr>
              <w:t>2.22056</w:t>
            </w:r>
          </w:p>
        </w:tc>
        <w:tc>
          <w:tcPr>
            <w:tcW w:w="992" w:type="dxa"/>
          </w:tcPr>
          <w:p w:rsidR="008D7ECF" w:rsidRDefault="00374EC4" w:rsidP="00E83D80">
            <w:pPr>
              <w:pStyle w:val="Textkrper"/>
              <w:jc w:val="center"/>
              <w:rPr>
                <w:sz w:val="16"/>
              </w:rPr>
            </w:pPr>
            <w:r>
              <w:rPr>
                <w:sz w:val="16"/>
              </w:rPr>
              <w:t>0.000</w:t>
            </w:r>
            <w:r w:rsidR="00E83D80">
              <w:rPr>
                <w:sz w:val="16"/>
              </w:rPr>
              <w:t>45</w:t>
            </w:r>
          </w:p>
        </w:tc>
      </w:tr>
      <w:tr w:rsidR="008D7ECF" w:rsidTr="00374EC4">
        <w:tc>
          <w:tcPr>
            <w:tcW w:w="1276" w:type="dxa"/>
          </w:tcPr>
          <w:p w:rsidR="008D7ECF" w:rsidRPr="00374EC4" w:rsidRDefault="00374EC4" w:rsidP="00374EC4">
            <w:pPr>
              <w:pStyle w:val="Textkrper"/>
              <w:jc w:val="center"/>
              <w:rPr>
                <w:sz w:val="16"/>
                <w:szCs w:val="16"/>
              </w:rPr>
            </w:pPr>
            <w:r w:rsidRPr="00374EC4">
              <w:rPr>
                <w:i/>
                <w:sz w:val="16"/>
                <w:szCs w:val="16"/>
              </w:rPr>
              <w:t>Q</w:t>
            </w:r>
            <w:r w:rsidRPr="00374EC4">
              <w:rPr>
                <w:i/>
                <w:sz w:val="16"/>
                <w:szCs w:val="16"/>
                <w:vertAlign w:val="subscript"/>
              </w:rPr>
              <w:t>max</w:t>
            </w:r>
            <w:r w:rsidRPr="00374EC4">
              <w:rPr>
                <w:i/>
                <w:sz w:val="16"/>
                <w:szCs w:val="16"/>
              </w:rPr>
              <w:t xml:space="preserve"> </w:t>
            </w:r>
            <w:r w:rsidRPr="00374EC4">
              <w:rPr>
                <w:sz w:val="16"/>
                <w:szCs w:val="16"/>
              </w:rPr>
              <w:t>= 8.00</w:t>
            </w:r>
          </w:p>
        </w:tc>
        <w:tc>
          <w:tcPr>
            <w:tcW w:w="1134" w:type="dxa"/>
          </w:tcPr>
          <w:p w:rsidR="008D7ECF" w:rsidRDefault="00374EC4" w:rsidP="00001AF5">
            <w:pPr>
              <w:pStyle w:val="Textkrper"/>
              <w:jc w:val="center"/>
              <w:rPr>
                <w:sz w:val="16"/>
              </w:rPr>
            </w:pPr>
            <w:r>
              <w:rPr>
                <w:sz w:val="16"/>
              </w:rPr>
              <w:t>2.2178</w:t>
            </w:r>
          </w:p>
        </w:tc>
        <w:tc>
          <w:tcPr>
            <w:tcW w:w="1134" w:type="dxa"/>
          </w:tcPr>
          <w:p w:rsidR="008D7ECF" w:rsidRDefault="00374EC4" w:rsidP="00001AF5">
            <w:pPr>
              <w:pStyle w:val="Textkrper"/>
              <w:jc w:val="center"/>
              <w:rPr>
                <w:sz w:val="16"/>
              </w:rPr>
            </w:pPr>
            <w:r>
              <w:rPr>
                <w:sz w:val="16"/>
              </w:rPr>
              <w:t>2.2172</w:t>
            </w:r>
          </w:p>
        </w:tc>
        <w:tc>
          <w:tcPr>
            <w:tcW w:w="992" w:type="dxa"/>
          </w:tcPr>
          <w:p w:rsidR="008D7ECF" w:rsidRDefault="00374EC4" w:rsidP="00E83D80">
            <w:pPr>
              <w:pStyle w:val="Textkrper"/>
              <w:jc w:val="center"/>
              <w:rPr>
                <w:sz w:val="16"/>
              </w:rPr>
            </w:pPr>
            <w:r>
              <w:rPr>
                <w:sz w:val="16"/>
              </w:rPr>
              <w:t>0.02</w:t>
            </w:r>
            <w:r w:rsidR="00E83D80">
              <w:rPr>
                <w:sz w:val="16"/>
              </w:rPr>
              <w:t>7</w:t>
            </w:r>
          </w:p>
        </w:tc>
      </w:tr>
      <w:tr w:rsidR="008D7ECF" w:rsidTr="00374EC4">
        <w:tc>
          <w:tcPr>
            <w:tcW w:w="1276" w:type="dxa"/>
          </w:tcPr>
          <w:p w:rsidR="008D7ECF" w:rsidRPr="00374EC4" w:rsidRDefault="00374EC4" w:rsidP="00374EC4">
            <w:pPr>
              <w:pStyle w:val="Textkrper"/>
              <w:jc w:val="center"/>
              <w:rPr>
                <w:sz w:val="16"/>
                <w:szCs w:val="16"/>
              </w:rPr>
            </w:pPr>
            <w:r w:rsidRPr="00374EC4">
              <w:rPr>
                <w:i/>
                <w:sz w:val="16"/>
                <w:szCs w:val="16"/>
              </w:rPr>
              <w:t>Q</w:t>
            </w:r>
            <w:r w:rsidRPr="00374EC4">
              <w:rPr>
                <w:i/>
                <w:sz w:val="16"/>
                <w:szCs w:val="16"/>
                <w:vertAlign w:val="subscript"/>
              </w:rPr>
              <w:t>max</w:t>
            </w:r>
            <w:r w:rsidRPr="00374EC4">
              <w:rPr>
                <w:i/>
                <w:sz w:val="16"/>
                <w:szCs w:val="16"/>
              </w:rPr>
              <w:t xml:space="preserve"> </w:t>
            </w:r>
            <w:r w:rsidRPr="00374EC4">
              <w:rPr>
                <w:sz w:val="16"/>
                <w:szCs w:val="16"/>
              </w:rPr>
              <w:t>= 7.99</w:t>
            </w:r>
          </w:p>
        </w:tc>
        <w:tc>
          <w:tcPr>
            <w:tcW w:w="1134" w:type="dxa"/>
          </w:tcPr>
          <w:p w:rsidR="008D7ECF" w:rsidRDefault="00374EC4" w:rsidP="00001AF5">
            <w:pPr>
              <w:pStyle w:val="Textkrper"/>
              <w:jc w:val="center"/>
              <w:rPr>
                <w:sz w:val="16"/>
              </w:rPr>
            </w:pPr>
            <w:r>
              <w:rPr>
                <w:sz w:val="16"/>
              </w:rPr>
              <w:t>2.2150</w:t>
            </w:r>
          </w:p>
        </w:tc>
        <w:tc>
          <w:tcPr>
            <w:tcW w:w="1134" w:type="dxa"/>
          </w:tcPr>
          <w:p w:rsidR="008D7ECF" w:rsidRDefault="00374EC4" w:rsidP="00001AF5">
            <w:pPr>
              <w:pStyle w:val="Textkrper"/>
              <w:jc w:val="center"/>
              <w:rPr>
                <w:sz w:val="16"/>
              </w:rPr>
            </w:pPr>
            <w:r>
              <w:rPr>
                <w:sz w:val="16"/>
              </w:rPr>
              <w:t>2.2242</w:t>
            </w:r>
          </w:p>
        </w:tc>
        <w:tc>
          <w:tcPr>
            <w:tcW w:w="992" w:type="dxa"/>
          </w:tcPr>
          <w:p w:rsidR="008D7ECF" w:rsidRDefault="00374EC4" w:rsidP="00E83D80">
            <w:pPr>
              <w:pStyle w:val="Textkrper"/>
              <w:jc w:val="center"/>
              <w:rPr>
                <w:sz w:val="16"/>
              </w:rPr>
            </w:pPr>
            <w:r>
              <w:rPr>
                <w:sz w:val="16"/>
              </w:rPr>
              <w:t>0.</w:t>
            </w:r>
            <w:r w:rsidR="00E83D80">
              <w:rPr>
                <w:sz w:val="16"/>
              </w:rPr>
              <w:t>415</w:t>
            </w:r>
          </w:p>
        </w:tc>
      </w:tr>
      <w:tr w:rsidR="008D7ECF" w:rsidTr="00374EC4">
        <w:tc>
          <w:tcPr>
            <w:tcW w:w="1276" w:type="dxa"/>
          </w:tcPr>
          <w:p w:rsidR="008D7ECF" w:rsidRPr="00374EC4" w:rsidRDefault="00374EC4" w:rsidP="00374EC4">
            <w:pPr>
              <w:pStyle w:val="Textkrper"/>
              <w:jc w:val="center"/>
              <w:rPr>
                <w:sz w:val="16"/>
                <w:szCs w:val="16"/>
              </w:rPr>
            </w:pPr>
            <w:r w:rsidRPr="00374EC4">
              <w:rPr>
                <w:i/>
                <w:sz w:val="16"/>
                <w:szCs w:val="16"/>
              </w:rPr>
              <w:t>Q</w:t>
            </w:r>
            <w:r w:rsidRPr="00374EC4">
              <w:rPr>
                <w:i/>
                <w:sz w:val="16"/>
                <w:szCs w:val="16"/>
                <w:vertAlign w:val="subscript"/>
              </w:rPr>
              <w:t>max</w:t>
            </w:r>
            <w:r w:rsidRPr="00374EC4">
              <w:rPr>
                <w:i/>
                <w:sz w:val="16"/>
                <w:szCs w:val="16"/>
              </w:rPr>
              <w:t xml:space="preserve"> </w:t>
            </w:r>
            <w:r w:rsidRPr="00374EC4">
              <w:rPr>
                <w:sz w:val="16"/>
                <w:szCs w:val="16"/>
              </w:rPr>
              <w:t>= 7.71</w:t>
            </w:r>
          </w:p>
        </w:tc>
        <w:tc>
          <w:tcPr>
            <w:tcW w:w="1134" w:type="dxa"/>
          </w:tcPr>
          <w:p w:rsidR="008D7ECF" w:rsidRDefault="00374EC4" w:rsidP="00001AF5">
            <w:pPr>
              <w:pStyle w:val="Textkrper"/>
              <w:jc w:val="center"/>
              <w:rPr>
                <w:sz w:val="16"/>
              </w:rPr>
            </w:pPr>
            <w:r>
              <w:rPr>
                <w:sz w:val="16"/>
              </w:rPr>
              <w:t>2.1374</w:t>
            </w:r>
          </w:p>
        </w:tc>
        <w:tc>
          <w:tcPr>
            <w:tcW w:w="1134" w:type="dxa"/>
          </w:tcPr>
          <w:p w:rsidR="008D7ECF" w:rsidRDefault="00374EC4" w:rsidP="00001AF5">
            <w:pPr>
              <w:pStyle w:val="Textkrper"/>
              <w:jc w:val="center"/>
              <w:rPr>
                <w:sz w:val="16"/>
              </w:rPr>
            </w:pPr>
            <w:r>
              <w:rPr>
                <w:sz w:val="16"/>
              </w:rPr>
              <w:t>2.1365</w:t>
            </w:r>
          </w:p>
        </w:tc>
        <w:tc>
          <w:tcPr>
            <w:tcW w:w="992" w:type="dxa"/>
          </w:tcPr>
          <w:p w:rsidR="008D7ECF" w:rsidRDefault="00374EC4" w:rsidP="00E83D80">
            <w:pPr>
              <w:pStyle w:val="Textkrper"/>
              <w:jc w:val="center"/>
              <w:rPr>
                <w:sz w:val="16"/>
              </w:rPr>
            </w:pPr>
            <w:r>
              <w:rPr>
                <w:sz w:val="16"/>
              </w:rPr>
              <w:t>0.0</w:t>
            </w:r>
            <w:r w:rsidR="00E83D80">
              <w:rPr>
                <w:sz w:val="16"/>
              </w:rPr>
              <w:t>42</w:t>
            </w:r>
          </w:p>
        </w:tc>
      </w:tr>
      <w:tr w:rsidR="00374EC4" w:rsidTr="00374EC4">
        <w:tc>
          <w:tcPr>
            <w:tcW w:w="1276" w:type="dxa"/>
          </w:tcPr>
          <w:p w:rsidR="00374EC4" w:rsidRPr="00374EC4" w:rsidRDefault="00374EC4" w:rsidP="00374EC4">
            <w:pPr>
              <w:pStyle w:val="Textkrper"/>
              <w:jc w:val="center"/>
              <w:rPr>
                <w:i/>
                <w:sz w:val="16"/>
                <w:szCs w:val="16"/>
              </w:rPr>
            </w:pPr>
            <w:r w:rsidRPr="00374EC4">
              <w:rPr>
                <w:i/>
                <w:sz w:val="16"/>
                <w:szCs w:val="16"/>
              </w:rPr>
              <w:t>Q</w:t>
            </w:r>
            <w:r w:rsidRPr="00374EC4">
              <w:rPr>
                <w:i/>
                <w:sz w:val="16"/>
                <w:szCs w:val="16"/>
                <w:vertAlign w:val="subscript"/>
              </w:rPr>
              <w:t>max</w:t>
            </w:r>
            <w:r w:rsidRPr="00374EC4">
              <w:rPr>
                <w:i/>
                <w:sz w:val="16"/>
                <w:szCs w:val="16"/>
              </w:rPr>
              <w:t xml:space="preserve"> </w:t>
            </w:r>
            <w:r w:rsidRPr="00374EC4">
              <w:rPr>
                <w:sz w:val="16"/>
                <w:szCs w:val="16"/>
              </w:rPr>
              <w:t>= 7.40</w:t>
            </w:r>
          </w:p>
        </w:tc>
        <w:tc>
          <w:tcPr>
            <w:tcW w:w="1134" w:type="dxa"/>
          </w:tcPr>
          <w:p w:rsidR="00374EC4" w:rsidRDefault="00374EC4" w:rsidP="00001AF5">
            <w:pPr>
              <w:pStyle w:val="Textkrper"/>
              <w:jc w:val="center"/>
              <w:rPr>
                <w:sz w:val="16"/>
              </w:rPr>
            </w:pPr>
            <w:r>
              <w:rPr>
                <w:sz w:val="16"/>
              </w:rPr>
              <w:t>2.0514</w:t>
            </w:r>
          </w:p>
        </w:tc>
        <w:tc>
          <w:tcPr>
            <w:tcW w:w="1134" w:type="dxa"/>
          </w:tcPr>
          <w:p w:rsidR="00374EC4" w:rsidRDefault="00374EC4" w:rsidP="00001AF5">
            <w:pPr>
              <w:pStyle w:val="Textkrper"/>
              <w:jc w:val="center"/>
              <w:rPr>
                <w:sz w:val="16"/>
              </w:rPr>
            </w:pPr>
            <w:r>
              <w:rPr>
                <w:sz w:val="16"/>
              </w:rPr>
              <w:t>2.0490</w:t>
            </w:r>
          </w:p>
        </w:tc>
        <w:tc>
          <w:tcPr>
            <w:tcW w:w="992" w:type="dxa"/>
          </w:tcPr>
          <w:p w:rsidR="00374EC4" w:rsidRDefault="00374EC4" w:rsidP="00E83D80">
            <w:pPr>
              <w:pStyle w:val="Textkrper"/>
              <w:jc w:val="center"/>
              <w:rPr>
                <w:sz w:val="16"/>
              </w:rPr>
            </w:pPr>
            <w:r>
              <w:rPr>
                <w:sz w:val="16"/>
              </w:rPr>
              <w:t>0.11</w:t>
            </w:r>
            <w:r w:rsidR="00E83D80">
              <w:rPr>
                <w:sz w:val="16"/>
              </w:rPr>
              <w:t>7</w:t>
            </w:r>
          </w:p>
        </w:tc>
      </w:tr>
      <w:tr w:rsidR="00374EC4" w:rsidTr="00374EC4">
        <w:tc>
          <w:tcPr>
            <w:tcW w:w="1276" w:type="dxa"/>
          </w:tcPr>
          <w:p w:rsidR="00374EC4" w:rsidRPr="00374EC4" w:rsidRDefault="00374EC4" w:rsidP="00374EC4">
            <w:pPr>
              <w:pStyle w:val="Textkrper"/>
              <w:jc w:val="center"/>
              <w:rPr>
                <w:i/>
                <w:sz w:val="16"/>
                <w:szCs w:val="16"/>
              </w:rPr>
            </w:pPr>
            <w:r w:rsidRPr="00374EC4">
              <w:rPr>
                <w:i/>
                <w:sz w:val="16"/>
                <w:szCs w:val="16"/>
              </w:rPr>
              <w:t>Q</w:t>
            </w:r>
            <w:r w:rsidRPr="00374EC4">
              <w:rPr>
                <w:i/>
                <w:sz w:val="16"/>
                <w:szCs w:val="16"/>
                <w:vertAlign w:val="subscript"/>
              </w:rPr>
              <w:t>max</w:t>
            </w:r>
            <w:r w:rsidRPr="00374EC4">
              <w:rPr>
                <w:i/>
                <w:sz w:val="16"/>
                <w:szCs w:val="16"/>
              </w:rPr>
              <w:t xml:space="preserve"> </w:t>
            </w:r>
            <w:r w:rsidRPr="00374EC4">
              <w:rPr>
                <w:sz w:val="16"/>
                <w:szCs w:val="16"/>
              </w:rPr>
              <w:t>= 7.02</w:t>
            </w:r>
          </w:p>
        </w:tc>
        <w:tc>
          <w:tcPr>
            <w:tcW w:w="1134" w:type="dxa"/>
          </w:tcPr>
          <w:p w:rsidR="00374EC4" w:rsidRDefault="00374EC4" w:rsidP="00001AF5">
            <w:pPr>
              <w:pStyle w:val="Textkrper"/>
              <w:jc w:val="center"/>
              <w:rPr>
                <w:sz w:val="16"/>
              </w:rPr>
            </w:pPr>
            <w:r>
              <w:rPr>
                <w:sz w:val="16"/>
              </w:rPr>
              <w:t>1.9461</w:t>
            </w:r>
          </w:p>
        </w:tc>
        <w:tc>
          <w:tcPr>
            <w:tcW w:w="1134" w:type="dxa"/>
          </w:tcPr>
          <w:p w:rsidR="00374EC4" w:rsidRDefault="00374EC4" w:rsidP="00001AF5">
            <w:pPr>
              <w:pStyle w:val="Textkrper"/>
              <w:jc w:val="center"/>
              <w:rPr>
                <w:sz w:val="16"/>
              </w:rPr>
            </w:pPr>
            <w:r>
              <w:rPr>
                <w:sz w:val="16"/>
              </w:rPr>
              <w:t>1.9466</w:t>
            </w:r>
          </w:p>
        </w:tc>
        <w:tc>
          <w:tcPr>
            <w:tcW w:w="992" w:type="dxa"/>
          </w:tcPr>
          <w:p w:rsidR="00374EC4" w:rsidRDefault="00374EC4" w:rsidP="00E83D80">
            <w:pPr>
              <w:pStyle w:val="Textkrper"/>
              <w:jc w:val="center"/>
              <w:rPr>
                <w:sz w:val="16"/>
              </w:rPr>
            </w:pPr>
            <w:r>
              <w:rPr>
                <w:sz w:val="16"/>
              </w:rPr>
              <w:t>0.02</w:t>
            </w:r>
            <w:r w:rsidR="00E83D80">
              <w:rPr>
                <w:sz w:val="16"/>
              </w:rPr>
              <w:t>6</w:t>
            </w:r>
          </w:p>
        </w:tc>
      </w:tr>
    </w:tbl>
    <w:p w:rsidR="00977EF3" w:rsidRDefault="008D7ECF">
      <w:pPr>
        <w:pStyle w:val="Textkrper"/>
      </w:pPr>
      <w:r>
        <w:t xml:space="preserve"> </w:t>
      </w:r>
    </w:p>
    <w:p w:rsidR="008D7ECF" w:rsidRDefault="00AD5E23">
      <w:pPr>
        <w:pStyle w:val="Textkrper"/>
      </w:pPr>
      <w:r>
        <w:t>Although the presented correction factor provide</w:t>
      </w:r>
      <w:r w:rsidR="00E0412A">
        <w:t>d</w:t>
      </w:r>
      <w:r>
        <w:t xml:space="preserve"> quite accurate predictions for the experimentally investigated chocked mass flow rates, the authors do not assume that the constant factor proves to be unconditional</w:t>
      </w:r>
      <w:r w:rsidR="00E0412A">
        <w:t>ly</w:t>
      </w:r>
      <w:r>
        <w:t xml:space="preserve"> valid. Rather it is assumed, that the correction factor is a function of geometry parameters as well as fluid parameters such as the stagnation pressure and the </w:t>
      </w:r>
      <w:r>
        <w:lastRenderedPageBreak/>
        <w:t>density of the fluid.</w:t>
      </w:r>
      <w:r w:rsidR="00F069CC">
        <w:t xml:space="preserve"> </w:t>
      </w:r>
      <w:r w:rsidR="00A24CF6">
        <w:t>A comparison with the measured fluid temperatures display</w:t>
      </w:r>
      <w:r w:rsidR="00230910">
        <w:t>ed</w:t>
      </w:r>
      <w:r w:rsidR="00A24CF6">
        <w:t xml:space="preserve"> a correlation with</w:t>
      </w:r>
      <w:r w:rsidR="00E0412A">
        <w:t>in</w:t>
      </w:r>
      <w:r w:rsidR="00A24CF6">
        <w:t xml:space="preserve"> the correction factor. In fact, adjusting the correction factor based on the density ratio reduce</w:t>
      </w:r>
      <w:r w:rsidR="00E0412A">
        <w:t>d</w:t>
      </w:r>
      <w:r w:rsidR="00A24CF6">
        <w:t xml:space="preserve"> the deviation for most of the predicted chocked mass flow rates</w:t>
      </w:r>
      <w:r w:rsidR="00513412">
        <w:t>, seen in Table 2</w:t>
      </w:r>
      <w:r w:rsidR="00A24CF6">
        <w:t xml:space="preserve">. In that sense, the correction factor </w:t>
      </w:r>
      <w:r w:rsidR="00513412">
        <w:t xml:space="preserve">should be a </w:t>
      </w:r>
      <w:r w:rsidR="00A24CF6">
        <w:t xml:space="preserve">function of the temperature via </w:t>
      </w:r>
      <w:r w:rsidR="00513412">
        <w:t>a</w:t>
      </w:r>
      <w:r w:rsidR="00A24CF6">
        <w:t xml:space="preserve"> density</w:t>
      </w:r>
      <w:r w:rsidR="00513412">
        <w:t xml:space="preserve"> ratio</w:t>
      </w:r>
      <w:r w:rsidR="00A24CF6">
        <w:t>:</w:t>
      </w:r>
    </w:p>
    <w:p w:rsidR="00A24CF6" w:rsidRDefault="00A24CF6">
      <w:pPr>
        <w:pStyle w:val="Textkrper"/>
      </w:pPr>
    </w:p>
    <w:p w:rsidR="00A24CF6" w:rsidRDefault="0088442C" w:rsidP="00A24CF6">
      <w:pPr>
        <w:pStyle w:val="Textkrper"/>
        <w:tabs>
          <w:tab w:val="center" w:pos="2268"/>
          <w:tab w:val="right" w:pos="4536"/>
        </w:tabs>
        <w:ind w:firstLine="720"/>
        <w:jc w:val="center"/>
      </w:pPr>
      <m:oMath>
        <m:sSub>
          <m:sSubPr>
            <m:ctrlPr>
              <w:rPr>
                <w:rFonts w:ascii="Cambria Math" w:hAnsi="Cambria Math"/>
                <w:i/>
              </w:rPr>
            </m:ctrlPr>
          </m:sSubPr>
          <m:e>
            <m:r>
              <w:rPr>
                <w:rFonts w:ascii="Cambria Math" w:hAnsi="Cambria Math"/>
              </w:rPr>
              <m:t>C</m:t>
            </m:r>
          </m:e>
          <m:sub>
            <m:r>
              <w:rPr>
                <w:rFonts w:ascii="Cambria Math" w:hAnsi="Cambria Math"/>
              </w:rPr>
              <m:t>cav</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cav</m:t>
            </m:r>
          </m:sub>
          <m:sup>
            <m:r>
              <w:rPr>
                <w:rFonts w:ascii="Cambria Math" w:hAnsi="Cambria Math"/>
              </w:rPr>
              <m:t>*</m:t>
            </m:r>
          </m:sup>
        </m:sSubSup>
        <m:r>
          <w:rPr>
            <w:rFonts w:ascii="Cambria Math" w:hAnsi="Cambria Math"/>
          </w:rPr>
          <m:t>∙</m:t>
        </m:r>
        <m:f>
          <m:fPr>
            <m:type m:val="skw"/>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l,ref</m:t>
                </m:r>
              </m:sub>
            </m:sSub>
          </m:den>
        </m:f>
      </m:oMath>
      <w:r w:rsidR="00A24CF6">
        <w:t>.</w:t>
      </w:r>
      <w:r w:rsidR="00A24CF6">
        <w:tab/>
        <w:t>(</w:t>
      </w:r>
      <w:r w:rsidR="00462E11">
        <w:t>3</w:t>
      </w:r>
      <w:r w:rsidR="00A24CF6">
        <w:t>)</w:t>
      </w:r>
    </w:p>
    <w:p w:rsidR="00A24CF6" w:rsidRDefault="00A24CF6">
      <w:pPr>
        <w:pStyle w:val="Textkrper"/>
      </w:pPr>
    </w:p>
    <w:p w:rsidR="00A24CF6" w:rsidRDefault="00A24CF6">
      <w:pPr>
        <w:pStyle w:val="Textkrper"/>
      </w:pPr>
      <w:r>
        <w:t xml:space="preserve">With </w:t>
      </w:r>
      <w:proofErr w:type="spellStart"/>
      <w:r w:rsidRPr="00513412">
        <w:rPr>
          <w:i/>
        </w:rPr>
        <w:t>ρ</w:t>
      </w:r>
      <w:r w:rsidR="0021546C" w:rsidRPr="0021546C">
        <w:rPr>
          <w:i/>
          <w:vertAlign w:val="subscript"/>
        </w:rPr>
        <w:t>l</w:t>
      </w:r>
      <w:proofErr w:type="spellEnd"/>
      <w:r>
        <w:t xml:space="preserve"> being the fluid density at the respective fluid temperature</w:t>
      </w:r>
      <w:r w:rsidR="00230910">
        <w:t>,</w:t>
      </w:r>
      <w:r>
        <w:t xml:space="preserve"> </w:t>
      </w:r>
      <w:proofErr w:type="spellStart"/>
      <w:r w:rsidRPr="00513412">
        <w:rPr>
          <w:i/>
        </w:rPr>
        <w:t>ρ</w:t>
      </w:r>
      <w:r w:rsidR="0021546C" w:rsidRPr="0021546C">
        <w:rPr>
          <w:i/>
          <w:vertAlign w:val="subscript"/>
        </w:rPr>
        <w:t>l</w:t>
      </w:r>
      <w:proofErr w:type="gramStart"/>
      <w:r w:rsidR="0021546C" w:rsidRPr="0021546C">
        <w:rPr>
          <w:i/>
          <w:vertAlign w:val="subscript"/>
        </w:rPr>
        <w:t>,</w:t>
      </w:r>
      <w:r w:rsidRPr="00462E11">
        <w:rPr>
          <w:i/>
          <w:vertAlign w:val="subscript"/>
        </w:rPr>
        <w:t>ref</w:t>
      </w:r>
      <w:proofErr w:type="spellEnd"/>
      <w:proofErr w:type="gramEnd"/>
      <w:r>
        <w:t xml:space="preserve"> the density of measurement curve </w:t>
      </w:r>
      <w:r w:rsidRPr="00412EBE">
        <w:rPr>
          <w:i/>
        </w:rPr>
        <w:t>Q</w:t>
      </w:r>
      <w:r w:rsidRPr="00412EBE">
        <w:rPr>
          <w:i/>
          <w:vertAlign w:val="subscript"/>
        </w:rPr>
        <w:t>max</w:t>
      </w:r>
      <w:r w:rsidRPr="00412EBE">
        <w:rPr>
          <w:i/>
        </w:rPr>
        <w:t xml:space="preserve"> </w:t>
      </w:r>
      <w:r>
        <w:t xml:space="preserve">= 8.01 </w:t>
      </w:r>
      <w:r w:rsidRPr="006D32F6">
        <w:rPr>
          <w:i/>
        </w:rPr>
        <w:t>m</w:t>
      </w:r>
      <w:r w:rsidRPr="006D32F6">
        <w:rPr>
          <w:i/>
          <w:vertAlign w:val="superscript"/>
        </w:rPr>
        <w:t>3</w:t>
      </w:r>
      <w:r w:rsidRPr="006D32F6">
        <w:rPr>
          <w:i/>
        </w:rPr>
        <w:t>/h</w:t>
      </w:r>
      <w:r>
        <w:t xml:space="preserve"> with a temperature of 21.4 </w:t>
      </w:r>
      <w:r w:rsidRPr="006D32F6">
        <w:rPr>
          <w:i/>
        </w:rPr>
        <w:t>°C</w:t>
      </w:r>
      <w:r>
        <w:t xml:space="preserve">, thus </w:t>
      </w:r>
      <w:proofErr w:type="spellStart"/>
      <w:r w:rsidRPr="00513412">
        <w:rPr>
          <w:i/>
        </w:rPr>
        <w:t>ρ</w:t>
      </w:r>
      <w:r w:rsidRPr="00A24CF6">
        <w:rPr>
          <w:i/>
          <w:vertAlign w:val="subscript"/>
        </w:rPr>
        <w:t>ref</w:t>
      </w:r>
      <w:proofErr w:type="spellEnd"/>
      <w:r w:rsidRPr="00A24CF6">
        <w:rPr>
          <w:i/>
          <w:vertAlign w:val="subscript"/>
        </w:rPr>
        <w:t xml:space="preserve"> </w:t>
      </w:r>
      <w:r>
        <w:t xml:space="preserve">= 997.906 </w:t>
      </w:r>
      <w:r w:rsidRPr="006D32F6">
        <w:rPr>
          <w:i/>
        </w:rPr>
        <w:t>kg/m³</w:t>
      </w:r>
      <w:r w:rsidR="00230910">
        <w:t xml:space="preserve"> and </w:t>
      </w:r>
      <m:oMath>
        <m:sSubSup>
          <m:sSubSupPr>
            <m:ctrlPr>
              <w:rPr>
                <w:rFonts w:ascii="Cambria Math" w:hAnsi="Cambria Math"/>
                <w:i/>
              </w:rPr>
            </m:ctrlPr>
          </m:sSubSupPr>
          <m:e>
            <m:r>
              <w:rPr>
                <w:rFonts w:ascii="Cambria Math" w:hAnsi="Cambria Math"/>
              </w:rPr>
              <m:t>C</m:t>
            </m:r>
          </m:e>
          <m:sub>
            <m:r>
              <w:rPr>
                <w:rFonts w:ascii="Cambria Math" w:hAnsi="Cambria Math"/>
              </w:rPr>
              <m:t>cav</m:t>
            </m:r>
          </m:sub>
          <m:sup>
            <m:r>
              <w:rPr>
                <w:rFonts w:ascii="Cambria Math" w:hAnsi="Cambria Math"/>
              </w:rPr>
              <m:t>*</m:t>
            </m:r>
          </m:sup>
        </m:sSubSup>
      </m:oMath>
      <w:r w:rsidR="00230910">
        <w:t xml:space="preserve"> being equal to </w:t>
      </w:r>
      <w:proofErr w:type="spellStart"/>
      <w:r w:rsidR="00230910">
        <w:t>to</w:t>
      </w:r>
      <w:proofErr w:type="spellEnd"/>
      <w:r w:rsidR="00230910">
        <w:t xml:space="preserve"> the estimated 0.8693.</w:t>
      </w:r>
    </w:p>
    <w:p w:rsidR="00AD5E23" w:rsidRDefault="00AD5E23">
      <w:pPr>
        <w:pStyle w:val="Textkrper"/>
      </w:pPr>
    </w:p>
    <w:p w:rsidR="00001AF5" w:rsidRPr="00FF2D4B" w:rsidRDefault="00001AF5" w:rsidP="00001AF5">
      <w:pPr>
        <w:pStyle w:val="Textkrper"/>
        <w:jc w:val="left"/>
        <w:rPr>
          <w:sz w:val="16"/>
        </w:rPr>
      </w:pPr>
      <w:r w:rsidRPr="00FF2D4B">
        <w:rPr>
          <w:b/>
          <w:sz w:val="16"/>
        </w:rPr>
        <w:t xml:space="preserve">Table </w:t>
      </w:r>
      <w:r w:rsidR="00513412">
        <w:rPr>
          <w:b/>
          <w:sz w:val="16"/>
        </w:rPr>
        <w:t>2</w:t>
      </w:r>
      <w:r>
        <w:rPr>
          <w:b/>
          <w:sz w:val="16"/>
        </w:rPr>
        <w:t xml:space="preserve">: </w:t>
      </w:r>
      <w:r>
        <w:rPr>
          <w:sz w:val="16"/>
        </w:rPr>
        <w:t xml:space="preserve">Measured </w:t>
      </w:r>
      <w:r w:rsidR="00513412">
        <w:rPr>
          <w:sz w:val="16"/>
        </w:rPr>
        <w:t>temperatures</w:t>
      </w:r>
      <w:r>
        <w:rPr>
          <w:sz w:val="16"/>
        </w:rPr>
        <w:t xml:space="preserve"> for the chocked condition for several measurement curves</w:t>
      </w:r>
      <w:r w:rsidR="00513412">
        <w:rPr>
          <w:sz w:val="16"/>
        </w:rPr>
        <w:t>, as well as the respective density ratios based on</w:t>
      </w:r>
      <w:r w:rsidR="00513412" w:rsidRPr="00513412">
        <w:rPr>
          <w:sz w:val="16"/>
          <w:szCs w:val="16"/>
        </w:rPr>
        <w:t xml:space="preserve"> </w:t>
      </w:r>
      <w:proofErr w:type="spellStart"/>
      <w:r w:rsidR="00513412" w:rsidRPr="00513412">
        <w:rPr>
          <w:i/>
          <w:sz w:val="16"/>
          <w:szCs w:val="16"/>
        </w:rPr>
        <w:t>ρ</w:t>
      </w:r>
      <w:r w:rsidR="00513412" w:rsidRPr="00513412">
        <w:rPr>
          <w:i/>
          <w:sz w:val="16"/>
          <w:szCs w:val="16"/>
          <w:vertAlign w:val="subscript"/>
        </w:rPr>
        <w:t>ref</w:t>
      </w:r>
      <w:proofErr w:type="spellEnd"/>
      <w:r w:rsidR="00513412" w:rsidRPr="00513412">
        <w:rPr>
          <w:i/>
          <w:sz w:val="16"/>
          <w:szCs w:val="16"/>
          <w:vertAlign w:val="subscript"/>
        </w:rPr>
        <w:t xml:space="preserve"> </w:t>
      </w:r>
      <w:r w:rsidR="00513412" w:rsidRPr="00513412">
        <w:rPr>
          <w:sz w:val="16"/>
          <w:szCs w:val="16"/>
        </w:rPr>
        <w:t xml:space="preserve">= 997.906 </w:t>
      </w:r>
      <w:r w:rsidR="00513412" w:rsidRPr="006D32F6">
        <w:rPr>
          <w:i/>
          <w:sz w:val="16"/>
          <w:szCs w:val="16"/>
        </w:rPr>
        <w:t>kg/m³</w:t>
      </w:r>
      <w:r>
        <w:rPr>
          <w:sz w:val="1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09"/>
        <w:gridCol w:w="1276"/>
        <w:gridCol w:w="1275"/>
      </w:tblGrid>
      <w:tr w:rsidR="00001AF5" w:rsidTr="00001AF5">
        <w:trPr>
          <w:cantSplit/>
        </w:trPr>
        <w:tc>
          <w:tcPr>
            <w:tcW w:w="1276" w:type="dxa"/>
          </w:tcPr>
          <w:p w:rsidR="00001AF5" w:rsidRDefault="00001AF5" w:rsidP="00001AF5">
            <w:pPr>
              <w:pStyle w:val="Textkrper"/>
              <w:rPr>
                <w:b/>
                <w:sz w:val="16"/>
              </w:rPr>
            </w:pPr>
            <w:r>
              <w:rPr>
                <w:b/>
                <w:sz w:val="16"/>
              </w:rPr>
              <w:t>Measurement curves (</w:t>
            </w:r>
            <w:r w:rsidRPr="006D32F6">
              <w:rPr>
                <w:b/>
                <w:i/>
                <w:sz w:val="16"/>
              </w:rPr>
              <w:t>m³/h</w:t>
            </w:r>
            <w:r>
              <w:rPr>
                <w:b/>
                <w:sz w:val="16"/>
              </w:rPr>
              <w:t>)</w:t>
            </w:r>
          </w:p>
        </w:tc>
        <w:tc>
          <w:tcPr>
            <w:tcW w:w="709" w:type="dxa"/>
          </w:tcPr>
          <w:p w:rsidR="00001AF5" w:rsidRDefault="00001AF5" w:rsidP="00001AF5">
            <w:pPr>
              <w:pStyle w:val="Textkrper"/>
              <w:rPr>
                <w:b/>
                <w:sz w:val="16"/>
              </w:rPr>
            </w:pPr>
            <m:oMath>
              <m:r>
                <m:rPr>
                  <m:sty m:val="bi"/>
                </m:rPr>
                <w:rPr>
                  <w:rFonts w:ascii="Cambria Math" w:hAnsi="Cambria Math"/>
                  <w:sz w:val="16"/>
                </w:rPr>
                <m:t>T</m:t>
              </m:r>
            </m:oMath>
            <w:r>
              <w:rPr>
                <w:b/>
                <w:sz w:val="16"/>
              </w:rPr>
              <w:t xml:space="preserve"> (</w:t>
            </w:r>
            <w:r w:rsidRPr="006D32F6">
              <w:rPr>
                <w:b/>
                <w:i/>
                <w:sz w:val="16"/>
              </w:rPr>
              <w:t>°C</w:t>
            </w:r>
            <w:r>
              <w:rPr>
                <w:b/>
                <w:sz w:val="16"/>
              </w:rPr>
              <w:t>)</w:t>
            </w:r>
          </w:p>
        </w:tc>
        <w:tc>
          <w:tcPr>
            <w:tcW w:w="1276" w:type="dxa"/>
          </w:tcPr>
          <w:p w:rsidR="00001AF5" w:rsidRDefault="0088442C" w:rsidP="00001AF5">
            <w:pPr>
              <w:pStyle w:val="Textkrper"/>
              <w:rPr>
                <w:b/>
                <w:sz w:val="16"/>
              </w:rPr>
            </w:pPr>
            <m:oMath>
              <m:f>
                <m:fPr>
                  <m:type m:val="skw"/>
                  <m:ctrlPr>
                    <w:rPr>
                      <w:rFonts w:ascii="Cambria Math" w:hAnsi="Cambria Math"/>
                      <w:b/>
                      <w:i/>
                      <w:sz w:val="16"/>
                    </w:rPr>
                  </m:ctrlPr>
                </m:fPr>
                <m:num>
                  <m:r>
                    <m:rPr>
                      <m:sty m:val="bi"/>
                    </m:rPr>
                    <w:rPr>
                      <w:rFonts w:ascii="Cambria Math" w:hAnsi="Cambria Math"/>
                      <w:sz w:val="16"/>
                    </w:rPr>
                    <m:t>ρ</m:t>
                  </m:r>
                </m:num>
                <m:den>
                  <m:sSub>
                    <m:sSubPr>
                      <m:ctrlPr>
                        <w:rPr>
                          <w:rFonts w:ascii="Cambria Math" w:hAnsi="Cambria Math"/>
                          <w:b/>
                          <w:i/>
                          <w:sz w:val="16"/>
                        </w:rPr>
                      </m:ctrlPr>
                    </m:sSubPr>
                    <m:e>
                      <m:r>
                        <m:rPr>
                          <m:sty m:val="bi"/>
                        </m:rPr>
                        <w:rPr>
                          <w:rFonts w:ascii="Cambria Math" w:hAnsi="Cambria Math"/>
                          <w:sz w:val="16"/>
                        </w:rPr>
                        <m:t>ρ</m:t>
                      </m:r>
                    </m:e>
                    <m:sub>
                      <m:r>
                        <m:rPr>
                          <m:sty m:val="bi"/>
                        </m:rPr>
                        <w:rPr>
                          <w:rFonts w:ascii="Cambria Math" w:hAnsi="Cambria Math"/>
                          <w:sz w:val="16"/>
                        </w:rPr>
                        <m:t>ref</m:t>
                      </m:r>
                    </m:sub>
                  </m:sSub>
                </m:den>
              </m:f>
            </m:oMath>
            <w:r w:rsidR="00001AF5">
              <w:rPr>
                <w:b/>
                <w:sz w:val="16"/>
              </w:rPr>
              <w:t xml:space="preserve"> </w:t>
            </w:r>
          </w:p>
        </w:tc>
        <w:tc>
          <w:tcPr>
            <w:tcW w:w="1275" w:type="dxa"/>
          </w:tcPr>
          <w:p w:rsidR="00001AF5" w:rsidRDefault="00001AF5" w:rsidP="00001AF5">
            <w:pPr>
              <w:pStyle w:val="Textkrper"/>
              <w:rPr>
                <w:b/>
                <w:sz w:val="16"/>
              </w:rPr>
            </w:pPr>
            <w:r>
              <w:rPr>
                <w:b/>
                <w:sz w:val="16"/>
              </w:rPr>
              <w:t>New Deviation (</w:t>
            </w:r>
            <w:r w:rsidRPr="006D32F6">
              <w:rPr>
                <w:b/>
                <w:i/>
                <w:sz w:val="16"/>
              </w:rPr>
              <w:t>%</w:t>
            </w:r>
            <w:r>
              <w:rPr>
                <w:b/>
                <w:sz w:val="16"/>
              </w:rPr>
              <w:t>)</w:t>
            </w:r>
          </w:p>
        </w:tc>
      </w:tr>
      <w:tr w:rsidR="00001AF5" w:rsidTr="00001AF5">
        <w:tc>
          <w:tcPr>
            <w:tcW w:w="1276" w:type="dxa"/>
          </w:tcPr>
          <w:p w:rsidR="00001AF5" w:rsidRPr="00374EC4" w:rsidRDefault="00001AF5" w:rsidP="00001AF5">
            <w:pPr>
              <w:pStyle w:val="Textkrper"/>
              <w:jc w:val="center"/>
              <w:rPr>
                <w:sz w:val="16"/>
                <w:szCs w:val="16"/>
              </w:rPr>
            </w:pPr>
            <w:r w:rsidRPr="00374EC4">
              <w:rPr>
                <w:i/>
                <w:sz w:val="16"/>
                <w:szCs w:val="16"/>
              </w:rPr>
              <w:t>Q</w:t>
            </w:r>
            <w:r w:rsidRPr="00374EC4">
              <w:rPr>
                <w:i/>
                <w:sz w:val="16"/>
                <w:szCs w:val="16"/>
                <w:vertAlign w:val="subscript"/>
              </w:rPr>
              <w:t>max</w:t>
            </w:r>
            <w:r w:rsidRPr="00374EC4">
              <w:rPr>
                <w:i/>
                <w:sz w:val="16"/>
                <w:szCs w:val="16"/>
              </w:rPr>
              <w:t xml:space="preserve"> </w:t>
            </w:r>
            <w:r w:rsidRPr="00374EC4">
              <w:rPr>
                <w:sz w:val="16"/>
                <w:szCs w:val="16"/>
              </w:rPr>
              <w:t>= 8.71</w:t>
            </w:r>
          </w:p>
        </w:tc>
        <w:tc>
          <w:tcPr>
            <w:tcW w:w="709" w:type="dxa"/>
          </w:tcPr>
          <w:p w:rsidR="00001AF5" w:rsidRDefault="00001AF5" w:rsidP="00001AF5">
            <w:pPr>
              <w:pStyle w:val="Textkrper"/>
              <w:jc w:val="center"/>
              <w:rPr>
                <w:sz w:val="16"/>
              </w:rPr>
            </w:pPr>
            <w:r>
              <w:rPr>
                <w:sz w:val="16"/>
              </w:rPr>
              <w:t>24.4</w:t>
            </w:r>
          </w:p>
        </w:tc>
        <w:tc>
          <w:tcPr>
            <w:tcW w:w="1276" w:type="dxa"/>
          </w:tcPr>
          <w:p w:rsidR="00001AF5" w:rsidRDefault="00001AF5" w:rsidP="00001AF5">
            <w:pPr>
              <w:pStyle w:val="Textkrper"/>
              <w:jc w:val="center"/>
              <w:rPr>
                <w:sz w:val="16"/>
              </w:rPr>
            </w:pPr>
            <w:r w:rsidRPr="00001AF5">
              <w:rPr>
                <w:sz w:val="16"/>
              </w:rPr>
              <w:t>0</w:t>
            </w:r>
            <w:r>
              <w:rPr>
                <w:sz w:val="16"/>
              </w:rPr>
              <w:t>.</w:t>
            </w:r>
            <w:r w:rsidRPr="00001AF5">
              <w:rPr>
                <w:sz w:val="16"/>
              </w:rPr>
              <w:t>99929</w:t>
            </w:r>
            <w:r>
              <w:rPr>
                <w:sz w:val="16"/>
              </w:rPr>
              <w:t>1</w:t>
            </w:r>
          </w:p>
        </w:tc>
        <w:tc>
          <w:tcPr>
            <w:tcW w:w="1275" w:type="dxa"/>
          </w:tcPr>
          <w:p w:rsidR="00001AF5" w:rsidRDefault="00001AF5" w:rsidP="00001AF5">
            <w:pPr>
              <w:pStyle w:val="Textkrper"/>
              <w:jc w:val="center"/>
              <w:rPr>
                <w:sz w:val="16"/>
              </w:rPr>
            </w:pPr>
            <w:r>
              <w:rPr>
                <w:sz w:val="16"/>
              </w:rPr>
              <w:t>0.0617</w:t>
            </w:r>
          </w:p>
        </w:tc>
      </w:tr>
      <w:tr w:rsidR="00001AF5" w:rsidTr="00001AF5">
        <w:tc>
          <w:tcPr>
            <w:tcW w:w="1276" w:type="dxa"/>
          </w:tcPr>
          <w:p w:rsidR="00001AF5" w:rsidRPr="00374EC4" w:rsidRDefault="00001AF5" w:rsidP="00001AF5">
            <w:pPr>
              <w:pStyle w:val="Textkrper"/>
              <w:jc w:val="center"/>
              <w:rPr>
                <w:sz w:val="16"/>
                <w:szCs w:val="16"/>
              </w:rPr>
            </w:pPr>
            <w:r w:rsidRPr="00374EC4">
              <w:rPr>
                <w:i/>
                <w:sz w:val="16"/>
                <w:szCs w:val="16"/>
              </w:rPr>
              <w:t>Q</w:t>
            </w:r>
            <w:r w:rsidRPr="00374EC4">
              <w:rPr>
                <w:i/>
                <w:sz w:val="16"/>
                <w:szCs w:val="16"/>
                <w:vertAlign w:val="subscript"/>
              </w:rPr>
              <w:t>max</w:t>
            </w:r>
            <w:r w:rsidRPr="00374EC4">
              <w:rPr>
                <w:i/>
                <w:sz w:val="16"/>
                <w:szCs w:val="16"/>
              </w:rPr>
              <w:t xml:space="preserve"> </w:t>
            </w:r>
            <w:r w:rsidRPr="00374EC4">
              <w:rPr>
                <w:sz w:val="16"/>
                <w:szCs w:val="16"/>
              </w:rPr>
              <w:t>= 8.01</w:t>
            </w:r>
          </w:p>
        </w:tc>
        <w:tc>
          <w:tcPr>
            <w:tcW w:w="709" w:type="dxa"/>
          </w:tcPr>
          <w:p w:rsidR="00001AF5" w:rsidRDefault="00001AF5" w:rsidP="00001AF5">
            <w:pPr>
              <w:pStyle w:val="Textkrper"/>
              <w:jc w:val="center"/>
              <w:rPr>
                <w:sz w:val="16"/>
              </w:rPr>
            </w:pPr>
            <w:r>
              <w:rPr>
                <w:sz w:val="16"/>
              </w:rPr>
              <w:t>21.4</w:t>
            </w:r>
          </w:p>
        </w:tc>
        <w:tc>
          <w:tcPr>
            <w:tcW w:w="1276" w:type="dxa"/>
          </w:tcPr>
          <w:p w:rsidR="00001AF5" w:rsidRDefault="00001AF5" w:rsidP="00001AF5">
            <w:pPr>
              <w:pStyle w:val="Textkrper"/>
              <w:jc w:val="center"/>
              <w:rPr>
                <w:sz w:val="16"/>
              </w:rPr>
            </w:pPr>
            <w:r>
              <w:rPr>
                <w:sz w:val="16"/>
              </w:rPr>
              <w:t>1</w:t>
            </w:r>
          </w:p>
        </w:tc>
        <w:tc>
          <w:tcPr>
            <w:tcW w:w="1275" w:type="dxa"/>
          </w:tcPr>
          <w:p w:rsidR="00001AF5" w:rsidRDefault="00001AF5" w:rsidP="00001AF5">
            <w:pPr>
              <w:pStyle w:val="Textkrper"/>
              <w:jc w:val="center"/>
              <w:rPr>
                <w:sz w:val="16"/>
              </w:rPr>
            </w:pPr>
            <w:r>
              <w:rPr>
                <w:sz w:val="16"/>
              </w:rPr>
              <w:t>0.00045</w:t>
            </w:r>
          </w:p>
        </w:tc>
      </w:tr>
      <w:tr w:rsidR="00001AF5" w:rsidTr="00001AF5">
        <w:tc>
          <w:tcPr>
            <w:tcW w:w="1276" w:type="dxa"/>
          </w:tcPr>
          <w:p w:rsidR="00001AF5" w:rsidRPr="00374EC4" w:rsidRDefault="00001AF5" w:rsidP="00001AF5">
            <w:pPr>
              <w:pStyle w:val="Textkrper"/>
              <w:jc w:val="center"/>
              <w:rPr>
                <w:sz w:val="16"/>
                <w:szCs w:val="16"/>
              </w:rPr>
            </w:pPr>
            <w:r w:rsidRPr="00374EC4">
              <w:rPr>
                <w:i/>
                <w:sz w:val="16"/>
                <w:szCs w:val="16"/>
              </w:rPr>
              <w:t>Q</w:t>
            </w:r>
            <w:r w:rsidRPr="00374EC4">
              <w:rPr>
                <w:i/>
                <w:sz w:val="16"/>
                <w:szCs w:val="16"/>
                <w:vertAlign w:val="subscript"/>
              </w:rPr>
              <w:t>max</w:t>
            </w:r>
            <w:r w:rsidRPr="00374EC4">
              <w:rPr>
                <w:i/>
                <w:sz w:val="16"/>
                <w:szCs w:val="16"/>
              </w:rPr>
              <w:t xml:space="preserve"> </w:t>
            </w:r>
            <w:r w:rsidRPr="00374EC4">
              <w:rPr>
                <w:sz w:val="16"/>
                <w:szCs w:val="16"/>
              </w:rPr>
              <w:t>= 8.00</w:t>
            </w:r>
          </w:p>
        </w:tc>
        <w:tc>
          <w:tcPr>
            <w:tcW w:w="709" w:type="dxa"/>
          </w:tcPr>
          <w:p w:rsidR="00001AF5" w:rsidRDefault="00001AF5" w:rsidP="00001AF5">
            <w:pPr>
              <w:pStyle w:val="Textkrper"/>
              <w:jc w:val="center"/>
              <w:rPr>
                <w:sz w:val="16"/>
              </w:rPr>
            </w:pPr>
            <w:r>
              <w:rPr>
                <w:sz w:val="16"/>
              </w:rPr>
              <w:t>21.0</w:t>
            </w:r>
          </w:p>
        </w:tc>
        <w:tc>
          <w:tcPr>
            <w:tcW w:w="1276" w:type="dxa"/>
          </w:tcPr>
          <w:p w:rsidR="00001AF5" w:rsidRDefault="00001AF5" w:rsidP="00001AF5">
            <w:pPr>
              <w:pStyle w:val="Textkrper"/>
              <w:jc w:val="center"/>
              <w:rPr>
                <w:sz w:val="16"/>
              </w:rPr>
            </w:pPr>
            <w:r w:rsidRPr="00001AF5">
              <w:rPr>
                <w:sz w:val="16"/>
              </w:rPr>
              <w:t>1</w:t>
            </w:r>
            <w:r>
              <w:rPr>
                <w:sz w:val="16"/>
              </w:rPr>
              <w:t>.</w:t>
            </w:r>
            <w:r w:rsidRPr="00001AF5">
              <w:rPr>
                <w:sz w:val="16"/>
              </w:rPr>
              <w:t>000088</w:t>
            </w:r>
          </w:p>
        </w:tc>
        <w:tc>
          <w:tcPr>
            <w:tcW w:w="1275" w:type="dxa"/>
          </w:tcPr>
          <w:p w:rsidR="00001AF5" w:rsidRDefault="00001AF5" w:rsidP="00001AF5">
            <w:pPr>
              <w:pStyle w:val="Textkrper"/>
              <w:jc w:val="center"/>
              <w:rPr>
                <w:sz w:val="16"/>
              </w:rPr>
            </w:pPr>
            <w:r>
              <w:rPr>
                <w:sz w:val="16"/>
              </w:rPr>
              <w:t>0.0182</w:t>
            </w:r>
          </w:p>
        </w:tc>
      </w:tr>
      <w:tr w:rsidR="00001AF5" w:rsidTr="00001AF5">
        <w:tc>
          <w:tcPr>
            <w:tcW w:w="1276" w:type="dxa"/>
          </w:tcPr>
          <w:p w:rsidR="00001AF5" w:rsidRPr="00374EC4" w:rsidRDefault="00001AF5" w:rsidP="00001AF5">
            <w:pPr>
              <w:pStyle w:val="Textkrper"/>
              <w:jc w:val="center"/>
              <w:rPr>
                <w:sz w:val="16"/>
                <w:szCs w:val="16"/>
              </w:rPr>
            </w:pPr>
            <w:r w:rsidRPr="00374EC4">
              <w:rPr>
                <w:i/>
                <w:sz w:val="16"/>
                <w:szCs w:val="16"/>
              </w:rPr>
              <w:t>Q</w:t>
            </w:r>
            <w:r w:rsidRPr="00374EC4">
              <w:rPr>
                <w:i/>
                <w:sz w:val="16"/>
                <w:szCs w:val="16"/>
                <w:vertAlign w:val="subscript"/>
              </w:rPr>
              <w:t>max</w:t>
            </w:r>
            <w:r w:rsidRPr="00374EC4">
              <w:rPr>
                <w:i/>
                <w:sz w:val="16"/>
                <w:szCs w:val="16"/>
              </w:rPr>
              <w:t xml:space="preserve"> </w:t>
            </w:r>
            <w:r w:rsidRPr="00374EC4">
              <w:rPr>
                <w:sz w:val="16"/>
                <w:szCs w:val="16"/>
              </w:rPr>
              <w:t>= 7.99</w:t>
            </w:r>
          </w:p>
        </w:tc>
        <w:tc>
          <w:tcPr>
            <w:tcW w:w="709" w:type="dxa"/>
          </w:tcPr>
          <w:p w:rsidR="00001AF5" w:rsidRDefault="00001AF5" w:rsidP="00001AF5">
            <w:pPr>
              <w:pStyle w:val="Textkrper"/>
              <w:jc w:val="center"/>
              <w:rPr>
                <w:sz w:val="16"/>
              </w:rPr>
            </w:pPr>
            <w:r>
              <w:rPr>
                <w:sz w:val="16"/>
              </w:rPr>
              <w:t>24.0</w:t>
            </w:r>
          </w:p>
        </w:tc>
        <w:tc>
          <w:tcPr>
            <w:tcW w:w="1276" w:type="dxa"/>
          </w:tcPr>
          <w:p w:rsidR="00001AF5" w:rsidRDefault="00001AF5" w:rsidP="00001AF5">
            <w:pPr>
              <w:pStyle w:val="Textkrper"/>
              <w:jc w:val="center"/>
              <w:rPr>
                <w:sz w:val="16"/>
              </w:rPr>
            </w:pPr>
            <w:r w:rsidRPr="00001AF5">
              <w:rPr>
                <w:sz w:val="16"/>
              </w:rPr>
              <w:t>0</w:t>
            </w:r>
            <w:r>
              <w:rPr>
                <w:sz w:val="16"/>
              </w:rPr>
              <w:t>.</w:t>
            </w:r>
            <w:r w:rsidRPr="00001AF5">
              <w:rPr>
                <w:sz w:val="16"/>
              </w:rPr>
              <w:t>999391</w:t>
            </w:r>
          </w:p>
        </w:tc>
        <w:tc>
          <w:tcPr>
            <w:tcW w:w="1275" w:type="dxa"/>
          </w:tcPr>
          <w:p w:rsidR="00001AF5" w:rsidRDefault="00001AF5" w:rsidP="00001AF5">
            <w:pPr>
              <w:pStyle w:val="Textkrper"/>
              <w:jc w:val="center"/>
              <w:rPr>
                <w:sz w:val="16"/>
              </w:rPr>
            </w:pPr>
            <w:r>
              <w:rPr>
                <w:sz w:val="16"/>
              </w:rPr>
              <w:t>0.354</w:t>
            </w:r>
          </w:p>
        </w:tc>
      </w:tr>
      <w:tr w:rsidR="00001AF5" w:rsidTr="00001AF5">
        <w:tc>
          <w:tcPr>
            <w:tcW w:w="1276" w:type="dxa"/>
          </w:tcPr>
          <w:p w:rsidR="00001AF5" w:rsidRPr="00374EC4" w:rsidRDefault="00001AF5" w:rsidP="00001AF5">
            <w:pPr>
              <w:pStyle w:val="Textkrper"/>
              <w:jc w:val="center"/>
              <w:rPr>
                <w:sz w:val="16"/>
                <w:szCs w:val="16"/>
              </w:rPr>
            </w:pPr>
            <w:r w:rsidRPr="00374EC4">
              <w:rPr>
                <w:i/>
                <w:sz w:val="16"/>
                <w:szCs w:val="16"/>
              </w:rPr>
              <w:t>Q</w:t>
            </w:r>
            <w:r w:rsidRPr="00374EC4">
              <w:rPr>
                <w:i/>
                <w:sz w:val="16"/>
                <w:szCs w:val="16"/>
                <w:vertAlign w:val="subscript"/>
              </w:rPr>
              <w:t>max</w:t>
            </w:r>
            <w:r w:rsidRPr="00374EC4">
              <w:rPr>
                <w:i/>
                <w:sz w:val="16"/>
                <w:szCs w:val="16"/>
              </w:rPr>
              <w:t xml:space="preserve"> </w:t>
            </w:r>
            <w:r w:rsidRPr="00374EC4">
              <w:rPr>
                <w:sz w:val="16"/>
                <w:szCs w:val="16"/>
              </w:rPr>
              <w:t>= 7.71</w:t>
            </w:r>
          </w:p>
        </w:tc>
        <w:tc>
          <w:tcPr>
            <w:tcW w:w="709" w:type="dxa"/>
          </w:tcPr>
          <w:p w:rsidR="00001AF5" w:rsidRDefault="00001AF5" w:rsidP="00001AF5">
            <w:pPr>
              <w:pStyle w:val="Textkrper"/>
              <w:jc w:val="center"/>
              <w:rPr>
                <w:sz w:val="16"/>
              </w:rPr>
            </w:pPr>
            <w:r>
              <w:rPr>
                <w:sz w:val="16"/>
              </w:rPr>
              <w:t>22.2</w:t>
            </w:r>
          </w:p>
        </w:tc>
        <w:tc>
          <w:tcPr>
            <w:tcW w:w="1276" w:type="dxa"/>
          </w:tcPr>
          <w:p w:rsidR="00001AF5" w:rsidRDefault="00001AF5" w:rsidP="00001AF5">
            <w:pPr>
              <w:pStyle w:val="Textkrper"/>
              <w:jc w:val="center"/>
              <w:rPr>
                <w:sz w:val="16"/>
              </w:rPr>
            </w:pPr>
            <w:r w:rsidRPr="00001AF5">
              <w:rPr>
                <w:sz w:val="16"/>
              </w:rPr>
              <w:t>0</w:t>
            </w:r>
            <w:r>
              <w:rPr>
                <w:sz w:val="16"/>
              </w:rPr>
              <w:t>.</w:t>
            </w:r>
            <w:r w:rsidRPr="00001AF5">
              <w:rPr>
                <w:sz w:val="16"/>
              </w:rPr>
              <w:t>999820</w:t>
            </w:r>
          </w:p>
        </w:tc>
        <w:tc>
          <w:tcPr>
            <w:tcW w:w="1275" w:type="dxa"/>
          </w:tcPr>
          <w:p w:rsidR="00001AF5" w:rsidRDefault="00001AF5" w:rsidP="00001AF5">
            <w:pPr>
              <w:pStyle w:val="Textkrper"/>
              <w:jc w:val="center"/>
              <w:rPr>
                <w:sz w:val="16"/>
              </w:rPr>
            </w:pPr>
            <w:r>
              <w:rPr>
                <w:sz w:val="16"/>
              </w:rPr>
              <w:t>0.060</w:t>
            </w:r>
          </w:p>
        </w:tc>
      </w:tr>
      <w:tr w:rsidR="00001AF5" w:rsidTr="00001AF5">
        <w:tc>
          <w:tcPr>
            <w:tcW w:w="1276" w:type="dxa"/>
          </w:tcPr>
          <w:p w:rsidR="00001AF5" w:rsidRPr="00374EC4" w:rsidRDefault="00001AF5" w:rsidP="00001AF5">
            <w:pPr>
              <w:pStyle w:val="Textkrper"/>
              <w:jc w:val="center"/>
              <w:rPr>
                <w:i/>
                <w:sz w:val="16"/>
                <w:szCs w:val="16"/>
              </w:rPr>
            </w:pPr>
            <w:r w:rsidRPr="00374EC4">
              <w:rPr>
                <w:i/>
                <w:sz w:val="16"/>
                <w:szCs w:val="16"/>
              </w:rPr>
              <w:t>Q</w:t>
            </w:r>
            <w:r w:rsidRPr="00374EC4">
              <w:rPr>
                <w:i/>
                <w:sz w:val="16"/>
                <w:szCs w:val="16"/>
                <w:vertAlign w:val="subscript"/>
              </w:rPr>
              <w:t>max</w:t>
            </w:r>
            <w:r w:rsidRPr="00374EC4">
              <w:rPr>
                <w:i/>
                <w:sz w:val="16"/>
                <w:szCs w:val="16"/>
              </w:rPr>
              <w:t xml:space="preserve"> </w:t>
            </w:r>
            <w:r w:rsidRPr="00374EC4">
              <w:rPr>
                <w:sz w:val="16"/>
                <w:szCs w:val="16"/>
              </w:rPr>
              <w:t>= 7.40</w:t>
            </w:r>
          </w:p>
        </w:tc>
        <w:tc>
          <w:tcPr>
            <w:tcW w:w="709" w:type="dxa"/>
          </w:tcPr>
          <w:p w:rsidR="00001AF5" w:rsidRDefault="00001AF5" w:rsidP="00001AF5">
            <w:pPr>
              <w:pStyle w:val="Textkrper"/>
              <w:jc w:val="center"/>
              <w:rPr>
                <w:sz w:val="16"/>
              </w:rPr>
            </w:pPr>
            <w:r>
              <w:rPr>
                <w:sz w:val="16"/>
              </w:rPr>
              <w:t>20.7</w:t>
            </w:r>
          </w:p>
        </w:tc>
        <w:tc>
          <w:tcPr>
            <w:tcW w:w="1276" w:type="dxa"/>
          </w:tcPr>
          <w:p w:rsidR="00001AF5" w:rsidRDefault="00001AF5" w:rsidP="00001AF5">
            <w:pPr>
              <w:pStyle w:val="Textkrper"/>
              <w:jc w:val="center"/>
              <w:rPr>
                <w:sz w:val="16"/>
              </w:rPr>
            </w:pPr>
            <w:r w:rsidRPr="00001AF5">
              <w:rPr>
                <w:sz w:val="16"/>
              </w:rPr>
              <w:t>1</w:t>
            </w:r>
            <w:r>
              <w:rPr>
                <w:sz w:val="16"/>
              </w:rPr>
              <w:t>.</w:t>
            </w:r>
            <w:r w:rsidRPr="00001AF5">
              <w:rPr>
                <w:sz w:val="16"/>
              </w:rPr>
              <w:t>000157</w:t>
            </w:r>
          </w:p>
        </w:tc>
        <w:tc>
          <w:tcPr>
            <w:tcW w:w="1275" w:type="dxa"/>
          </w:tcPr>
          <w:p w:rsidR="00001AF5" w:rsidRDefault="00001AF5" w:rsidP="00001AF5">
            <w:pPr>
              <w:pStyle w:val="Textkrper"/>
              <w:jc w:val="center"/>
              <w:rPr>
                <w:sz w:val="16"/>
              </w:rPr>
            </w:pPr>
            <w:r>
              <w:rPr>
                <w:sz w:val="16"/>
              </w:rPr>
              <w:t>0.101</w:t>
            </w:r>
          </w:p>
        </w:tc>
      </w:tr>
      <w:tr w:rsidR="00001AF5" w:rsidTr="00001AF5">
        <w:tc>
          <w:tcPr>
            <w:tcW w:w="1276" w:type="dxa"/>
          </w:tcPr>
          <w:p w:rsidR="00001AF5" w:rsidRPr="00374EC4" w:rsidRDefault="00001AF5" w:rsidP="00001AF5">
            <w:pPr>
              <w:pStyle w:val="Textkrper"/>
              <w:jc w:val="center"/>
              <w:rPr>
                <w:i/>
                <w:sz w:val="16"/>
                <w:szCs w:val="16"/>
              </w:rPr>
            </w:pPr>
            <w:r w:rsidRPr="00374EC4">
              <w:rPr>
                <w:i/>
                <w:sz w:val="16"/>
                <w:szCs w:val="16"/>
              </w:rPr>
              <w:t>Q</w:t>
            </w:r>
            <w:r w:rsidRPr="00374EC4">
              <w:rPr>
                <w:i/>
                <w:sz w:val="16"/>
                <w:szCs w:val="16"/>
                <w:vertAlign w:val="subscript"/>
              </w:rPr>
              <w:t>max</w:t>
            </w:r>
            <w:r w:rsidRPr="00374EC4">
              <w:rPr>
                <w:i/>
                <w:sz w:val="16"/>
                <w:szCs w:val="16"/>
              </w:rPr>
              <w:t xml:space="preserve"> </w:t>
            </w:r>
            <w:r w:rsidRPr="00374EC4">
              <w:rPr>
                <w:sz w:val="16"/>
                <w:szCs w:val="16"/>
              </w:rPr>
              <w:t>= 7.02</w:t>
            </w:r>
          </w:p>
        </w:tc>
        <w:tc>
          <w:tcPr>
            <w:tcW w:w="709" w:type="dxa"/>
          </w:tcPr>
          <w:p w:rsidR="00001AF5" w:rsidRDefault="00001AF5" w:rsidP="00001AF5">
            <w:pPr>
              <w:pStyle w:val="Textkrper"/>
              <w:jc w:val="center"/>
              <w:rPr>
                <w:sz w:val="16"/>
              </w:rPr>
            </w:pPr>
            <w:r>
              <w:rPr>
                <w:sz w:val="16"/>
              </w:rPr>
              <w:t>20.8</w:t>
            </w:r>
          </w:p>
        </w:tc>
        <w:tc>
          <w:tcPr>
            <w:tcW w:w="1276" w:type="dxa"/>
          </w:tcPr>
          <w:p w:rsidR="00001AF5" w:rsidRDefault="00001AF5" w:rsidP="00001AF5">
            <w:pPr>
              <w:pStyle w:val="Textkrper"/>
              <w:jc w:val="center"/>
              <w:rPr>
                <w:sz w:val="16"/>
              </w:rPr>
            </w:pPr>
            <w:r w:rsidRPr="00001AF5">
              <w:rPr>
                <w:sz w:val="16"/>
              </w:rPr>
              <w:t>1</w:t>
            </w:r>
            <w:r>
              <w:rPr>
                <w:sz w:val="16"/>
              </w:rPr>
              <w:t>.</w:t>
            </w:r>
            <w:r w:rsidRPr="00001AF5">
              <w:rPr>
                <w:sz w:val="16"/>
              </w:rPr>
              <w:t>000131</w:t>
            </w:r>
          </w:p>
        </w:tc>
        <w:tc>
          <w:tcPr>
            <w:tcW w:w="1275" w:type="dxa"/>
          </w:tcPr>
          <w:p w:rsidR="00001AF5" w:rsidRDefault="00001AF5" w:rsidP="00001AF5">
            <w:pPr>
              <w:pStyle w:val="Textkrper"/>
              <w:jc w:val="center"/>
              <w:rPr>
                <w:sz w:val="16"/>
              </w:rPr>
            </w:pPr>
            <w:r>
              <w:rPr>
                <w:sz w:val="16"/>
              </w:rPr>
              <w:t>0.039</w:t>
            </w:r>
          </w:p>
        </w:tc>
      </w:tr>
    </w:tbl>
    <w:p w:rsidR="00001AF5" w:rsidRDefault="00001AF5" w:rsidP="00001AF5">
      <w:pPr>
        <w:pStyle w:val="Textkrper"/>
      </w:pPr>
      <w:r>
        <w:t xml:space="preserve"> </w:t>
      </w:r>
    </w:p>
    <w:p w:rsidR="00906A60" w:rsidRDefault="00906A60" w:rsidP="00906A60">
      <w:pPr>
        <w:pStyle w:val="Textkrper"/>
      </w:pPr>
      <w:r>
        <w:rPr>
          <w:noProof/>
          <w:lang w:val="de-DE" w:eastAsia="de-DE"/>
        </w:rPr>
        <w:drawing>
          <wp:inline distT="0" distB="0" distL="0" distR="0" wp14:anchorId="7E5E58D4" wp14:editId="0482C610">
            <wp:extent cx="2880000" cy="1733424"/>
            <wp:effectExtent l="0" t="0" r="0" b="63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0" cy="1733424"/>
                    </a:xfrm>
                    <a:prstGeom prst="rect">
                      <a:avLst/>
                    </a:prstGeom>
                    <a:noFill/>
                    <a:ln>
                      <a:noFill/>
                    </a:ln>
                  </pic:spPr>
                </pic:pic>
              </a:graphicData>
            </a:graphic>
          </wp:inline>
        </w:drawing>
      </w:r>
    </w:p>
    <w:p w:rsidR="00906A60" w:rsidRDefault="00906A60" w:rsidP="00906A60">
      <w:pPr>
        <w:pStyle w:val="berschrift1"/>
      </w:pPr>
    </w:p>
    <w:p w:rsidR="00906A60" w:rsidRPr="00A12E51" w:rsidRDefault="00906A60" w:rsidP="00906A60">
      <w:pPr>
        <w:pStyle w:val="berschrift1"/>
        <w:rPr>
          <w:sz w:val="16"/>
        </w:rPr>
      </w:pPr>
      <w:r w:rsidRPr="00A12E51">
        <w:rPr>
          <w:sz w:val="16"/>
        </w:rPr>
        <w:t xml:space="preserve">Figure </w:t>
      </w:r>
      <w:r w:rsidR="006E0FF3">
        <w:rPr>
          <w:sz w:val="16"/>
        </w:rPr>
        <w:t>1</w:t>
      </w:r>
      <w:r w:rsidR="00E0412A">
        <w:rPr>
          <w:sz w:val="16"/>
        </w:rPr>
        <w:t>1</w:t>
      </w:r>
      <w:r w:rsidRPr="00A12E51">
        <w:rPr>
          <w:sz w:val="16"/>
        </w:rPr>
        <w:t>:</w:t>
      </w:r>
      <w:r w:rsidRPr="00A12E51">
        <w:t xml:space="preserve"> </w:t>
      </w:r>
      <w:r>
        <w:rPr>
          <w:b w:val="0"/>
          <w:sz w:val="16"/>
        </w:rPr>
        <w:t>Comparison of the deviation of the predicted mass flow rate with and without temperature influence</w:t>
      </w:r>
      <w:r w:rsidRPr="00A12E51">
        <w:rPr>
          <w:b w:val="0"/>
          <w:sz w:val="16"/>
        </w:rPr>
        <w:t>.</w:t>
      </w:r>
    </w:p>
    <w:p w:rsidR="00001AF5" w:rsidRDefault="00001AF5">
      <w:pPr>
        <w:pStyle w:val="Textkrper"/>
      </w:pPr>
    </w:p>
    <w:p w:rsidR="00462E11" w:rsidRDefault="00462E11">
      <w:pPr>
        <w:pStyle w:val="Textkrper"/>
      </w:pPr>
      <w:r>
        <w:t xml:space="preserve">Using the correlation of Equation (3), the deviations between the measured and via Equation (1) calculated mass flow rates </w:t>
      </w:r>
      <w:r w:rsidR="00E0412A">
        <w:t>dropped</w:t>
      </w:r>
      <w:r>
        <w:t xml:space="preserve"> for most of the measurement curves, as indicated in Figure </w:t>
      </w:r>
      <w:r w:rsidR="00E0412A">
        <w:t>11</w:t>
      </w:r>
      <w:r>
        <w:t xml:space="preserve">. Only for </w:t>
      </w:r>
      <w:r w:rsidRPr="00412EBE">
        <w:rPr>
          <w:i/>
        </w:rPr>
        <w:t>Q</w:t>
      </w:r>
      <w:r w:rsidRPr="00412EBE">
        <w:rPr>
          <w:i/>
          <w:vertAlign w:val="subscript"/>
        </w:rPr>
        <w:t>max</w:t>
      </w:r>
      <w:r w:rsidRPr="00412EBE">
        <w:rPr>
          <w:i/>
        </w:rPr>
        <w:t xml:space="preserve"> </w:t>
      </w:r>
      <w:r>
        <w:t xml:space="preserve">= 7.71 </w:t>
      </w:r>
      <w:r w:rsidRPr="006D32F6">
        <w:rPr>
          <w:i/>
        </w:rPr>
        <w:t>m</w:t>
      </w:r>
      <w:r w:rsidRPr="006D32F6">
        <w:rPr>
          <w:i/>
          <w:vertAlign w:val="superscript"/>
        </w:rPr>
        <w:t>3</w:t>
      </w:r>
      <w:r w:rsidRPr="006D32F6">
        <w:rPr>
          <w:i/>
        </w:rPr>
        <w:t>/h</w:t>
      </w:r>
      <w:r>
        <w:t xml:space="preserve"> and </w:t>
      </w:r>
      <w:r w:rsidRPr="00412EBE">
        <w:rPr>
          <w:i/>
        </w:rPr>
        <w:t>Q</w:t>
      </w:r>
      <w:r w:rsidRPr="00412EBE">
        <w:rPr>
          <w:i/>
          <w:vertAlign w:val="subscript"/>
        </w:rPr>
        <w:t>max</w:t>
      </w:r>
      <w:r w:rsidRPr="00412EBE">
        <w:rPr>
          <w:i/>
        </w:rPr>
        <w:t xml:space="preserve"> </w:t>
      </w:r>
      <w:r>
        <w:t xml:space="preserve">= 7.02 </w:t>
      </w:r>
      <w:r w:rsidRPr="006D32F6">
        <w:rPr>
          <w:i/>
        </w:rPr>
        <w:t>m</w:t>
      </w:r>
      <w:r w:rsidRPr="006D32F6">
        <w:rPr>
          <w:i/>
          <w:vertAlign w:val="superscript"/>
        </w:rPr>
        <w:t>3</w:t>
      </w:r>
      <w:r w:rsidRPr="006D32F6">
        <w:rPr>
          <w:i/>
        </w:rPr>
        <w:t>/h</w:t>
      </w:r>
      <w:r>
        <w:t xml:space="preserve"> the deviations slightly increase</w:t>
      </w:r>
      <w:r w:rsidR="00E0412A">
        <w:t>d</w:t>
      </w:r>
      <w:r>
        <w:t>, the reason</w:t>
      </w:r>
      <w:r w:rsidR="00EC35F2">
        <w:t>s</w:t>
      </w:r>
      <w:r>
        <w:t xml:space="preserve"> being unknown.</w:t>
      </w:r>
    </w:p>
    <w:p w:rsidR="00AD5E23" w:rsidRPr="00E62940" w:rsidRDefault="00906A60">
      <w:pPr>
        <w:pStyle w:val="Textkrper"/>
      </w:pPr>
      <w:r w:rsidRPr="00E62940">
        <w:t>However, for providing a</w:t>
      </w:r>
      <w:r w:rsidR="00E62940">
        <w:t xml:space="preserve"> more</w:t>
      </w:r>
      <w:r w:rsidRPr="00E62940">
        <w:t xml:space="preserve"> accurate correlation for the mentioned </w:t>
      </w:r>
      <w:r w:rsidR="00E62940">
        <w:t xml:space="preserve">influences on </w:t>
      </w:r>
      <w:proofErr w:type="spellStart"/>
      <w:r w:rsidR="00E62940" w:rsidRPr="008D7ECF">
        <w:rPr>
          <w:i/>
        </w:rPr>
        <w:t>C</w:t>
      </w:r>
      <w:r w:rsidR="00E62940" w:rsidRPr="008D7ECF">
        <w:rPr>
          <w:i/>
          <w:vertAlign w:val="subscript"/>
        </w:rPr>
        <w:t>cav</w:t>
      </w:r>
      <w:proofErr w:type="spellEnd"/>
      <w:r w:rsidRPr="00E62940">
        <w:t>, a large</w:t>
      </w:r>
      <w:r w:rsidR="00E62940">
        <w:t>r</w:t>
      </w:r>
      <w:r w:rsidRPr="00E62940">
        <w:t xml:space="preserve"> amount of experimental research has to be carried out.</w:t>
      </w:r>
    </w:p>
    <w:p w:rsidR="00906A60" w:rsidRDefault="00906A60">
      <w:pPr>
        <w:pStyle w:val="Textkrper"/>
      </w:pPr>
    </w:p>
    <w:p w:rsidR="00E62940" w:rsidRPr="00F62060" w:rsidRDefault="00433583" w:rsidP="00E62940">
      <w:pPr>
        <w:pStyle w:val="Textkrper"/>
        <w:rPr>
          <w:i/>
        </w:rPr>
      </w:pPr>
      <w:r>
        <w:rPr>
          <w:i/>
        </w:rPr>
        <w:t>4</w:t>
      </w:r>
      <w:r w:rsidR="00E62940" w:rsidRPr="00F62060">
        <w:rPr>
          <w:i/>
        </w:rPr>
        <w:t>.</w:t>
      </w:r>
      <w:r w:rsidR="00C6102C">
        <w:rPr>
          <w:i/>
        </w:rPr>
        <w:t>2</w:t>
      </w:r>
      <w:r w:rsidR="00E62940">
        <w:rPr>
          <w:i/>
        </w:rPr>
        <w:t xml:space="preserve"> High speed camera investigations</w:t>
      </w:r>
    </w:p>
    <w:p w:rsidR="00433583" w:rsidRDefault="00E62940">
      <w:pPr>
        <w:pStyle w:val="Textkrper"/>
      </w:pPr>
      <w:r>
        <w:t>Using the FASTCAM SA-Z 2100K System, high speed observations of the cavitation cloud with up to 140</w:t>
      </w:r>
      <w:r w:rsidR="001268A0">
        <w:t xml:space="preserve"> </w:t>
      </w:r>
      <w:r>
        <w:t xml:space="preserve">000 </w:t>
      </w:r>
      <w:r w:rsidRPr="006D32F6">
        <w:rPr>
          <w:i/>
        </w:rPr>
        <w:t>fps</w:t>
      </w:r>
      <w:r>
        <w:t xml:space="preserve"> were carried out. Due to the extreme</w:t>
      </w:r>
      <w:r w:rsidR="00E0412A">
        <w:t>ly</w:t>
      </w:r>
      <w:r>
        <w:t xml:space="preserve"> short exposure time, special treatment </w:t>
      </w:r>
      <w:r w:rsidR="006D32F6">
        <w:t>for</w:t>
      </w:r>
      <w:r>
        <w:t xml:space="preserve"> </w:t>
      </w:r>
      <w:r w:rsidR="006D32F6">
        <w:t xml:space="preserve">the illumination </w:t>
      </w:r>
      <w:r w:rsidR="00DC6D1C">
        <w:t>was</w:t>
      </w:r>
      <w:r w:rsidR="006D32F6">
        <w:t xml:space="preserve"> necessary</w:t>
      </w:r>
      <w:r w:rsidR="00DC6D1C">
        <w:t>,</w:t>
      </w:r>
      <w:r w:rsidR="006D32F6">
        <w:t xml:space="preserve"> resulting in over 20</w:t>
      </w:r>
      <w:r w:rsidR="001268A0">
        <w:t xml:space="preserve"> </w:t>
      </w:r>
      <w:r w:rsidR="006D32F6">
        <w:t xml:space="preserve">000 </w:t>
      </w:r>
      <w:r w:rsidR="006D32F6" w:rsidRPr="006D32F6">
        <w:rPr>
          <w:i/>
        </w:rPr>
        <w:t>lm</w:t>
      </w:r>
      <w:r w:rsidR="006D32F6">
        <w:t xml:space="preserve"> </w:t>
      </w:r>
      <w:r w:rsidR="00DC6D1C">
        <w:t xml:space="preserve">of </w:t>
      </w:r>
      <w:r w:rsidR="006D32F6">
        <w:t>additional luminous power.</w:t>
      </w:r>
    </w:p>
    <w:p w:rsidR="00FC163E" w:rsidRDefault="00FC163E" w:rsidP="00FC163E">
      <w:pPr>
        <w:pStyle w:val="Textkrper"/>
      </w:pPr>
      <w:r>
        <w:t>In Figure 1</w:t>
      </w:r>
      <w:r w:rsidR="00E0412A">
        <w:t>2</w:t>
      </w:r>
      <w:r>
        <w:t xml:space="preserve">, a typical cloud cavitation pattern of the investigated Herschel-tube, for </w:t>
      </w:r>
      <w:r w:rsidRPr="000A2485">
        <w:rPr>
          <w:i/>
        </w:rPr>
        <w:t>Q</w:t>
      </w:r>
      <w:r w:rsidRPr="000A2485">
        <w:rPr>
          <w:i/>
          <w:vertAlign w:val="subscript"/>
        </w:rPr>
        <w:t>max</w:t>
      </w:r>
      <w:r w:rsidRPr="000A2485">
        <w:t xml:space="preserve"> = </w:t>
      </w:r>
      <w:r>
        <w:t>9</w:t>
      </w:r>
      <w:r w:rsidRPr="000A2485">
        <w:t>.</w:t>
      </w:r>
      <w:r>
        <w:t>0</w:t>
      </w:r>
      <w:r w:rsidRPr="000A2485">
        <w:t xml:space="preserve">9 </w:t>
      </w:r>
      <w:r w:rsidRPr="000A2485">
        <w:rPr>
          <w:i/>
        </w:rPr>
        <w:t>m</w:t>
      </w:r>
      <w:r w:rsidRPr="000A2485">
        <w:rPr>
          <w:i/>
          <w:vertAlign w:val="superscript"/>
        </w:rPr>
        <w:t>3</w:t>
      </w:r>
      <w:r w:rsidRPr="000A2485">
        <w:rPr>
          <w:i/>
        </w:rPr>
        <w:t>/h</w:t>
      </w:r>
      <w:r>
        <w:t xml:space="preserve"> i</w:t>
      </w:r>
      <w:r w:rsidRPr="00973816">
        <w:t>s shown</w:t>
      </w:r>
      <w:r w:rsidR="001268A0">
        <w:t xml:space="preserve"> at 50 </w:t>
      </w:r>
      <w:r>
        <w:t xml:space="preserve">000 </w:t>
      </w:r>
      <w:r w:rsidRPr="00081B2C">
        <w:rPr>
          <w:i/>
        </w:rPr>
        <w:t>fps</w:t>
      </w:r>
      <w:r w:rsidRPr="00973816">
        <w:t>. The cavitation typically beg</w:t>
      </w:r>
      <w:r w:rsidR="00DC6D1C">
        <w:t>an</w:t>
      </w:r>
      <w:r w:rsidRPr="00973816">
        <w:t xml:space="preserve"> at </w:t>
      </w:r>
      <w:r w:rsidRPr="00973816">
        <w:lastRenderedPageBreak/>
        <w:t>the junction of the nozzle and the cylindrical throat section</w:t>
      </w:r>
      <w:r>
        <w:t xml:space="preserve"> and extend</w:t>
      </w:r>
      <w:r w:rsidR="00DC6D1C">
        <w:t>ed</w:t>
      </w:r>
      <w:r>
        <w:t xml:space="preserve"> along the wall into the di</w:t>
      </w:r>
      <w:r w:rsidR="00DC6D1C">
        <w:t>ffuser section. As the Herschel-</w:t>
      </w:r>
      <w:r>
        <w:t>tube ha</w:t>
      </w:r>
      <w:r w:rsidR="00DC6D1C">
        <w:t>d</w:t>
      </w:r>
      <w:r>
        <w:t xml:space="preserve"> a round cross section, so d</w:t>
      </w:r>
      <w:r w:rsidR="00DC6D1C">
        <w:t>id</w:t>
      </w:r>
      <w:r>
        <w:t xml:space="preserve"> the evolving cavity. Thus, the pictures always show a plain view on the </w:t>
      </w:r>
      <w:r w:rsidR="00DC6D1C">
        <w:t>forward</w:t>
      </w:r>
      <w:r>
        <w:t xml:space="preserve"> 180°-section of the cylindrical liquid-vapour-interface. Due to the extreme short exposure time, several properties of the evolving cavity bec</w:t>
      </w:r>
      <w:r w:rsidR="00DC6D1C">
        <w:t>a</w:t>
      </w:r>
      <w:r>
        <w:t>me obvious. First, the cavitation inception seem</w:t>
      </w:r>
      <w:r w:rsidR="00DC6D1C">
        <w:t>ed</w:t>
      </w:r>
      <w:r>
        <w:t xml:space="preserve"> to be distributed circumferential unevenly. Secondly, in the vapour closure region a highly irregular distribution of separated bubbles c</w:t>
      </w:r>
      <w:r w:rsidR="00DC6D1C">
        <w:t>ould</w:t>
      </w:r>
      <w:r>
        <w:t xml:space="preserve"> be seen. Furthermore, chaotic, wave-like structures c</w:t>
      </w:r>
      <w:r w:rsidR="00DC6D1C">
        <w:t>ould</w:t>
      </w:r>
      <w:r>
        <w:t xml:space="preserve"> be seen on the liquid-vapour-interface. And finally, the bright light reflections on the liquid-vapour-interface clearly support</w:t>
      </w:r>
      <w:r w:rsidR="00DC6D1C">
        <w:t>ed</w:t>
      </w:r>
      <w:r>
        <w:t xml:space="preserve"> the recently published cloud cavitation scheme by Stanley et al. [9]. According to it, between most of the cavitation cloud and the wall a thin liquid film exists, shown in Figure 1</w:t>
      </w:r>
      <w:r w:rsidR="00E0412A">
        <w:t>3</w:t>
      </w:r>
      <w:r>
        <w:t xml:space="preserve">. Only due to this liquid film it is possible to see the deformations on the water-vapour-interface between cavity and wall.  </w:t>
      </w:r>
    </w:p>
    <w:p w:rsidR="00906A60" w:rsidRDefault="006D32F6">
      <w:pPr>
        <w:pStyle w:val="Textkrper"/>
      </w:pPr>
      <w:r>
        <w:t xml:space="preserve"> </w:t>
      </w:r>
      <w:r w:rsidR="00E62940">
        <w:t xml:space="preserve"> </w:t>
      </w:r>
    </w:p>
    <w:p w:rsidR="0084787A" w:rsidRDefault="00E0449A">
      <w:pPr>
        <w:pStyle w:val="Textkrper"/>
      </w:pPr>
      <w:r>
        <w:rPr>
          <w:noProof/>
          <w:lang w:val="de-DE" w:eastAsia="de-DE"/>
        </w:rPr>
        <w:drawing>
          <wp:anchor distT="0" distB="0" distL="114300" distR="114300" simplePos="0" relativeHeight="251683840" behindDoc="0" locked="0" layoutInCell="1" allowOverlap="1" wp14:anchorId="77385197" wp14:editId="469EF6AE">
            <wp:simplePos x="0" y="0"/>
            <wp:positionH relativeFrom="column">
              <wp:posOffset>2341282</wp:posOffset>
            </wp:positionH>
            <wp:positionV relativeFrom="paragraph">
              <wp:posOffset>842010</wp:posOffset>
            </wp:positionV>
            <wp:extent cx="533400" cy="156210"/>
            <wp:effectExtent l="0" t="0" r="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3400" cy="156210"/>
                    </a:xfrm>
                    <a:prstGeom prst="rect">
                      <a:avLst/>
                    </a:prstGeom>
                  </pic:spPr>
                </pic:pic>
              </a:graphicData>
            </a:graphic>
            <wp14:sizeRelH relativeFrom="page">
              <wp14:pctWidth>0</wp14:pctWidth>
            </wp14:sizeRelH>
            <wp14:sizeRelV relativeFrom="page">
              <wp14:pctHeight>0</wp14:pctHeight>
            </wp14:sizeRelV>
          </wp:anchor>
        </w:drawing>
      </w:r>
      <w:r w:rsidR="0084787A">
        <w:rPr>
          <w:noProof/>
          <w:lang w:val="de-DE" w:eastAsia="de-DE"/>
        </w:rPr>
        <w:drawing>
          <wp:inline distT="0" distB="0" distL="0" distR="0" wp14:anchorId="4F23D975" wp14:editId="2D5A2B35">
            <wp:extent cx="2880360" cy="101262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sim_ci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360" cy="1012626"/>
                    </a:xfrm>
                    <a:prstGeom prst="rect">
                      <a:avLst/>
                    </a:prstGeom>
                  </pic:spPr>
                </pic:pic>
              </a:graphicData>
            </a:graphic>
          </wp:inline>
        </w:drawing>
      </w:r>
    </w:p>
    <w:p w:rsidR="0084787A" w:rsidRDefault="0084787A">
      <w:pPr>
        <w:pStyle w:val="Textkrper"/>
      </w:pPr>
    </w:p>
    <w:p w:rsidR="006E0FF3" w:rsidRDefault="006E0FF3" w:rsidP="006E0FF3">
      <w:pPr>
        <w:pStyle w:val="berschrift1"/>
        <w:rPr>
          <w:b w:val="0"/>
          <w:sz w:val="16"/>
        </w:rPr>
      </w:pPr>
      <w:r w:rsidRPr="00A12E51">
        <w:rPr>
          <w:sz w:val="16"/>
        </w:rPr>
        <w:t xml:space="preserve">Figure </w:t>
      </w:r>
      <w:r>
        <w:rPr>
          <w:sz w:val="16"/>
        </w:rPr>
        <w:t>1</w:t>
      </w:r>
      <w:r w:rsidR="00E0412A">
        <w:rPr>
          <w:sz w:val="16"/>
        </w:rPr>
        <w:t>2</w:t>
      </w:r>
      <w:r w:rsidRPr="00A12E51">
        <w:rPr>
          <w:sz w:val="16"/>
        </w:rPr>
        <w:t>:</w:t>
      </w:r>
      <w:r w:rsidRPr="00A12E51">
        <w:t xml:space="preserve"> </w:t>
      </w:r>
      <w:r w:rsidR="004751F7">
        <w:rPr>
          <w:b w:val="0"/>
          <w:sz w:val="16"/>
        </w:rPr>
        <w:t>Example of the cloud cavitation appearing at the beginning of the cylindrical throat section of the Herschel-tube and extending into the diffuser section; 50</w:t>
      </w:r>
      <w:r w:rsidR="001268A0">
        <w:rPr>
          <w:b w:val="0"/>
          <w:sz w:val="16"/>
        </w:rPr>
        <w:t xml:space="preserve"> </w:t>
      </w:r>
      <w:r w:rsidR="004751F7">
        <w:rPr>
          <w:b w:val="0"/>
          <w:sz w:val="16"/>
        </w:rPr>
        <w:t xml:space="preserve">000 </w:t>
      </w:r>
      <w:r w:rsidR="004751F7" w:rsidRPr="004751F7">
        <w:rPr>
          <w:b w:val="0"/>
          <w:i/>
          <w:sz w:val="16"/>
        </w:rPr>
        <w:t>fps</w:t>
      </w:r>
      <w:r w:rsidR="000A2485">
        <w:rPr>
          <w:b w:val="0"/>
          <w:sz w:val="16"/>
        </w:rPr>
        <w:t xml:space="preserve">, </w:t>
      </w:r>
      <w:proofErr w:type="spellStart"/>
      <w:r w:rsidR="000A2485" w:rsidRPr="00973816">
        <w:rPr>
          <w:b w:val="0"/>
          <w:sz w:val="16"/>
        </w:rPr>
        <w:t>σ</w:t>
      </w:r>
      <w:r w:rsidR="000A2485" w:rsidRPr="00973816">
        <w:rPr>
          <w:b w:val="0"/>
          <w:sz w:val="16"/>
          <w:vertAlign w:val="subscript"/>
        </w:rPr>
        <w:t>p</w:t>
      </w:r>
      <w:proofErr w:type="spellEnd"/>
      <w:r w:rsidR="000A2485">
        <w:rPr>
          <w:b w:val="0"/>
          <w:sz w:val="16"/>
        </w:rPr>
        <w:t xml:space="preserve"> = 7.21, </w:t>
      </w:r>
      <w:r w:rsidR="000A2485" w:rsidRPr="000A2485">
        <w:rPr>
          <w:b w:val="0"/>
          <w:i/>
          <w:sz w:val="16"/>
          <w:szCs w:val="16"/>
        </w:rPr>
        <w:t>Q</w:t>
      </w:r>
      <w:r w:rsidR="000A2485" w:rsidRPr="000A2485">
        <w:rPr>
          <w:b w:val="0"/>
          <w:i/>
          <w:sz w:val="16"/>
          <w:szCs w:val="16"/>
          <w:vertAlign w:val="subscript"/>
        </w:rPr>
        <w:t>max</w:t>
      </w:r>
      <w:r w:rsidR="000A2485" w:rsidRPr="000A2485">
        <w:rPr>
          <w:b w:val="0"/>
          <w:sz w:val="16"/>
          <w:szCs w:val="16"/>
        </w:rPr>
        <w:t xml:space="preserve"> = 9.09 </w:t>
      </w:r>
      <w:r w:rsidR="000A2485" w:rsidRPr="000A2485">
        <w:rPr>
          <w:b w:val="0"/>
          <w:i/>
          <w:sz w:val="16"/>
          <w:szCs w:val="16"/>
        </w:rPr>
        <w:t>m</w:t>
      </w:r>
      <w:r w:rsidR="000A2485" w:rsidRPr="000A2485">
        <w:rPr>
          <w:b w:val="0"/>
          <w:i/>
          <w:sz w:val="16"/>
          <w:szCs w:val="16"/>
          <w:vertAlign w:val="superscript"/>
        </w:rPr>
        <w:t>3</w:t>
      </w:r>
      <w:r w:rsidR="000A2485" w:rsidRPr="000A2485">
        <w:rPr>
          <w:b w:val="0"/>
          <w:i/>
          <w:sz w:val="16"/>
          <w:szCs w:val="16"/>
        </w:rPr>
        <w:t>/h</w:t>
      </w:r>
      <w:r w:rsidR="00562AD5" w:rsidRPr="00562AD5">
        <w:rPr>
          <w:b w:val="0"/>
          <w:sz w:val="16"/>
          <w:szCs w:val="16"/>
        </w:rPr>
        <w:t xml:space="preserve">; </w:t>
      </w:r>
      <w:hyperlink r:id="rId23" w:history="1">
        <w:r w:rsidR="00562AD5" w:rsidRPr="00562AD5">
          <w:rPr>
            <w:rStyle w:val="Hyperlink"/>
            <w:b w:val="0"/>
            <w:sz w:val="16"/>
            <w:szCs w:val="16"/>
          </w:rPr>
          <w:t>Video Link</w:t>
        </w:r>
      </w:hyperlink>
      <w:r w:rsidR="000A2485" w:rsidRPr="00562AD5">
        <w:rPr>
          <w:b w:val="0"/>
          <w:sz w:val="16"/>
        </w:rPr>
        <w:t>.</w:t>
      </w:r>
    </w:p>
    <w:p w:rsidR="00203D11" w:rsidRDefault="00203D11" w:rsidP="00203D11">
      <w:pPr>
        <w:pStyle w:val="Textkrper"/>
      </w:pPr>
    </w:p>
    <w:p w:rsidR="00203D11" w:rsidRDefault="00203D11" w:rsidP="00203D11">
      <w:pPr>
        <w:pStyle w:val="Textkrper"/>
      </w:pPr>
      <w:r>
        <w:rPr>
          <w:noProof/>
          <w:lang w:val="de-DE" w:eastAsia="de-DE"/>
        </w:rPr>
        <w:drawing>
          <wp:inline distT="0" distB="0" distL="0" distR="0" wp14:anchorId="0AB47F5B" wp14:editId="4986817A">
            <wp:extent cx="2880360" cy="56163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sim_ci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360" cy="561630"/>
                    </a:xfrm>
                    <a:prstGeom prst="rect">
                      <a:avLst/>
                    </a:prstGeom>
                  </pic:spPr>
                </pic:pic>
              </a:graphicData>
            </a:graphic>
          </wp:inline>
        </w:drawing>
      </w:r>
    </w:p>
    <w:p w:rsidR="00203D11" w:rsidRDefault="00203D11" w:rsidP="00203D11">
      <w:pPr>
        <w:pStyle w:val="Textkrper"/>
      </w:pPr>
    </w:p>
    <w:p w:rsidR="000A2485" w:rsidRPr="000A2485" w:rsidRDefault="00203D11" w:rsidP="00203D11">
      <w:pPr>
        <w:rPr>
          <w:sz w:val="20"/>
        </w:rPr>
      </w:pPr>
      <w:r w:rsidRPr="00366103">
        <w:rPr>
          <w:b/>
          <w:sz w:val="16"/>
        </w:rPr>
        <w:t>Figure 1</w:t>
      </w:r>
      <w:r w:rsidR="00E0412A">
        <w:rPr>
          <w:b/>
          <w:sz w:val="16"/>
        </w:rPr>
        <w:t>3</w:t>
      </w:r>
      <w:r w:rsidRPr="00366103">
        <w:rPr>
          <w:b/>
          <w:sz w:val="16"/>
        </w:rPr>
        <w:t>:</w:t>
      </w:r>
      <w:r w:rsidRPr="00A12E51">
        <w:t xml:space="preserve"> </w:t>
      </w:r>
      <w:r w:rsidRPr="00203D11">
        <w:rPr>
          <w:sz w:val="16"/>
        </w:rPr>
        <w:t>Cloud cavitation schem</w:t>
      </w:r>
      <w:r>
        <w:rPr>
          <w:sz w:val="16"/>
        </w:rPr>
        <w:t>e by Stanley et al. [</w:t>
      </w:r>
      <w:r w:rsidR="00581A20">
        <w:rPr>
          <w:sz w:val="16"/>
        </w:rPr>
        <w:t>9</w:t>
      </w:r>
      <w:r>
        <w:rPr>
          <w:sz w:val="16"/>
        </w:rPr>
        <w:t xml:space="preserve">]; with </w:t>
      </w:r>
      <w:proofErr w:type="gramStart"/>
      <w:r>
        <w:rPr>
          <w:sz w:val="16"/>
        </w:rPr>
        <w:t>A</w:t>
      </w:r>
      <w:proofErr w:type="gramEnd"/>
      <w:r>
        <w:rPr>
          <w:sz w:val="16"/>
        </w:rPr>
        <w:t xml:space="preserve"> </w:t>
      </w:r>
      <w:r w:rsidRPr="00203D11">
        <w:rPr>
          <w:sz w:val="16"/>
        </w:rPr>
        <w:t>denoting the fixed vapour cavity, B denoting separated bubbles and C denoting the re-entrant jet.</w:t>
      </w:r>
      <w:r w:rsidR="00081B2C">
        <w:rPr>
          <w:sz w:val="20"/>
        </w:rPr>
        <w:t xml:space="preserve"> </w:t>
      </w:r>
      <w:r w:rsidR="00973816">
        <w:rPr>
          <w:sz w:val="20"/>
        </w:rPr>
        <w:t xml:space="preserve"> </w:t>
      </w:r>
    </w:p>
    <w:p w:rsidR="00203D11" w:rsidRDefault="00203D11">
      <w:pPr>
        <w:pStyle w:val="Textkrper"/>
      </w:pPr>
    </w:p>
    <w:p w:rsidR="004751F7" w:rsidRDefault="00E0449A" w:rsidP="004751F7">
      <w:pPr>
        <w:pStyle w:val="Textkrper"/>
      </w:pPr>
      <w:r>
        <w:rPr>
          <w:noProof/>
          <w:lang w:val="de-DE" w:eastAsia="de-DE"/>
        </w:rPr>
        <w:drawing>
          <wp:anchor distT="0" distB="0" distL="114300" distR="114300" simplePos="0" relativeHeight="251685888" behindDoc="0" locked="0" layoutInCell="1" allowOverlap="1" wp14:anchorId="59218C50" wp14:editId="7710CEB2">
            <wp:simplePos x="0" y="0"/>
            <wp:positionH relativeFrom="column">
              <wp:posOffset>1102995</wp:posOffset>
            </wp:positionH>
            <wp:positionV relativeFrom="paragraph">
              <wp:posOffset>-635</wp:posOffset>
            </wp:positionV>
            <wp:extent cx="533400" cy="156210"/>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3400" cy="156210"/>
                    </a:xfrm>
                    <a:prstGeom prst="rect">
                      <a:avLst/>
                    </a:prstGeom>
                  </pic:spPr>
                </pic:pic>
              </a:graphicData>
            </a:graphic>
            <wp14:sizeRelH relativeFrom="page">
              <wp14:pctWidth>0</wp14:pctWidth>
            </wp14:sizeRelH>
            <wp14:sizeRelV relativeFrom="page">
              <wp14:pctHeight>0</wp14:pctHeight>
            </wp14:sizeRelV>
          </wp:anchor>
        </w:drawing>
      </w:r>
      <w:r w:rsidR="004751F7">
        <w:rPr>
          <w:noProof/>
          <w:lang w:val="de-DE" w:eastAsia="de-DE"/>
        </w:rPr>
        <w:drawing>
          <wp:inline distT="0" distB="0" distL="0" distR="0" wp14:anchorId="62ABAB33" wp14:editId="6ED3B617">
            <wp:extent cx="2880360" cy="1540510"/>
            <wp:effectExtent l="0" t="0" r="0"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sim_ci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360" cy="1540510"/>
                    </a:xfrm>
                    <a:prstGeom prst="rect">
                      <a:avLst/>
                    </a:prstGeom>
                  </pic:spPr>
                </pic:pic>
              </a:graphicData>
            </a:graphic>
          </wp:inline>
        </w:drawing>
      </w:r>
    </w:p>
    <w:p w:rsidR="004751F7" w:rsidRDefault="004751F7" w:rsidP="004751F7">
      <w:pPr>
        <w:pStyle w:val="Textkrper"/>
      </w:pPr>
    </w:p>
    <w:p w:rsidR="004751F7" w:rsidRPr="00A12E51" w:rsidRDefault="004751F7" w:rsidP="004751F7">
      <w:pPr>
        <w:pStyle w:val="berschrift1"/>
        <w:rPr>
          <w:sz w:val="16"/>
        </w:rPr>
      </w:pPr>
      <w:r w:rsidRPr="00A12E51">
        <w:rPr>
          <w:sz w:val="16"/>
        </w:rPr>
        <w:t xml:space="preserve">Figure </w:t>
      </w:r>
      <w:r>
        <w:rPr>
          <w:sz w:val="16"/>
        </w:rPr>
        <w:t>1</w:t>
      </w:r>
      <w:r w:rsidR="00E0412A">
        <w:rPr>
          <w:sz w:val="16"/>
        </w:rPr>
        <w:t>4</w:t>
      </w:r>
      <w:r w:rsidRPr="00A12E51">
        <w:rPr>
          <w:sz w:val="16"/>
        </w:rPr>
        <w:t>:</w:t>
      </w:r>
      <w:r w:rsidRPr="00A12E51">
        <w:t xml:space="preserve"> </w:t>
      </w:r>
      <w:r>
        <w:rPr>
          <w:b w:val="0"/>
          <w:sz w:val="16"/>
        </w:rPr>
        <w:t>Comparison of numerically predicted and actual cavitation inception at the beginning of the cylindrical throat section; flow direction from left to right</w:t>
      </w:r>
      <w:r w:rsidRPr="00A12E51">
        <w:rPr>
          <w:b w:val="0"/>
          <w:sz w:val="16"/>
        </w:rPr>
        <w:t>.</w:t>
      </w:r>
    </w:p>
    <w:p w:rsidR="004751F7" w:rsidRDefault="004751F7">
      <w:pPr>
        <w:pStyle w:val="Textkrper"/>
      </w:pPr>
    </w:p>
    <w:p w:rsidR="0084787A" w:rsidRDefault="00366103">
      <w:pPr>
        <w:pStyle w:val="Textkrper"/>
      </w:pPr>
      <w:r>
        <w:t xml:space="preserve">In </w:t>
      </w:r>
      <w:r w:rsidR="006E0FF3">
        <w:t>Figure 1</w:t>
      </w:r>
      <w:r w:rsidR="00E0412A">
        <w:t>4</w:t>
      </w:r>
      <w:r>
        <w:t>,</w:t>
      </w:r>
      <w:r w:rsidR="006E0FF3">
        <w:t xml:space="preserve"> a comparison of the cavitation inception</w:t>
      </w:r>
      <w:r w:rsidR="00FA730A">
        <w:t xml:space="preserve"> at the junction of the nozzle and the cylindrical throat section</w:t>
      </w:r>
      <w:r>
        <w:t xml:space="preserve"> is shown</w:t>
      </w:r>
      <w:r w:rsidR="00FA730A">
        <w:t xml:space="preserve">. Vapour at the wall </w:t>
      </w:r>
      <w:r w:rsidR="00DC6D1C">
        <w:t>was</w:t>
      </w:r>
      <w:r w:rsidR="006E0FF3">
        <w:t xml:space="preserve"> represented in the numerically predicted case by several </w:t>
      </w:r>
      <w:proofErr w:type="spellStart"/>
      <w:r w:rsidR="006E0FF3">
        <w:t>iso</w:t>
      </w:r>
      <w:proofErr w:type="spellEnd"/>
      <w:r w:rsidR="006E0FF3">
        <w:t xml:space="preserve">-surfaces of the vapour volume fraction. In </w:t>
      </w:r>
      <w:r w:rsidR="00396344">
        <w:t xml:space="preserve">the simulations, as well as in the high speed picture on the right side, captured </w:t>
      </w:r>
      <w:r w:rsidR="00B4664C">
        <w:lastRenderedPageBreak/>
        <w:t>with</w:t>
      </w:r>
      <w:r w:rsidR="00396344">
        <w:t xml:space="preserve"> 50</w:t>
      </w:r>
      <w:r w:rsidR="00433583">
        <w:t xml:space="preserve"> </w:t>
      </w:r>
      <w:r w:rsidR="00396344">
        <w:t xml:space="preserve">000 </w:t>
      </w:r>
      <w:r w:rsidR="00396344" w:rsidRPr="00396344">
        <w:rPr>
          <w:i/>
        </w:rPr>
        <w:t>fps</w:t>
      </w:r>
      <w:r w:rsidR="00396344">
        <w:t xml:space="preserve">, the cavitation sets in rather irregular. </w:t>
      </w:r>
      <w:r w:rsidR="00B4664C">
        <w:t>The finger-like structures</w:t>
      </w:r>
      <w:r w:rsidR="00FA730A">
        <w:t xml:space="preserve">, clearly visible in the high speed picture, </w:t>
      </w:r>
      <w:r w:rsidR="00B4664C">
        <w:t>mark the cavitation inception</w:t>
      </w:r>
      <w:r w:rsidR="00C6102C">
        <w:t xml:space="preserve"> and</w:t>
      </w:r>
      <w:r w:rsidR="00B4664C">
        <w:t xml:space="preserve"> </w:t>
      </w:r>
      <w:r w:rsidR="00DC6D1C">
        <w:t>were</w:t>
      </w:r>
      <w:r w:rsidR="00B4664C">
        <w:t xml:space="preserve"> always slightly wandering back and forth in circumferential direction</w:t>
      </w:r>
      <w:r w:rsidR="00D94C33">
        <w:t xml:space="preserve">. </w:t>
      </w:r>
      <w:r w:rsidR="00C6102C">
        <w:t xml:space="preserve">This </w:t>
      </w:r>
      <w:r w:rsidR="00DC6D1C">
        <w:t>was</w:t>
      </w:r>
      <w:r w:rsidR="00C6102C">
        <w:t xml:space="preserve"> e</w:t>
      </w:r>
      <w:r w:rsidR="00B4664C">
        <w:t>xcept for the marked spot on the right side</w:t>
      </w:r>
      <w:r w:rsidR="00C6102C">
        <w:t>, showing no movement but</w:t>
      </w:r>
      <w:r w:rsidR="00D94C33">
        <w:t xml:space="preserve"> a rather sharp structure, probably caused by a surface irregularity.  </w:t>
      </w:r>
      <w:r w:rsidR="006E0FF3">
        <w:t xml:space="preserve"> </w:t>
      </w:r>
    </w:p>
    <w:p w:rsidR="0084787A" w:rsidRDefault="00405A82">
      <w:pPr>
        <w:pStyle w:val="Textkrper"/>
      </w:pPr>
      <w:r>
        <w:rPr>
          <w:noProof/>
          <w:lang w:val="de-DE" w:eastAsia="de-DE"/>
        </w:rPr>
        <mc:AlternateContent>
          <mc:Choice Requires="wps">
            <w:drawing>
              <wp:anchor distT="0" distB="0" distL="114300" distR="114300" simplePos="0" relativeHeight="251660288" behindDoc="0" locked="0" layoutInCell="1" allowOverlap="1" wp14:anchorId="12F7039E" wp14:editId="29529044">
                <wp:simplePos x="0" y="0"/>
                <wp:positionH relativeFrom="column">
                  <wp:posOffset>2589567</wp:posOffset>
                </wp:positionH>
                <wp:positionV relativeFrom="paragraph">
                  <wp:posOffset>141605</wp:posOffset>
                </wp:positionV>
                <wp:extent cx="318135" cy="318135"/>
                <wp:effectExtent l="0" t="0" r="0" b="5715"/>
                <wp:wrapNone/>
                <wp:docPr id="28" name="Textfeld 28"/>
                <wp:cNvGraphicFramePr/>
                <a:graphic xmlns:a="http://schemas.openxmlformats.org/drawingml/2006/main">
                  <a:graphicData uri="http://schemas.microsoft.com/office/word/2010/wordprocessingShape">
                    <wps:wsp>
                      <wps:cNvSpPr txBox="1"/>
                      <wps:spPr>
                        <a:xfrm>
                          <a:off x="0" y="0"/>
                          <a:ext cx="31813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5A82" w:rsidRPr="00405A82" w:rsidRDefault="00405A82">
                            <w:pPr>
                              <w:rPr>
                                <w:sz w:val="20"/>
                                <w:lang w:val="de-DE"/>
                              </w:rPr>
                            </w:pPr>
                            <w:r w:rsidRPr="00405A82">
                              <w:rPr>
                                <w:sz w:val="20"/>
                                <w:lang w:val="de-D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8" o:spid="_x0000_s1026" type="#_x0000_t202" style="position:absolute;left:0;text-align:left;margin-left:203.9pt;margin-top:11.15pt;width:25.05pt;height: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" filled="f" stroked="f" strokeweight=".5pt">
                <v:textbox>
                  <w:txbxContent>
                    <w:p w:rsidR="00405A82" w:rsidRPr="00405A82" w:rsidRDefault="00405A82">
                      <w:pPr>
                        <w:rPr>
                          <w:sz w:val="20"/>
                          <w:lang w:val="de-DE"/>
                        </w:rPr>
                      </w:pPr>
                      <w:r w:rsidRPr="00405A82">
                        <w:rPr>
                          <w:sz w:val="20"/>
                          <w:lang w:val="de-DE"/>
                        </w:rPr>
                        <w:t>a)</w:t>
                      </w:r>
                    </w:p>
                  </w:txbxContent>
                </v:textbox>
              </v:shape>
            </w:pict>
          </mc:Fallback>
        </mc:AlternateContent>
      </w:r>
    </w:p>
    <w:p w:rsidR="00770762" w:rsidRDefault="004F12A1" w:rsidP="00770762">
      <w:pPr>
        <w:pStyle w:val="Textkrper"/>
      </w:pPr>
      <w:r>
        <w:rPr>
          <w:noProof/>
          <w:lang w:val="de-DE" w:eastAsia="de-DE"/>
        </w:rPr>
        <w:drawing>
          <wp:anchor distT="0" distB="0" distL="114300" distR="114300" simplePos="0" relativeHeight="251687936" behindDoc="0" locked="0" layoutInCell="1" allowOverlap="1" wp14:anchorId="0689618C" wp14:editId="5F6FFBD1">
            <wp:simplePos x="0" y="0"/>
            <wp:positionH relativeFrom="column">
              <wp:posOffset>2326640</wp:posOffset>
            </wp:positionH>
            <wp:positionV relativeFrom="paragraph">
              <wp:posOffset>1052232</wp:posOffset>
            </wp:positionV>
            <wp:extent cx="533400" cy="156210"/>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3400" cy="156210"/>
                    </a:xfrm>
                    <a:prstGeom prst="rect">
                      <a:avLst/>
                    </a:prstGeom>
                  </pic:spPr>
                </pic:pic>
              </a:graphicData>
            </a:graphic>
            <wp14:sizeRelH relativeFrom="page">
              <wp14:pctWidth>0</wp14:pctWidth>
            </wp14:sizeRelH>
            <wp14:sizeRelV relativeFrom="page">
              <wp14:pctHeight>0</wp14:pctHeight>
            </wp14:sizeRelV>
          </wp:anchor>
        </w:drawing>
      </w:r>
      <w:r w:rsidR="00405A82">
        <w:rPr>
          <w:noProof/>
          <w:lang w:val="de-DE" w:eastAsia="de-DE"/>
        </w:rPr>
        <mc:AlternateContent>
          <mc:Choice Requires="wps">
            <w:drawing>
              <wp:anchor distT="0" distB="0" distL="114300" distR="114300" simplePos="0" relativeHeight="251659264" behindDoc="0" locked="0" layoutInCell="1" allowOverlap="1" wp14:anchorId="3EECCA03" wp14:editId="1D0EAAA9">
                <wp:simplePos x="0" y="0"/>
                <wp:positionH relativeFrom="column">
                  <wp:posOffset>2603500</wp:posOffset>
                </wp:positionH>
                <wp:positionV relativeFrom="paragraph">
                  <wp:posOffset>14568</wp:posOffset>
                </wp:positionV>
                <wp:extent cx="259715" cy="237490"/>
                <wp:effectExtent l="0" t="0" r="26035" b="10160"/>
                <wp:wrapNone/>
                <wp:docPr id="27" name="Rechteck 27"/>
                <wp:cNvGraphicFramePr/>
                <a:graphic xmlns:a="http://schemas.openxmlformats.org/drawingml/2006/main">
                  <a:graphicData uri="http://schemas.microsoft.com/office/word/2010/wordprocessingShape">
                    <wps:wsp>
                      <wps:cNvSpPr/>
                      <wps:spPr>
                        <a:xfrm>
                          <a:off x="0" y="0"/>
                          <a:ext cx="259715" cy="2374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27" o:spid="_x0000_s1026" style="position:absolute;margin-left:205pt;margin-top:1.15pt;width:20.45pt;height:18.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" fillcolor="white [3212]" strokecolor="black [3213]" strokeweight="1pt"/>
            </w:pict>
          </mc:Fallback>
        </mc:AlternateContent>
      </w:r>
      <w:r w:rsidR="00770762">
        <w:rPr>
          <w:noProof/>
          <w:lang w:val="de-DE" w:eastAsia="de-DE"/>
        </w:rPr>
        <w:drawing>
          <wp:inline distT="0" distB="0" distL="0" distR="0" wp14:anchorId="56B5D981" wp14:editId="196607FA">
            <wp:extent cx="2880000" cy="1224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sim_cip.PNG"/>
                    <pic:cNvPicPr/>
                  </pic:nvPicPr>
                  <pic:blipFill>
                    <a:blip r:embed="rId26">
                      <a:extLst>
                        <a:ext uri="{28A0092B-C50C-407E-A947-70E740481C1C}">
                          <a14:useLocalDpi xmlns:a14="http://schemas.microsoft.com/office/drawing/2010/main" val="0"/>
                        </a:ext>
                      </a:extLst>
                    </a:blip>
                    <a:stretch>
                      <a:fillRect/>
                    </a:stretch>
                  </pic:blipFill>
                  <pic:spPr>
                    <a:xfrm>
                      <a:off x="0" y="0"/>
                      <a:ext cx="2880000" cy="1224000"/>
                    </a:xfrm>
                    <a:prstGeom prst="rect">
                      <a:avLst/>
                    </a:prstGeom>
                  </pic:spPr>
                </pic:pic>
              </a:graphicData>
            </a:graphic>
          </wp:inline>
        </w:drawing>
      </w:r>
    </w:p>
    <w:p w:rsidR="00770762" w:rsidRDefault="00405A82" w:rsidP="00770762">
      <w:pPr>
        <w:pStyle w:val="Textkrper"/>
      </w:pPr>
      <w:r>
        <w:rPr>
          <w:noProof/>
          <w:lang w:val="de-DE" w:eastAsia="de-DE"/>
        </w:rPr>
        <mc:AlternateContent>
          <mc:Choice Requires="wps">
            <w:drawing>
              <wp:anchor distT="0" distB="0" distL="114300" distR="114300" simplePos="0" relativeHeight="251672576" behindDoc="0" locked="0" layoutInCell="1" allowOverlap="1" wp14:anchorId="7A4CBAB0" wp14:editId="6CA2ECF8">
                <wp:simplePos x="0" y="0"/>
                <wp:positionH relativeFrom="column">
                  <wp:posOffset>2594610</wp:posOffset>
                </wp:positionH>
                <wp:positionV relativeFrom="paragraph">
                  <wp:posOffset>1218602</wp:posOffset>
                </wp:positionV>
                <wp:extent cx="318135" cy="318135"/>
                <wp:effectExtent l="0" t="0" r="0" b="5715"/>
                <wp:wrapNone/>
                <wp:docPr id="34" name="Textfeld 34"/>
                <wp:cNvGraphicFramePr/>
                <a:graphic xmlns:a="http://schemas.openxmlformats.org/drawingml/2006/main">
                  <a:graphicData uri="http://schemas.microsoft.com/office/word/2010/wordprocessingShape">
                    <wps:wsp>
                      <wps:cNvSpPr txBox="1"/>
                      <wps:spPr>
                        <a:xfrm>
                          <a:off x="0" y="0"/>
                          <a:ext cx="31813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5A82" w:rsidRPr="00405A82" w:rsidRDefault="00405A82" w:rsidP="00405A82">
                            <w:pPr>
                              <w:rPr>
                                <w:sz w:val="20"/>
                                <w:lang w:val="de-DE"/>
                              </w:rPr>
                            </w:pPr>
                            <w:r>
                              <w:rPr>
                                <w:sz w:val="20"/>
                                <w:lang w:val="de-DE"/>
                              </w:rPr>
                              <w:t>c</w:t>
                            </w:r>
                            <w:r w:rsidRPr="00405A82">
                              <w:rPr>
                                <w:sz w:val="2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 o:spid="_x0000_s1027" type="#_x0000_t202" style="position:absolute;left:0;text-align:left;margin-left:204.3pt;margin-top:95.95pt;width:25.05pt;height:2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" filled="f" stroked="f" strokeweight=".5pt">
                <v:textbox>
                  <w:txbxContent>
                    <w:p w:rsidR="00405A82" w:rsidRPr="00405A82" w:rsidRDefault="00405A82" w:rsidP="00405A82">
                      <w:pPr>
                        <w:rPr>
                          <w:sz w:val="20"/>
                          <w:lang w:val="de-DE"/>
                        </w:rPr>
                      </w:pPr>
                      <w:r>
                        <w:rPr>
                          <w:sz w:val="20"/>
                          <w:lang w:val="de-DE"/>
                        </w:rPr>
                        <w:t>c</w:t>
                      </w:r>
                      <w:r w:rsidRPr="00405A82">
                        <w:rPr>
                          <w:sz w:val="20"/>
                          <w:lang w:val="de-DE"/>
                        </w:rPr>
                        <w:t>)</w:t>
                      </w:r>
                    </w:p>
                  </w:txbxContent>
                </v:textbox>
              </v:shape>
            </w:pict>
          </mc:Fallback>
        </mc:AlternateContent>
      </w:r>
      <w:r>
        <w:rPr>
          <w:noProof/>
          <w:lang w:val="de-DE" w:eastAsia="de-DE"/>
        </w:rPr>
        <mc:AlternateContent>
          <mc:Choice Requires="wps">
            <w:drawing>
              <wp:anchor distT="0" distB="0" distL="114300" distR="114300" simplePos="0" relativeHeight="251676672" behindDoc="0" locked="0" layoutInCell="1" allowOverlap="1" wp14:anchorId="4169C9D3" wp14:editId="12707481">
                <wp:simplePos x="0" y="0"/>
                <wp:positionH relativeFrom="column">
                  <wp:posOffset>2586953</wp:posOffset>
                </wp:positionH>
                <wp:positionV relativeFrom="paragraph">
                  <wp:posOffset>635</wp:posOffset>
                </wp:positionV>
                <wp:extent cx="318135" cy="318135"/>
                <wp:effectExtent l="0" t="0" r="0" b="5715"/>
                <wp:wrapNone/>
                <wp:docPr id="36" name="Textfeld 36"/>
                <wp:cNvGraphicFramePr/>
                <a:graphic xmlns:a="http://schemas.openxmlformats.org/drawingml/2006/main">
                  <a:graphicData uri="http://schemas.microsoft.com/office/word/2010/wordprocessingShape">
                    <wps:wsp>
                      <wps:cNvSpPr txBox="1"/>
                      <wps:spPr>
                        <a:xfrm>
                          <a:off x="0" y="0"/>
                          <a:ext cx="31813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5A82" w:rsidRPr="00405A82" w:rsidRDefault="00405A82" w:rsidP="00405A82">
                            <w:pPr>
                              <w:rPr>
                                <w:sz w:val="20"/>
                                <w:lang w:val="de-DE"/>
                              </w:rPr>
                            </w:pPr>
                            <w:r>
                              <w:rPr>
                                <w:sz w:val="20"/>
                                <w:lang w:val="de-DE"/>
                              </w:rPr>
                              <w:t>b</w:t>
                            </w:r>
                            <w:r w:rsidRPr="00405A82">
                              <w:rPr>
                                <w:sz w:val="2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6" o:spid="_x0000_s1028" type="#_x0000_t202" style="position:absolute;left:0;text-align:left;margin-left:203.7pt;margin-top:.05pt;width:25.05pt;height:2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" filled="f" stroked="f" strokeweight=".5pt">
                <v:textbox>
                  <w:txbxContent>
                    <w:p w:rsidR="00405A82" w:rsidRPr="00405A82" w:rsidRDefault="00405A82" w:rsidP="00405A82">
                      <w:pPr>
                        <w:rPr>
                          <w:sz w:val="20"/>
                          <w:lang w:val="de-DE"/>
                        </w:rPr>
                      </w:pPr>
                      <w:r>
                        <w:rPr>
                          <w:sz w:val="20"/>
                          <w:lang w:val="de-DE"/>
                        </w:rPr>
                        <w:t>b</w:t>
                      </w:r>
                      <w:r w:rsidRPr="00405A82">
                        <w:rPr>
                          <w:sz w:val="20"/>
                          <w:lang w:val="de-DE"/>
                        </w:rPr>
                        <w:t>)</w:t>
                      </w:r>
                    </w:p>
                  </w:txbxContent>
                </v:textbox>
              </v:shape>
            </w:pict>
          </mc:Fallback>
        </mc:AlternateContent>
      </w:r>
      <w:r>
        <w:rPr>
          <w:noProof/>
          <w:lang w:val="de-DE" w:eastAsia="de-DE"/>
        </w:rPr>
        <mc:AlternateContent>
          <mc:Choice Requires="wps">
            <w:drawing>
              <wp:anchor distT="0" distB="0" distL="114300" distR="114300" simplePos="0" relativeHeight="251662336" behindDoc="0" locked="0" layoutInCell="1" allowOverlap="1" wp14:anchorId="7F322BF6" wp14:editId="42CD77ED">
                <wp:simplePos x="0" y="0"/>
                <wp:positionH relativeFrom="column">
                  <wp:posOffset>2603537</wp:posOffset>
                </wp:positionH>
                <wp:positionV relativeFrom="paragraph">
                  <wp:posOffset>13970</wp:posOffset>
                </wp:positionV>
                <wp:extent cx="259715" cy="237490"/>
                <wp:effectExtent l="0" t="0" r="26035" b="10160"/>
                <wp:wrapNone/>
                <wp:docPr id="29" name="Rechteck 29"/>
                <wp:cNvGraphicFramePr/>
                <a:graphic xmlns:a="http://schemas.openxmlformats.org/drawingml/2006/main">
                  <a:graphicData uri="http://schemas.microsoft.com/office/word/2010/wordprocessingShape">
                    <wps:wsp>
                      <wps:cNvSpPr/>
                      <wps:spPr>
                        <a:xfrm>
                          <a:off x="0" y="0"/>
                          <a:ext cx="259715" cy="2374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29" o:spid="_x0000_s1026" style="position:absolute;margin-left:205pt;margin-top:1.1pt;width:20.45pt;height:18.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" fillcolor="white [3212]" strokecolor="black [3213]" strokeweight="1pt"/>
            </w:pict>
          </mc:Fallback>
        </mc:AlternateContent>
      </w:r>
      <w:r w:rsidR="00770762">
        <w:rPr>
          <w:noProof/>
          <w:lang w:val="de-DE" w:eastAsia="de-DE"/>
        </w:rPr>
        <w:drawing>
          <wp:inline distT="0" distB="0" distL="0" distR="0" wp14:anchorId="5F7E86CD" wp14:editId="14066029">
            <wp:extent cx="2880360" cy="12255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k_1408.PNG"/>
                    <pic:cNvPicPr/>
                  </pic:nvPicPr>
                  <pic:blipFill>
                    <a:blip r:embed="rId27">
                      <a:extLst>
                        <a:ext uri="{28A0092B-C50C-407E-A947-70E740481C1C}">
                          <a14:useLocalDpi xmlns:a14="http://schemas.microsoft.com/office/drawing/2010/main" val="0"/>
                        </a:ext>
                      </a:extLst>
                    </a:blip>
                    <a:stretch>
                      <a:fillRect/>
                    </a:stretch>
                  </pic:blipFill>
                  <pic:spPr>
                    <a:xfrm>
                      <a:off x="0" y="0"/>
                      <a:ext cx="2880360" cy="1225550"/>
                    </a:xfrm>
                    <a:prstGeom prst="rect">
                      <a:avLst/>
                    </a:prstGeom>
                  </pic:spPr>
                </pic:pic>
              </a:graphicData>
            </a:graphic>
          </wp:inline>
        </w:drawing>
      </w:r>
    </w:p>
    <w:p w:rsidR="00770762" w:rsidRDefault="00405A82" w:rsidP="00770762">
      <w:pPr>
        <w:pStyle w:val="Textkrper"/>
      </w:pPr>
      <w:r>
        <w:rPr>
          <w:noProof/>
          <w:lang w:val="de-DE" w:eastAsia="de-DE"/>
        </w:rPr>
        <mc:AlternateContent>
          <mc:Choice Requires="wps">
            <w:drawing>
              <wp:anchor distT="0" distB="0" distL="114300" distR="114300" simplePos="0" relativeHeight="251664384" behindDoc="0" locked="0" layoutInCell="1" allowOverlap="1" wp14:anchorId="53A3B7C5" wp14:editId="4ACDE738">
                <wp:simplePos x="0" y="0"/>
                <wp:positionH relativeFrom="column">
                  <wp:posOffset>2603500</wp:posOffset>
                </wp:positionH>
                <wp:positionV relativeFrom="paragraph">
                  <wp:posOffset>11393</wp:posOffset>
                </wp:positionV>
                <wp:extent cx="259715" cy="237490"/>
                <wp:effectExtent l="0" t="0" r="26035" b="10160"/>
                <wp:wrapNone/>
                <wp:docPr id="30" name="Rechteck 30"/>
                <wp:cNvGraphicFramePr/>
                <a:graphic xmlns:a="http://schemas.openxmlformats.org/drawingml/2006/main">
                  <a:graphicData uri="http://schemas.microsoft.com/office/word/2010/wordprocessingShape">
                    <wps:wsp>
                      <wps:cNvSpPr/>
                      <wps:spPr>
                        <a:xfrm>
                          <a:off x="0" y="0"/>
                          <a:ext cx="259715" cy="2374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30" o:spid="_x0000_s1026" style="position:absolute;margin-left:205pt;margin-top:.9pt;width:20.45pt;height:18.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" fillcolor="white [3212]" strokecolor="black [3213]" strokeweight="1pt"/>
            </w:pict>
          </mc:Fallback>
        </mc:AlternateContent>
      </w:r>
      <w:r w:rsidR="00770762">
        <w:rPr>
          <w:noProof/>
          <w:lang w:val="de-DE" w:eastAsia="de-DE"/>
        </w:rPr>
        <w:drawing>
          <wp:inline distT="0" distB="0" distL="0" distR="0" wp14:anchorId="582C2356" wp14:editId="30548BD6">
            <wp:extent cx="2880360" cy="122110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k_1428.PNG"/>
                    <pic:cNvPicPr/>
                  </pic:nvPicPr>
                  <pic:blipFill>
                    <a:blip r:embed="rId28">
                      <a:extLst>
                        <a:ext uri="{28A0092B-C50C-407E-A947-70E740481C1C}">
                          <a14:useLocalDpi xmlns:a14="http://schemas.microsoft.com/office/drawing/2010/main" val="0"/>
                        </a:ext>
                      </a:extLst>
                    </a:blip>
                    <a:stretch>
                      <a:fillRect/>
                    </a:stretch>
                  </pic:blipFill>
                  <pic:spPr>
                    <a:xfrm>
                      <a:off x="0" y="0"/>
                      <a:ext cx="2880360" cy="1221105"/>
                    </a:xfrm>
                    <a:prstGeom prst="rect">
                      <a:avLst/>
                    </a:prstGeom>
                  </pic:spPr>
                </pic:pic>
              </a:graphicData>
            </a:graphic>
          </wp:inline>
        </w:drawing>
      </w:r>
    </w:p>
    <w:p w:rsidR="00770762" w:rsidRDefault="00405A82" w:rsidP="00770762">
      <w:pPr>
        <w:pStyle w:val="Textkrper"/>
      </w:pPr>
      <w:r>
        <w:rPr>
          <w:noProof/>
          <w:lang w:val="de-DE" w:eastAsia="de-DE"/>
        </w:rPr>
        <mc:AlternateContent>
          <mc:Choice Requires="wps">
            <w:drawing>
              <wp:anchor distT="0" distB="0" distL="114300" distR="114300" simplePos="0" relativeHeight="251670528" behindDoc="0" locked="0" layoutInCell="1" allowOverlap="1" wp14:anchorId="3685524E" wp14:editId="33B351B4">
                <wp:simplePos x="0" y="0"/>
                <wp:positionH relativeFrom="column">
                  <wp:posOffset>2601558</wp:posOffset>
                </wp:positionH>
                <wp:positionV relativeFrom="paragraph">
                  <wp:posOffset>8890</wp:posOffset>
                </wp:positionV>
                <wp:extent cx="318135" cy="318135"/>
                <wp:effectExtent l="0" t="0" r="0" b="5715"/>
                <wp:wrapNone/>
                <wp:docPr id="33" name="Textfeld 33"/>
                <wp:cNvGraphicFramePr/>
                <a:graphic xmlns:a="http://schemas.openxmlformats.org/drawingml/2006/main">
                  <a:graphicData uri="http://schemas.microsoft.com/office/word/2010/wordprocessingShape">
                    <wps:wsp>
                      <wps:cNvSpPr txBox="1"/>
                      <wps:spPr>
                        <a:xfrm>
                          <a:off x="0" y="0"/>
                          <a:ext cx="31813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5A82" w:rsidRPr="00405A82" w:rsidRDefault="00405A82" w:rsidP="00405A82">
                            <w:pPr>
                              <w:rPr>
                                <w:sz w:val="20"/>
                                <w:lang w:val="de-DE"/>
                              </w:rPr>
                            </w:pPr>
                            <w:r>
                              <w:rPr>
                                <w:sz w:val="20"/>
                                <w:lang w:val="de-DE"/>
                              </w:rPr>
                              <w:t>d</w:t>
                            </w:r>
                            <w:r w:rsidRPr="00405A82">
                              <w:rPr>
                                <w:sz w:val="2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3" o:spid="_x0000_s1029" type="#_x0000_t202" style="position:absolute;left:0;text-align:left;margin-left:204.85pt;margin-top:.7pt;width:25.05pt;height:2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" filled="f" stroked="f" strokeweight=".5pt">
                <v:textbox>
                  <w:txbxContent>
                    <w:p w:rsidR="00405A82" w:rsidRPr="00405A82" w:rsidRDefault="00405A82" w:rsidP="00405A82">
                      <w:pPr>
                        <w:rPr>
                          <w:sz w:val="20"/>
                          <w:lang w:val="de-DE"/>
                        </w:rPr>
                      </w:pPr>
                      <w:r>
                        <w:rPr>
                          <w:sz w:val="20"/>
                          <w:lang w:val="de-DE"/>
                        </w:rPr>
                        <w:t>d</w:t>
                      </w:r>
                      <w:r w:rsidRPr="00405A82">
                        <w:rPr>
                          <w:sz w:val="20"/>
                          <w:lang w:val="de-DE"/>
                        </w:rPr>
                        <w:t>)</w:t>
                      </w:r>
                    </w:p>
                  </w:txbxContent>
                </v:textbox>
              </v:shape>
            </w:pict>
          </mc:Fallback>
        </mc:AlternateContent>
      </w:r>
      <w:r>
        <w:rPr>
          <w:noProof/>
          <w:lang w:val="de-DE" w:eastAsia="de-DE"/>
        </w:rPr>
        <mc:AlternateContent>
          <mc:Choice Requires="wps">
            <w:drawing>
              <wp:anchor distT="0" distB="0" distL="114300" distR="114300" simplePos="0" relativeHeight="251666432" behindDoc="0" locked="0" layoutInCell="1" allowOverlap="1" wp14:anchorId="0152384B" wp14:editId="4A4636D0">
                <wp:simplePos x="0" y="0"/>
                <wp:positionH relativeFrom="column">
                  <wp:posOffset>2603500</wp:posOffset>
                </wp:positionH>
                <wp:positionV relativeFrom="paragraph">
                  <wp:posOffset>15203</wp:posOffset>
                </wp:positionV>
                <wp:extent cx="259715" cy="237490"/>
                <wp:effectExtent l="0" t="0" r="26035" b="10160"/>
                <wp:wrapNone/>
                <wp:docPr id="31" name="Rechteck 31"/>
                <wp:cNvGraphicFramePr/>
                <a:graphic xmlns:a="http://schemas.openxmlformats.org/drawingml/2006/main">
                  <a:graphicData uri="http://schemas.microsoft.com/office/word/2010/wordprocessingShape">
                    <wps:wsp>
                      <wps:cNvSpPr/>
                      <wps:spPr>
                        <a:xfrm>
                          <a:off x="0" y="0"/>
                          <a:ext cx="259715" cy="2374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31" o:spid="_x0000_s1026" style="position:absolute;margin-left:205pt;margin-top:1.2pt;width:20.45pt;height:18.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" fillcolor="white [3212]" strokecolor="black [3213]" strokeweight="1pt"/>
            </w:pict>
          </mc:Fallback>
        </mc:AlternateContent>
      </w:r>
      <w:r w:rsidR="00770762">
        <w:rPr>
          <w:noProof/>
          <w:lang w:val="de-DE" w:eastAsia="de-DE"/>
        </w:rPr>
        <w:drawing>
          <wp:inline distT="0" distB="0" distL="0" distR="0" wp14:anchorId="02B1B1CB" wp14:editId="75FE6AB8">
            <wp:extent cx="2880360" cy="122555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k_1430.PNG"/>
                    <pic:cNvPicPr/>
                  </pic:nvPicPr>
                  <pic:blipFill>
                    <a:blip r:embed="rId29">
                      <a:extLst>
                        <a:ext uri="{28A0092B-C50C-407E-A947-70E740481C1C}">
                          <a14:useLocalDpi xmlns:a14="http://schemas.microsoft.com/office/drawing/2010/main" val="0"/>
                        </a:ext>
                      </a:extLst>
                    </a:blip>
                    <a:stretch>
                      <a:fillRect/>
                    </a:stretch>
                  </pic:blipFill>
                  <pic:spPr>
                    <a:xfrm>
                      <a:off x="0" y="0"/>
                      <a:ext cx="2880360" cy="1225550"/>
                    </a:xfrm>
                    <a:prstGeom prst="rect">
                      <a:avLst/>
                    </a:prstGeom>
                  </pic:spPr>
                </pic:pic>
              </a:graphicData>
            </a:graphic>
          </wp:inline>
        </w:drawing>
      </w:r>
    </w:p>
    <w:p w:rsidR="00770762" w:rsidRDefault="00405A82" w:rsidP="00770762">
      <w:pPr>
        <w:pStyle w:val="Textkrper"/>
      </w:pPr>
      <w:r>
        <w:rPr>
          <w:noProof/>
          <w:lang w:val="de-DE" w:eastAsia="de-DE"/>
        </w:rPr>
        <mc:AlternateContent>
          <mc:Choice Requires="wps">
            <w:drawing>
              <wp:anchor distT="0" distB="0" distL="114300" distR="114300" simplePos="0" relativeHeight="251674624" behindDoc="0" locked="0" layoutInCell="1" allowOverlap="1" wp14:anchorId="3C511AF8" wp14:editId="0E846BE5">
                <wp:simplePos x="0" y="0"/>
                <wp:positionH relativeFrom="column">
                  <wp:posOffset>2600288</wp:posOffset>
                </wp:positionH>
                <wp:positionV relativeFrom="paragraph">
                  <wp:posOffset>0</wp:posOffset>
                </wp:positionV>
                <wp:extent cx="318135" cy="318135"/>
                <wp:effectExtent l="0" t="0" r="0" b="5715"/>
                <wp:wrapNone/>
                <wp:docPr id="35" name="Textfeld 35"/>
                <wp:cNvGraphicFramePr/>
                <a:graphic xmlns:a="http://schemas.openxmlformats.org/drawingml/2006/main">
                  <a:graphicData uri="http://schemas.microsoft.com/office/word/2010/wordprocessingShape">
                    <wps:wsp>
                      <wps:cNvSpPr txBox="1"/>
                      <wps:spPr>
                        <a:xfrm>
                          <a:off x="0" y="0"/>
                          <a:ext cx="31813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5A82" w:rsidRPr="00405A82" w:rsidRDefault="00405A82" w:rsidP="00405A82">
                            <w:pPr>
                              <w:rPr>
                                <w:sz w:val="20"/>
                                <w:lang w:val="de-DE"/>
                              </w:rPr>
                            </w:pPr>
                            <w:r>
                              <w:rPr>
                                <w:sz w:val="20"/>
                                <w:lang w:val="de-DE"/>
                              </w:rPr>
                              <w:t>e</w:t>
                            </w:r>
                            <w:r w:rsidRPr="00405A82">
                              <w:rPr>
                                <w:sz w:val="2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5" o:spid="_x0000_s1030" type="#_x0000_t202" style="position:absolute;left:0;text-align:left;margin-left:204.75pt;margin-top:0;width:25.05pt;height:2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" filled="f" stroked="f" strokeweight=".5pt">
                <v:textbox>
                  <w:txbxContent>
                    <w:p w:rsidR="00405A82" w:rsidRPr="00405A82" w:rsidRDefault="00405A82" w:rsidP="00405A82">
                      <w:pPr>
                        <w:rPr>
                          <w:sz w:val="20"/>
                          <w:lang w:val="de-DE"/>
                        </w:rPr>
                      </w:pPr>
                      <w:r>
                        <w:rPr>
                          <w:sz w:val="20"/>
                          <w:lang w:val="de-DE"/>
                        </w:rPr>
                        <w:t>e</w:t>
                      </w:r>
                      <w:r w:rsidRPr="00405A82">
                        <w:rPr>
                          <w:sz w:val="20"/>
                          <w:lang w:val="de-DE"/>
                        </w:rPr>
                        <w:t>)</w:t>
                      </w:r>
                    </w:p>
                  </w:txbxContent>
                </v:textbox>
              </v:shape>
            </w:pict>
          </mc:Fallback>
        </mc:AlternateContent>
      </w:r>
      <w:r>
        <w:rPr>
          <w:noProof/>
          <w:lang w:val="de-DE" w:eastAsia="de-DE"/>
        </w:rPr>
        <mc:AlternateContent>
          <mc:Choice Requires="wps">
            <w:drawing>
              <wp:anchor distT="0" distB="0" distL="114300" distR="114300" simplePos="0" relativeHeight="251668480" behindDoc="0" locked="0" layoutInCell="1" allowOverlap="1" wp14:anchorId="092BF4D4" wp14:editId="765C2B2D">
                <wp:simplePos x="0" y="0"/>
                <wp:positionH relativeFrom="column">
                  <wp:posOffset>2606040</wp:posOffset>
                </wp:positionH>
                <wp:positionV relativeFrom="paragraph">
                  <wp:posOffset>12028</wp:posOffset>
                </wp:positionV>
                <wp:extent cx="259715" cy="237490"/>
                <wp:effectExtent l="0" t="0" r="26035" b="10160"/>
                <wp:wrapNone/>
                <wp:docPr id="32" name="Rechteck 32"/>
                <wp:cNvGraphicFramePr/>
                <a:graphic xmlns:a="http://schemas.openxmlformats.org/drawingml/2006/main">
                  <a:graphicData uri="http://schemas.microsoft.com/office/word/2010/wordprocessingShape">
                    <wps:wsp>
                      <wps:cNvSpPr/>
                      <wps:spPr>
                        <a:xfrm>
                          <a:off x="0" y="0"/>
                          <a:ext cx="259715" cy="2374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32" o:spid="_x0000_s1026" style="position:absolute;margin-left:205.2pt;margin-top:.95pt;width:20.45pt;height:18.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" fillcolor="white [3212]" strokecolor="black [3213]" strokeweight="1pt"/>
            </w:pict>
          </mc:Fallback>
        </mc:AlternateContent>
      </w:r>
      <w:r w:rsidR="00770762">
        <w:rPr>
          <w:noProof/>
          <w:lang w:val="de-DE" w:eastAsia="de-DE"/>
        </w:rPr>
        <w:drawing>
          <wp:inline distT="0" distB="0" distL="0" distR="0" wp14:anchorId="48F14619" wp14:editId="6B1B0485">
            <wp:extent cx="2880360" cy="122047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k_1440.PNG"/>
                    <pic:cNvPicPr/>
                  </pic:nvPicPr>
                  <pic:blipFill>
                    <a:blip r:embed="rId30">
                      <a:extLst>
                        <a:ext uri="{28A0092B-C50C-407E-A947-70E740481C1C}">
                          <a14:useLocalDpi xmlns:a14="http://schemas.microsoft.com/office/drawing/2010/main" val="0"/>
                        </a:ext>
                      </a:extLst>
                    </a:blip>
                    <a:stretch>
                      <a:fillRect/>
                    </a:stretch>
                  </pic:blipFill>
                  <pic:spPr>
                    <a:xfrm>
                      <a:off x="0" y="0"/>
                      <a:ext cx="2880360" cy="1220470"/>
                    </a:xfrm>
                    <a:prstGeom prst="rect">
                      <a:avLst/>
                    </a:prstGeom>
                  </pic:spPr>
                </pic:pic>
              </a:graphicData>
            </a:graphic>
          </wp:inline>
        </w:drawing>
      </w:r>
    </w:p>
    <w:p w:rsidR="00770762" w:rsidRDefault="00770762" w:rsidP="00770762">
      <w:pPr>
        <w:pStyle w:val="Textkrper"/>
      </w:pPr>
    </w:p>
    <w:p w:rsidR="00770762" w:rsidRDefault="00770762" w:rsidP="00770762">
      <w:pPr>
        <w:pStyle w:val="berschrift1"/>
        <w:rPr>
          <w:b w:val="0"/>
          <w:sz w:val="16"/>
        </w:rPr>
      </w:pPr>
      <w:r w:rsidRPr="00A12E51">
        <w:rPr>
          <w:sz w:val="16"/>
        </w:rPr>
        <w:t xml:space="preserve">Figure </w:t>
      </w:r>
      <w:r>
        <w:rPr>
          <w:sz w:val="16"/>
        </w:rPr>
        <w:t>1</w:t>
      </w:r>
      <w:r w:rsidR="00E0412A">
        <w:rPr>
          <w:sz w:val="16"/>
        </w:rPr>
        <w:t>5</w:t>
      </w:r>
      <w:r w:rsidRPr="00A12E51">
        <w:rPr>
          <w:sz w:val="16"/>
        </w:rPr>
        <w:t>:</w:t>
      </w:r>
      <w:r w:rsidRPr="00A12E51">
        <w:t xml:space="preserve"> </w:t>
      </w:r>
      <w:r w:rsidR="00973527">
        <w:rPr>
          <w:b w:val="0"/>
          <w:sz w:val="16"/>
        </w:rPr>
        <w:t>C</w:t>
      </w:r>
      <w:r>
        <w:rPr>
          <w:b w:val="0"/>
          <w:sz w:val="16"/>
        </w:rPr>
        <w:t xml:space="preserve">loud cavitation </w:t>
      </w:r>
      <w:r w:rsidR="00973527">
        <w:rPr>
          <w:b w:val="0"/>
          <w:sz w:val="16"/>
        </w:rPr>
        <w:t>in the</w:t>
      </w:r>
      <w:r>
        <w:rPr>
          <w:b w:val="0"/>
          <w:sz w:val="16"/>
        </w:rPr>
        <w:t xml:space="preserve"> cylindrical throat section of the Herschel-tube; 140</w:t>
      </w:r>
      <w:r w:rsidR="00433583">
        <w:rPr>
          <w:b w:val="0"/>
          <w:sz w:val="16"/>
        </w:rPr>
        <w:t xml:space="preserve"> </w:t>
      </w:r>
      <w:r>
        <w:rPr>
          <w:b w:val="0"/>
          <w:sz w:val="16"/>
        </w:rPr>
        <w:t xml:space="preserve">000 </w:t>
      </w:r>
      <w:r w:rsidRPr="004751F7">
        <w:rPr>
          <w:b w:val="0"/>
          <w:i/>
          <w:sz w:val="16"/>
        </w:rPr>
        <w:t>fps</w:t>
      </w:r>
      <w:r>
        <w:rPr>
          <w:b w:val="0"/>
          <w:sz w:val="16"/>
        </w:rPr>
        <w:t xml:space="preserve">, </w:t>
      </w:r>
      <w:proofErr w:type="spellStart"/>
      <w:r w:rsidRPr="00973816">
        <w:rPr>
          <w:b w:val="0"/>
          <w:sz w:val="16"/>
        </w:rPr>
        <w:t>σ</w:t>
      </w:r>
      <w:r w:rsidRPr="00973816">
        <w:rPr>
          <w:b w:val="0"/>
          <w:sz w:val="16"/>
          <w:vertAlign w:val="subscript"/>
        </w:rPr>
        <w:t>p</w:t>
      </w:r>
      <w:proofErr w:type="spellEnd"/>
      <w:r>
        <w:rPr>
          <w:b w:val="0"/>
          <w:sz w:val="16"/>
        </w:rPr>
        <w:t xml:space="preserve"> = 7.21, </w:t>
      </w:r>
      <w:r w:rsidRPr="000A2485">
        <w:rPr>
          <w:b w:val="0"/>
          <w:i/>
          <w:sz w:val="16"/>
          <w:szCs w:val="16"/>
        </w:rPr>
        <w:t>Q</w:t>
      </w:r>
      <w:r w:rsidRPr="000A2485">
        <w:rPr>
          <w:b w:val="0"/>
          <w:i/>
          <w:sz w:val="16"/>
          <w:szCs w:val="16"/>
          <w:vertAlign w:val="subscript"/>
        </w:rPr>
        <w:t>max</w:t>
      </w:r>
      <w:r w:rsidRPr="000A2485">
        <w:rPr>
          <w:b w:val="0"/>
          <w:sz w:val="16"/>
          <w:szCs w:val="16"/>
        </w:rPr>
        <w:t xml:space="preserve"> = 9.09 </w:t>
      </w:r>
      <w:r w:rsidRPr="000A2485">
        <w:rPr>
          <w:b w:val="0"/>
          <w:i/>
          <w:sz w:val="16"/>
          <w:szCs w:val="16"/>
        </w:rPr>
        <w:t>m</w:t>
      </w:r>
      <w:r w:rsidRPr="000A2485">
        <w:rPr>
          <w:b w:val="0"/>
          <w:i/>
          <w:sz w:val="16"/>
          <w:szCs w:val="16"/>
          <w:vertAlign w:val="superscript"/>
        </w:rPr>
        <w:t>3</w:t>
      </w:r>
      <w:r w:rsidRPr="000A2485">
        <w:rPr>
          <w:b w:val="0"/>
          <w:i/>
          <w:sz w:val="16"/>
          <w:szCs w:val="16"/>
        </w:rPr>
        <w:t>/h</w:t>
      </w:r>
      <w:r w:rsidR="00780B85">
        <w:rPr>
          <w:b w:val="0"/>
          <w:sz w:val="16"/>
        </w:rPr>
        <w:t xml:space="preserve">, Time </w:t>
      </w:r>
      <w:r w:rsidR="00E0449A">
        <w:rPr>
          <w:b w:val="0"/>
          <w:sz w:val="16"/>
        </w:rPr>
        <w:t>intervals</w:t>
      </w:r>
      <w:r w:rsidR="00780B85">
        <w:rPr>
          <w:b w:val="0"/>
          <w:sz w:val="16"/>
        </w:rPr>
        <w:t xml:space="preserve">: </w:t>
      </w:r>
      <w:r w:rsidR="00405A82">
        <w:rPr>
          <w:b w:val="0"/>
          <w:sz w:val="16"/>
        </w:rPr>
        <w:t>a)</w:t>
      </w:r>
      <w:r w:rsidR="00780B85">
        <w:rPr>
          <w:b w:val="0"/>
          <w:sz w:val="16"/>
        </w:rPr>
        <w:t>-</w:t>
      </w:r>
      <w:r w:rsidR="00405A82">
        <w:rPr>
          <w:b w:val="0"/>
          <w:sz w:val="16"/>
        </w:rPr>
        <w:t>b)</w:t>
      </w:r>
      <w:r w:rsidR="00780B85">
        <w:rPr>
          <w:b w:val="0"/>
          <w:sz w:val="16"/>
        </w:rPr>
        <w:t xml:space="preserve">: 20/140 </w:t>
      </w:r>
      <w:proofErr w:type="spellStart"/>
      <w:r w:rsidR="00780B85" w:rsidRPr="00780B85">
        <w:rPr>
          <w:b w:val="0"/>
          <w:i/>
          <w:sz w:val="16"/>
        </w:rPr>
        <w:t>ms</w:t>
      </w:r>
      <w:proofErr w:type="spellEnd"/>
      <w:r w:rsidR="00780B85">
        <w:rPr>
          <w:b w:val="0"/>
          <w:sz w:val="16"/>
        </w:rPr>
        <w:t xml:space="preserve">, </w:t>
      </w:r>
      <w:r w:rsidR="00405A82">
        <w:rPr>
          <w:b w:val="0"/>
          <w:sz w:val="16"/>
        </w:rPr>
        <w:t>b)</w:t>
      </w:r>
      <w:r w:rsidR="00780B85">
        <w:rPr>
          <w:b w:val="0"/>
          <w:sz w:val="16"/>
        </w:rPr>
        <w:t>-</w:t>
      </w:r>
      <w:r w:rsidR="00405A82">
        <w:rPr>
          <w:b w:val="0"/>
          <w:sz w:val="16"/>
        </w:rPr>
        <w:t>c)</w:t>
      </w:r>
      <w:r w:rsidR="00780B85">
        <w:rPr>
          <w:b w:val="0"/>
          <w:sz w:val="16"/>
        </w:rPr>
        <w:t xml:space="preserve">: 20/140 </w:t>
      </w:r>
      <w:proofErr w:type="spellStart"/>
      <w:r w:rsidR="00780B85" w:rsidRPr="00780B85">
        <w:rPr>
          <w:b w:val="0"/>
          <w:i/>
          <w:sz w:val="16"/>
        </w:rPr>
        <w:t>ms</w:t>
      </w:r>
      <w:proofErr w:type="spellEnd"/>
      <w:r w:rsidR="00780B85">
        <w:rPr>
          <w:b w:val="0"/>
          <w:sz w:val="16"/>
        </w:rPr>
        <w:t xml:space="preserve">, </w:t>
      </w:r>
      <w:r w:rsidR="00405A82">
        <w:rPr>
          <w:b w:val="0"/>
          <w:sz w:val="16"/>
        </w:rPr>
        <w:t>c)</w:t>
      </w:r>
      <w:r w:rsidR="00780B85">
        <w:rPr>
          <w:b w:val="0"/>
          <w:sz w:val="16"/>
        </w:rPr>
        <w:t>-</w:t>
      </w:r>
      <w:r w:rsidR="00405A82">
        <w:rPr>
          <w:b w:val="0"/>
          <w:sz w:val="16"/>
        </w:rPr>
        <w:t>d)</w:t>
      </w:r>
      <w:r w:rsidR="00780B85">
        <w:rPr>
          <w:b w:val="0"/>
          <w:sz w:val="16"/>
        </w:rPr>
        <w:t xml:space="preserve">: 2/140 </w:t>
      </w:r>
      <w:proofErr w:type="spellStart"/>
      <w:r w:rsidR="00780B85" w:rsidRPr="00780B85">
        <w:rPr>
          <w:b w:val="0"/>
          <w:i/>
          <w:sz w:val="16"/>
        </w:rPr>
        <w:t>ms</w:t>
      </w:r>
      <w:proofErr w:type="spellEnd"/>
      <w:r w:rsidR="00780B85">
        <w:rPr>
          <w:b w:val="0"/>
          <w:sz w:val="16"/>
        </w:rPr>
        <w:t xml:space="preserve">, </w:t>
      </w:r>
      <w:r w:rsidR="00405A82">
        <w:rPr>
          <w:b w:val="0"/>
          <w:sz w:val="16"/>
        </w:rPr>
        <w:t>d)</w:t>
      </w:r>
      <w:r w:rsidR="00780B85">
        <w:rPr>
          <w:b w:val="0"/>
          <w:sz w:val="16"/>
        </w:rPr>
        <w:t>-</w:t>
      </w:r>
      <w:r w:rsidR="00405A82">
        <w:rPr>
          <w:b w:val="0"/>
          <w:sz w:val="16"/>
        </w:rPr>
        <w:t>e)</w:t>
      </w:r>
      <w:r w:rsidR="00780B85">
        <w:rPr>
          <w:b w:val="0"/>
          <w:sz w:val="16"/>
        </w:rPr>
        <w:t xml:space="preserve">: 10/140 </w:t>
      </w:r>
      <w:proofErr w:type="spellStart"/>
      <w:r w:rsidR="00780B85" w:rsidRPr="00780B85">
        <w:rPr>
          <w:b w:val="0"/>
          <w:i/>
          <w:sz w:val="16"/>
        </w:rPr>
        <w:t>ms</w:t>
      </w:r>
      <w:proofErr w:type="spellEnd"/>
      <w:r w:rsidR="005D2B3F" w:rsidRPr="005D2B3F">
        <w:rPr>
          <w:b w:val="0"/>
          <w:sz w:val="16"/>
        </w:rPr>
        <w:t>;</w:t>
      </w:r>
      <w:r w:rsidR="005D2B3F">
        <w:rPr>
          <w:b w:val="0"/>
          <w:sz w:val="16"/>
        </w:rPr>
        <w:t xml:space="preserve"> </w:t>
      </w:r>
      <w:hyperlink r:id="rId31" w:history="1">
        <w:r w:rsidR="005D2B3F" w:rsidRPr="005D2B3F">
          <w:rPr>
            <w:rStyle w:val="Hyperlink"/>
            <w:b w:val="0"/>
            <w:sz w:val="16"/>
          </w:rPr>
          <w:t>Video Link</w:t>
        </w:r>
      </w:hyperlink>
      <w:bookmarkStart w:id="1" w:name="_GoBack"/>
      <w:bookmarkEnd w:id="1"/>
      <w:r w:rsidR="005D2B3F">
        <w:rPr>
          <w:b w:val="0"/>
          <w:sz w:val="16"/>
        </w:rPr>
        <w:t>.</w:t>
      </w:r>
    </w:p>
    <w:p w:rsidR="004751F7" w:rsidRDefault="004751F7">
      <w:pPr>
        <w:pStyle w:val="Textkrper"/>
      </w:pPr>
    </w:p>
    <w:p w:rsidR="00716DA3" w:rsidRDefault="00405A82">
      <w:pPr>
        <w:pStyle w:val="Textkrper"/>
      </w:pPr>
      <w:r>
        <w:t>In Figure 1</w:t>
      </w:r>
      <w:r w:rsidR="00E0412A">
        <w:t>5</w:t>
      </w:r>
      <w:r>
        <w:t xml:space="preserve">, </w:t>
      </w:r>
      <w:r w:rsidR="00EE1B9D">
        <w:t xml:space="preserve">a compilation of five pictures, captured </w:t>
      </w:r>
      <w:r w:rsidR="00A463F4">
        <w:t>with</w:t>
      </w:r>
      <w:r w:rsidR="00EE1B9D">
        <w:t xml:space="preserve"> 140</w:t>
      </w:r>
      <w:r w:rsidR="00433583">
        <w:t xml:space="preserve"> </w:t>
      </w:r>
      <w:r w:rsidR="00EE1B9D">
        <w:t xml:space="preserve">000 </w:t>
      </w:r>
      <w:r w:rsidR="00EE1B9D" w:rsidRPr="00E0449A">
        <w:rPr>
          <w:i/>
        </w:rPr>
        <w:t>fps</w:t>
      </w:r>
      <w:r w:rsidR="00E0449A">
        <w:t xml:space="preserve"> but having different time intervals</w:t>
      </w:r>
      <w:r w:rsidR="00EE1B9D">
        <w:t xml:space="preserve">, </w:t>
      </w:r>
      <w:r w:rsidR="0096337F">
        <w:t>was</w:t>
      </w:r>
      <w:r w:rsidR="00E0449A">
        <w:t xml:space="preserve"> shown. The pictures feature</w:t>
      </w:r>
      <w:r w:rsidR="00D8279F">
        <w:t>d</w:t>
      </w:r>
      <w:r w:rsidR="00E0449A">
        <w:t xml:space="preserve"> several interesting phenomena, such as </w:t>
      </w:r>
      <w:r w:rsidR="00A45041">
        <w:t>a</w:t>
      </w:r>
      <w:r w:rsidR="00E0449A">
        <w:t xml:space="preserve"> </w:t>
      </w:r>
      <w:r w:rsidR="00A45041">
        <w:t>far wavier</w:t>
      </w:r>
      <w:r w:rsidR="00E0449A">
        <w:t xml:space="preserve"> interface structure at the beginning of the cavitation cloud. </w:t>
      </w:r>
      <w:r w:rsidR="00D8279F">
        <w:t>This was</w:t>
      </w:r>
      <w:r w:rsidR="00A45041">
        <w:t xml:space="preserve"> marked in Figure 1</w:t>
      </w:r>
      <w:r w:rsidR="00E0412A">
        <w:t>5</w:t>
      </w:r>
      <w:r w:rsidR="00A45041">
        <w:t xml:space="preserve"> a) by the square numbered with 1. </w:t>
      </w:r>
      <w:r w:rsidR="00D552CD">
        <w:t>Additionally,</w:t>
      </w:r>
      <w:r w:rsidR="00B35E27">
        <w:t xml:space="preserve"> vapour cavities within </w:t>
      </w:r>
      <w:r w:rsidR="00D552CD">
        <w:t xml:space="preserve">the </w:t>
      </w:r>
      <w:r w:rsidR="00B35E27">
        <w:t>b</w:t>
      </w:r>
      <w:r w:rsidR="00D552CD">
        <w:t xml:space="preserve">racketed area </w:t>
      </w:r>
      <w:r w:rsidR="00B35E27">
        <w:lastRenderedPageBreak/>
        <w:t>of</w:t>
      </w:r>
      <w:r w:rsidR="00D552CD">
        <w:t xml:space="preserve"> Figure 1</w:t>
      </w:r>
      <w:r w:rsidR="00E0412A">
        <w:t>5</w:t>
      </w:r>
      <w:r w:rsidR="00D552CD">
        <w:t xml:space="preserve"> a)</w:t>
      </w:r>
      <w:r w:rsidR="00B35E27">
        <w:t xml:space="preserve"> </w:t>
      </w:r>
      <w:r w:rsidR="00672552">
        <w:t>will collapse</w:t>
      </w:r>
      <w:r w:rsidR="00B35E27">
        <w:t xml:space="preserve"> due to a re-entrant jet in the following pictures. </w:t>
      </w:r>
      <w:r w:rsidR="00D47F71">
        <w:t>In Figure 1</w:t>
      </w:r>
      <w:r w:rsidR="00E0412A">
        <w:t>5</w:t>
      </w:r>
      <w:r w:rsidR="00D47F71">
        <w:t xml:space="preserve"> b) the collapse progress ha</w:t>
      </w:r>
      <w:r w:rsidR="00672552">
        <w:t>d</w:t>
      </w:r>
      <w:r w:rsidR="00D47F71">
        <w:t xml:space="preserve"> slowly set in, with the closure region within the bracket already moving upstream. On the upper side of the nozzle, </w:t>
      </w:r>
      <w:r w:rsidR="00E0449A">
        <w:t xml:space="preserve">a tornado-like </w:t>
      </w:r>
      <w:r w:rsidR="00D47F71">
        <w:t xml:space="preserve">vortex structure </w:t>
      </w:r>
      <w:r w:rsidR="00672552">
        <w:t>was</w:t>
      </w:r>
      <w:r w:rsidR="00D47F71">
        <w:t xml:space="preserve"> drawing surrounding </w:t>
      </w:r>
      <w:r w:rsidR="00E0449A">
        <w:t>bubble</w:t>
      </w:r>
      <w:r w:rsidR="00D47F71">
        <w:t>s into its core region</w:t>
      </w:r>
      <w:r w:rsidR="00890DD9">
        <w:t>, denoted with Number 2</w:t>
      </w:r>
      <w:r w:rsidR="00D47F71">
        <w:t>.</w:t>
      </w:r>
      <w:r w:rsidR="00890DD9">
        <w:t xml:space="preserve"> As the vortex structure slowly disappear</w:t>
      </w:r>
      <w:r w:rsidR="00672552">
        <w:t>ed</w:t>
      </w:r>
      <w:r w:rsidR="00890DD9">
        <w:t>, the vapour bubbles collapse, seen in Figure 1</w:t>
      </w:r>
      <w:r w:rsidR="00E0412A">
        <w:t>5</w:t>
      </w:r>
      <w:r w:rsidR="00890DD9">
        <w:t xml:space="preserve"> e). </w:t>
      </w:r>
      <w:r w:rsidR="00440F02">
        <w:t>Until Figure 1</w:t>
      </w:r>
      <w:r w:rsidR="00E0412A">
        <w:t>5</w:t>
      </w:r>
      <w:r w:rsidR="00440F02">
        <w:t xml:space="preserve"> d), t</w:t>
      </w:r>
      <w:r w:rsidR="00890DD9">
        <w:t xml:space="preserve">he re-entrant jet </w:t>
      </w:r>
      <w:r w:rsidR="00440F02">
        <w:t xml:space="preserve">has pushed the vapour cavity back by about 1/3 of its previous length. Also, a sharp interface </w:t>
      </w:r>
      <w:r w:rsidR="00672552">
        <w:t>was</w:t>
      </w:r>
      <w:r w:rsidR="00440F02">
        <w:t xml:space="preserve"> obvious at the end of the cavity, denoted by </w:t>
      </w:r>
      <w:r w:rsidR="00672552">
        <w:t xml:space="preserve">the </w:t>
      </w:r>
      <w:r w:rsidR="00440F02">
        <w:t>white bracket in Figures 1</w:t>
      </w:r>
      <w:r w:rsidR="00E0412A">
        <w:t>5</w:t>
      </w:r>
      <w:r w:rsidR="00440F02">
        <w:t xml:space="preserve"> d) and e). This sharp interface repr</w:t>
      </w:r>
      <w:r w:rsidR="004B3DA4">
        <w:t>esent</w:t>
      </w:r>
      <w:r w:rsidR="00672552">
        <w:t>ed</w:t>
      </w:r>
      <w:r w:rsidR="004B3DA4">
        <w:t xml:space="preserve"> a so-called condensation shock</w:t>
      </w:r>
      <w:r w:rsidR="00310A9A">
        <w:t xml:space="preserve"> [10]</w:t>
      </w:r>
      <w:r w:rsidR="004B3DA4">
        <w:t xml:space="preserve">. </w:t>
      </w:r>
      <w:r w:rsidR="00594C87">
        <w:t xml:space="preserve">The interesting thing </w:t>
      </w:r>
      <w:r w:rsidR="00672552">
        <w:t>was</w:t>
      </w:r>
      <w:r w:rsidR="00594C87">
        <w:t xml:space="preserve"> though, that the cavitation cloud only br</w:t>
      </w:r>
      <w:r w:rsidR="00672552">
        <w:t>o</w:t>
      </w:r>
      <w:r w:rsidR="00594C87">
        <w:t>k</w:t>
      </w:r>
      <w:r w:rsidR="00672552">
        <w:t>e</w:t>
      </w:r>
      <w:r w:rsidR="00594C87">
        <w:t xml:space="preserve"> up in a circumferential very narrow region and not everywhere simultaneously. This </w:t>
      </w:r>
      <w:r w:rsidR="00672552">
        <w:t>was</w:t>
      </w:r>
      <w:r w:rsidR="00594C87">
        <w:t xml:space="preserve"> proven by the still visible vapour clouds above and below the condensation shock, as well as in the background of Figure 1</w:t>
      </w:r>
      <w:r w:rsidR="00E0412A">
        <w:t>5</w:t>
      </w:r>
      <w:r w:rsidR="00594C87">
        <w:t xml:space="preserve"> e). </w:t>
      </w:r>
      <w:r w:rsidR="00C60CEC">
        <w:t xml:space="preserve">Due to this, the upstream movement of the re-entrant jet, besides being circumferentially very narrow, </w:t>
      </w:r>
      <w:r w:rsidR="00672552">
        <w:t>was</w:t>
      </w:r>
      <w:r w:rsidR="00C60CEC">
        <w:t xml:space="preserve"> additionally slowed down by the still downstream flowing neighbouring flow. </w:t>
      </w:r>
    </w:p>
    <w:p w:rsidR="00D47F71" w:rsidRDefault="00716DA3">
      <w:pPr>
        <w:pStyle w:val="Textkrper"/>
      </w:pPr>
      <w:r>
        <w:t xml:space="preserve">This </w:t>
      </w:r>
      <w:r w:rsidR="00672552">
        <w:t>was</w:t>
      </w:r>
      <w:r>
        <w:t xml:space="preserve"> one of the reasons why the cloud cavitation in the investigated Herschel-tube </w:t>
      </w:r>
      <w:r w:rsidR="00672552">
        <w:t>was</w:t>
      </w:r>
      <w:r>
        <w:t xml:space="preserve"> very stable</w:t>
      </w:r>
      <w:r w:rsidR="00A463F4">
        <w:t xml:space="preserve"> and steady</w:t>
      </w:r>
      <w:r w:rsidR="00672552">
        <w:t xml:space="preserve"> with only minor overall movements</w:t>
      </w:r>
      <w:r>
        <w:t xml:space="preserve">, resulting in a very stable flow rate during the chocked condition. </w:t>
      </w:r>
      <w:r w:rsidR="00C60CEC">
        <w:t xml:space="preserve"> </w:t>
      </w:r>
      <w:r w:rsidR="00594C87">
        <w:t xml:space="preserve"> </w:t>
      </w:r>
      <w:r w:rsidR="00440F02">
        <w:t xml:space="preserve"> </w:t>
      </w:r>
    </w:p>
    <w:p w:rsidR="004751F7" w:rsidRDefault="004751F7">
      <w:pPr>
        <w:pStyle w:val="Textkrper"/>
      </w:pPr>
    </w:p>
    <w:p w:rsidR="00D60094" w:rsidRDefault="00FC163E" w:rsidP="00D60094">
      <w:pPr>
        <w:pStyle w:val="berschrift1"/>
      </w:pPr>
      <w:r>
        <w:t>5</w:t>
      </w:r>
      <w:r w:rsidR="00D60094">
        <w:t>. Conclusion</w:t>
      </w:r>
    </w:p>
    <w:p w:rsidR="00D60094" w:rsidRDefault="00D60094" w:rsidP="00D60094">
      <w:pPr>
        <w:pStyle w:val="Textkrper"/>
      </w:pPr>
    </w:p>
    <w:p w:rsidR="00D60094" w:rsidRDefault="00A550E4" w:rsidP="00D60094">
      <w:pPr>
        <w:pStyle w:val="Textkrper"/>
      </w:pPr>
      <w:r>
        <w:t xml:space="preserve">The paper presents </w:t>
      </w:r>
      <w:r w:rsidR="00D8279F">
        <w:t>to a large part</w:t>
      </w:r>
      <w:r>
        <w:t xml:space="preserve"> experimental investigations</w:t>
      </w:r>
      <w:r w:rsidR="00D8279F">
        <w:t xml:space="preserve"> and to some smaller extend numerical simulation data</w:t>
      </w:r>
      <w:r>
        <w:t xml:space="preserve"> regarding the highly stable flow </w:t>
      </w:r>
      <w:r w:rsidR="0064008D">
        <w:t xml:space="preserve">rate </w:t>
      </w:r>
      <w:r>
        <w:t>during the chocked flow condition in cavitating Herschel Venturi-tubes.</w:t>
      </w:r>
      <w:r w:rsidR="0064008D">
        <w:t xml:space="preserve"> Together with numerical simulations, the experiments yield</w:t>
      </w:r>
      <w:r w:rsidR="00D8279F">
        <w:t>ed</w:t>
      </w:r>
      <w:r w:rsidR="0064008D">
        <w:t xml:space="preserve"> further insight into the onset of the chocked flow condition, especially into the prior sudden expansion of the vapour cavity that could be related to </w:t>
      </w:r>
      <w:r w:rsidR="00D8279F">
        <w:t>a complex</w:t>
      </w:r>
      <w:r w:rsidR="0064008D">
        <w:t xml:space="preserve"> alternating pressure field in the nozzle throat right before the sudden expansion.</w:t>
      </w:r>
    </w:p>
    <w:p w:rsidR="00D60094" w:rsidRDefault="00D60094" w:rsidP="00D60094">
      <w:pPr>
        <w:pStyle w:val="Textkrper"/>
      </w:pPr>
    </w:p>
    <w:p w:rsidR="00D60094" w:rsidRDefault="00D60094" w:rsidP="00D60094">
      <w:pPr>
        <w:pStyle w:val="berschrift1"/>
      </w:pPr>
      <w:r>
        <w:t>References</w:t>
      </w:r>
    </w:p>
    <w:p w:rsidR="00D60094" w:rsidRDefault="00D60094" w:rsidP="00D60094">
      <w:pPr>
        <w:pStyle w:val="Textkrper"/>
      </w:pPr>
    </w:p>
    <w:p w:rsidR="00CC1090" w:rsidRPr="00CC1090" w:rsidRDefault="00CC1090" w:rsidP="00CC1090">
      <w:pPr>
        <w:pStyle w:val="Textkrper"/>
        <w:numPr>
          <w:ilvl w:val="0"/>
          <w:numId w:val="5"/>
        </w:numPr>
        <w:ind w:left="426" w:hanging="426"/>
        <w:rPr>
          <w:lang w:val="de-DE"/>
        </w:rPr>
      </w:pPr>
      <w:r w:rsidRPr="00CC1090">
        <w:rPr>
          <w:lang w:val="de-DE"/>
        </w:rPr>
        <w:t xml:space="preserve">J. </w:t>
      </w:r>
      <w:proofErr w:type="spellStart"/>
      <w:r w:rsidRPr="00CC1090">
        <w:rPr>
          <w:lang w:val="de-DE"/>
        </w:rPr>
        <w:t>Ackeret</w:t>
      </w:r>
      <w:proofErr w:type="spellEnd"/>
      <w:r w:rsidRPr="00CC1090">
        <w:rPr>
          <w:lang w:val="de-DE"/>
        </w:rPr>
        <w:t xml:space="preserve">, “Experimentelle und theoretische </w:t>
      </w:r>
      <w:r>
        <w:rPr>
          <w:lang w:val="de-DE"/>
        </w:rPr>
        <w:t>U</w:t>
      </w:r>
      <w:r w:rsidRPr="00CC1090">
        <w:rPr>
          <w:lang w:val="de-DE"/>
        </w:rPr>
        <w:t xml:space="preserve">ntersuchungen </w:t>
      </w:r>
      <w:r>
        <w:rPr>
          <w:lang w:val="de-DE"/>
        </w:rPr>
        <w:t>über Hohlraumbildung (Kavitation) im Wasser</w:t>
      </w:r>
      <w:r w:rsidRPr="00CC1090">
        <w:rPr>
          <w:lang w:val="de-DE"/>
        </w:rPr>
        <w:t xml:space="preserve">”, </w:t>
      </w:r>
      <w:r>
        <w:rPr>
          <w:i/>
          <w:lang w:val="de-DE"/>
        </w:rPr>
        <w:t>Technische Mechanik und Thermodynamik</w:t>
      </w:r>
      <w:r w:rsidRPr="00CC1090">
        <w:rPr>
          <w:lang w:val="de-DE"/>
        </w:rPr>
        <w:t xml:space="preserve">, </w:t>
      </w:r>
      <w:r>
        <w:rPr>
          <w:b/>
          <w:lang w:val="de-DE"/>
        </w:rPr>
        <w:t>1</w:t>
      </w:r>
      <w:r w:rsidRPr="00CC1090">
        <w:rPr>
          <w:lang w:val="de-DE"/>
        </w:rPr>
        <w:t xml:space="preserve">, </w:t>
      </w:r>
      <w:r>
        <w:rPr>
          <w:lang w:val="de-DE"/>
        </w:rPr>
        <w:t>1930</w:t>
      </w:r>
      <w:r w:rsidRPr="00CC1090">
        <w:rPr>
          <w:lang w:val="de-DE"/>
        </w:rPr>
        <w:t>.</w:t>
      </w:r>
    </w:p>
    <w:p w:rsidR="00CC1090" w:rsidRDefault="009A4A53" w:rsidP="00CC1090">
      <w:pPr>
        <w:pStyle w:val="Textkrper"/>
        <w:numPr>
          <w:ilvl w:val="0"/>
          <w:numId w:val="5"/>
        </w:numPr>
        <w:ind w:left="426" w:hanging="426"/>
      </w:pPr>
      <w:r>
        <w:t xml:space="preserve">F. </w:t>
      </w:r>
      <w:proofErr w:type="spellStart"/>
      <w:r>
        <w:t>Numachi</w:t>
      </w:r>
      <w:proofErr w:type="spellEnd"/>
      <w:r>
        <w:t xml:space="preserve">, R. Kobayashi, S. </w:t>
      </w:r>
      <w:proofErr w:type="spellStart"/>
      <w:r>
        <w:t>Kamiyama</w:t>
      </w:r>
      <w:proofErr w:type="spellEnd"/>
      <w:r w:rsidR="00CC1090">
        <w:t>, “</w:t>
      </w:r>
      <w:r>
        <w:t>Effect of Cavitation on the Accuracy of Herschel-Type Venturi Tubes</w:t>
      </w:r>
      <w:r w:rsidR="00CC1090">
        <w:t xml:space="preserve">”, </w:t>
      </w:r>
      <w:r>
        <w:rPr>
          <w:i/>
        </w:rPr>
        <w:t>J. Basic Eng.</w:t>
      </w:r>
      <w:r w:rsidR="00CC1090">
        <w:t xml:space="preserve">, </w:t>
      </w:r>
      <w:r>
        <w:rPr>
          <w:b/>
        </w:rPr>
        <w:t>84</w:t>
      </w:r>
      <w:r w:rsidR="00CC1090">
        <w:t xml:space="preserve">, </w:t>
      </w:r>
      <w:r>
        <w:t>351-360</w:t>
      </w:r>
      <w:r w:rsidR="00CC1090">
        <w:t xml:space="preserve">, </w:t>
      </w:r>
      <w:r>
        <w:t>1962</w:t>
      </w:r>
      <w:r w:rsidR="00CC1090">
        <w:t>.</w:t>
      </w:r>
    </w:p>
    <w:p w:rsidR="009A4A53" w:rsidRPr="009A4A53" w:rsidRDefault="009A4A53" w:rsidP="009A4A53">
      <w:pPr>
        <w:pStyle w:val="Textkrper"/>
        <w:numPr>
          <w:ilvl w:val="0"/>
          <w:numId w:val="5"/>
        </w:numPr>
        <w:ind w:left="426" w:hanging="426"/>
        <w:rPr>
          <w:lang w:val="en-US"/>
        </w:rPr>
      </w:pPr>
      <w:r w:rsidRPr="009A4A53">
        <w:rPr>
          <w:lang w:val="de-DE"/>
        </w:rPr>
        <w:t xml:space="preserve">F. </w:t>
      </w:r>
      <w:proofErr w:type="spellStart"/>
      <w:r w:rsidRPr="009A4A53">
        <w:rPr>
          <w:lang w:val="de-DE"/>
        </w:rPr>
        <w:t>Numachi</w:t>
      </w:r>
      <w:proofErr w:type="spellEnd"/>
      <w:r w:rsidRPr="009A4A53">
        <w:rPr>
          <w:lang w:val="de-DE"/>
        </w:rPr>
        <w:t>, R. Kobayashi, “</w:t>
      </w:r>
      <w:proofErr w:type="spellStart"/>
      <w:r w:rsidRPr="009A4A53">
        <w:rPr>
          <w:lang w:val="de-DE"/>
        </w:rPr>
        <w:t>Einfluß</w:t>
      </w:r>
      <w:proofErr w:type="spellEnd"/>
      <w:r w:rsidRPr="009A4A53">
        <w:rPr>
          <w:lang w:val="de-DE"/>
        </w:rPr>
        <w:t xml:space="preserve"> der Kavitation auf die </w:t>
      </w:r>
      <w:proofErr w:type="spellStart"/>
      <w:r w:rsidRPr="009A4A53">
        <w:rPr>
          <w:lang w:val="de-DE"/>
        </w:rPr>
        <w:t>Durchflußzahl</w:t>
      </w:r>
      <w:proofErr w:type="spellEnd"/>
      <w:r w:rsidRPr="009A4A53">
        <w:rPr>
          <w:lang w:val="de-DE"/>
        </w:rPr>
        <w:t xml:space="preserve"> der </w:t>
      </w:r>
      <w:proofErr w:type="spellStart"/>
      <w:r w:rsidRPr="009A4A53">
        <w:rPr>
          <w:lang w:val="de-DE"/>
        </w:rPr>
        <w:t>Venturidüse</w:t>
      </w:r>
      <w:proofErr w:type="spellEnd"/>
      <w:r w:rsidRPr="009A4A53">
        <w:rPr>
          <w:lang w:val="de-DE"/>
        </w:rPr>
        <w:t xml:space="preserve">”, </w:t>
      </w:r>
      <w:r>
        <w:rPr>
          <w:i/>
          <w:lang w:val="de-DE"/>
        </w:rPr>
        <w:t xml:space="preserve">Forsch. </w:t>
      </w:r>
      <w:proofErr w:type="spellStart"/>
      <w:r w:rsidRPr="009A4A53">
        <w:rPr>
          <w:i/>
          <w:lang w:val="en-US"/>
        </w:rPr>
        <w:t>Ing</w:t>
      </w:r>
      <w:proofErr w:type="spellEnd"/>
      <w:r w:rsidRPr="009A4A53">
        <w:rPr>
          <w:i/>
          <w:lang w:val="en-US"/>
        </w:rPr>
        <w:t>.-Wes.</w:t>
      </w:r>
      <w:r w:rsidRPr="009A4A53">
        <w:rPr>
          <w:lang w:val="en-US"/>
        </w:rPr>
        <w:t xml:space="preserve">, </w:t>
      </w:r>
      <w:r>
        <w:rPr>
          <w:b/>
          <w:lang w:val="en-US"/>
        </w:rPr>
        <w:t>30</w:t>
      </w:r>
      <w:r w:rsidRPr="009A4A53">
        <w:rPr>
          <w:lang w:val="en-US"/>
        </w:rPr>
        <w:t xml:space="preserve">, </w:t>
      </w:r>
      <w:r>
        <w:rPr>
          <w:lang w:val="en-US"/>
        </w:rPr>
        <w:t>86-93</w:t>
      </w:r>
      <w:r w:rsidRPr="009A4A53">
        <w:rPr>
          <w:lang w:val="en-US"/>
        </w:rPr>
        <w:t xml:space="preserve">, </w:t>
      </w:r>
      <w:r>
        <w:rPr>
          <w:lang w:val="en-US"/>
        </w:rPr>
        <w:t>1964</w:t>
      </w:r>
      <w:r w:rsidRPr="009A4A53">
        <w:rPr>
          <w:lang w:val="en-US"/>
        </w:rPr>
        <w:t>.</w:t>
      </w:r>
    </w:p>
    <w:p w:rsidR="0035775D" w:rsidRDefault="0035775D" w:rsidP="0035775D">
      <w:pPr>
        <w:pStyle w:val="Textkrper"/>
        <w:numPr>
          <w:ilvl w:val="0"/>
          <w:numId w:val="5"/>
        </w:numPr>
        <w:ind w:left="426" w:hanging="426"/>
      </w:pPr>
      <w:r>
        <w:t xml:space="preserve">H. </w:t>
      </w:r>
      <w:proofErr w:type="spellStart"/>
      <w:r>
        <w:t>Ghassemi</w:t>
      </w:r>
      <w:proofErr w:type="spellEnd"/>
      <w:r>
        <w:t xml:space="preserve">, H. F. </w:t>
      </w:r>
      <w:proofErr w:type="spellStart"/>
      <w:r>
        <w:t>Fasih</w:t>
      </w:r>
      <w:proofErr w:type="spellEnd"/>
      <w:r>
        <w:t xml:space="preserve">, “Application of small size cavitating venturi as flow controller and flow meter”, </w:t>
      </w:r>
      <w:r>
        <w:rPr>
          <w:i/>
        </w:rPr>
        <w:t>Flow Measurement and Instrumentation</w:t>
      </w:r>
      <w:r>
        <w:t xml:space="preserve">, </w:t>
      </w:r>
      <w:r>
        <w:rPr>
          <w:b/>
        </w:rPr>
        <w:t>22</w:t>
      </w:r>
      <w:r>
        <w:t>, 406-412, 2011.</w:t>
      </w:r>
    </w:p>
    <w:p w:rsidR="0035775D" w:rsidRDefault="0035775D" w:rsidP="0035775D">
      <w:pPr>
        <w:pStyle w:val="Textkrper"/>
        <w:numPr>
          <w:ilvl w:val="0"/>
          <w:numId w:val="5"/>
        </w:numPr>
        <w:ind w:left="426" w:hanging="426"/>
      </w:pPr>
      <w:r>
        <w:t xml:space="preserve">A.M. </w:t>
      </w:r>
      <w:proofErr w:type="spellStart"/>
      <w:r>
        <w:t>Abdulaziz</w:t>
      </w:r>
      <w:proofErr w:type="spellEnd"/>
      <w:r>
        <w:t xml:space="preserve">, “Performance and image analysis of a cavitating process in a small type venturi”, </w:t>
      </w:r>
      <w:r>
        <w:rPr>
          <w:i/>
        </w:rPr>
        <w:t>Experimental Thermal and Fluid Science</w:t>
      </w:r>
      <w:r>
        <w:t xml:space="preserve">, </w:t>
      </w:r>
      <w:r>
        <w:rPr>
          <w:b/>
        </w:rPr>
        <w:t>53</w:t>
      </w:r>
      <w:r>
        <w:t>, 40-48, 2014.</w:t>
      </w:r>
    </w:p>
    <w:p w:rsidR="00CC1090" w:rsidRPr="00C874EF" w:rsidRDefault="00C874EF" w:rsidP="00C874EF">
      <w:pPr>
        <w:pStyle w:val="Textkrper"/>
        <w:numPr>
          <w:ilvl w:val="0"/>
          <w:numId w:val="5"/>
        </w:numPr>
        <w:ind w:left="426" w:hanging="426"/>
      </w:pPr>
      <w:r>
        <w:t xml:space="preserve">P. Rudolf et al., “Characterization of the cavitating flow in converging-diverging nozzle based on </w:t>
      </w:r>
      <w:r>
        <w:lastRenderedPageBreak/>
        <w:t xml:space="preserve">experimental investigations”, </w:t>
      </w:r>
      <w:r>
        <w:rPr>
          <w:i/>
        </w:rPr>
        <w:t>EPJ Web of Conferences</w:t>
      </w:r>
      <w:r>
        <w:t xml:space="preserve">, </w:t>
      </w:r>
      <w:r>
        <w:rPr>
          <w:b/>
        </w:rPr>
        <w:t>67</w:t>
      </w:r>
      <w:r>
        <w:t>, 2014.</w:t>
      </w:r>
    </w:p>
    <w:p w:rsidR="00D60094" w:rsidRDefault="00D60094" w:rsidP="00D60094">
      <w:pPr>
        <w:pStyle w:val="Textkrper"/>
        <w:numPr>
          <w:ilvl w:val="0"/>
          <w:numId w:val="5"/>
        </w:numPr>
        <w:ind w:left="426" w:hanging="426"/>
      </w:pPr>
      <w:r>
        <w:t xml:space="preserve">S. </w:t>
      </w:r>
      <w:proofErr w:type="spellStart"/>
      <w:r>
        <w:t>Brinkhorst</w:t>
      </w:r>
      <w:proofErr w:type="spellEnd"/>
      <w:r>
        <w:t xml:space="preserve">, E. von </w:t>
      </w:r>
      <w:proofErr w:type="spellStart"/>
      <w:r>
        <w:t>Lavante</w:t>
      </w:r>
      <w:proofErr w:type="spellEnd"/>
      <w:r>
        <w:t xml:space="preserve">, G. Wendt, “Numerical investigation of cavitating Herschel Venturi-Tubes applied to liquid flow metering”, </w:t>
      </w:r>
      <w:r>
        <w:rPr>
          <w:i/>
        </w:rPr>
        <w:t>Flow Measurement and Instrumentation</w:t>
      </w:r>
      <w:r>
        <w:t xml:space="preserve">, </w:t>
      </w:r>
      <w:r>
        <w:rPr>
          <w:b/>
        </w:rPr>
        <w:t>43</w:t>
      </w:r>
      <w:r>
        <w:t>, 23-33, 2015.</w:t>
      </w:r>
    </w:p>
    <w:p w:rsidR="00D60094" w:rsidRDefault="00D60094" w:rsidP="00D60094">
      <w:pPr>
        <w:pStyle w:val="Textkrper"/>
        <w:numPr>
          <w:ilvl w:val="0"/>
          <w:numId w:val="5"/>
        </w:numPr>
        <w:ind w:left="426" w:hanging="426"/>
      </w:pPr>
      <w:r>
        <w:t xml:space="preserve">S. </w:t>
      </w:r>
      <w:proofErr w:type="spellStart"/>
      <w:r>
        <w:t>Brinkhorst</w:t>
      </w:r>
      <w:proofErr w:type="spellEnd"/>
      <w:r>
        <w:t xml:space="preserve">, E. von </w:t>
      </w:r>
      <w:proofErr w:type="spellStart"/>
      <w:r>
        <w:t>Lavante</w:t>
      </w:r>
      <w:proofErr w:type="spellEnd"/>
      <w:r>
        <w:t xml:space="preserve">, G. Wendt, “Numerical Investigation of Effects of Geometry on Cavitation in Herschel Venturi-Tubes applied to Liquid Flow Metering”, in </w:t>
      </w:r>
      <w:r>
        <w:rPr>
          <w:i/>
        </w:rPr>
        <w:t>ISFFM #9</w:t>
      </w:r>
      <w:r>
        <w:t>, 2015.</w:t>
      </w:r>
    </w:p>
    <w:p w:rsidR="00D60094" w:rsidRDefault="00D60094" w:rsidP="00D60094">
      <w:pPr>
        <w:pStyle w:val="Textkrper"/>
        <w:numPr>
          <w:ilvl w:val="0"/>
          <w:numId w:val="5"/>
        </w:numPr>
        <w:ind w:left="426" w:hanging="426"/>
      </w:pPr>
      <w:r>
        <w:t xml:space="preserve">C. Stanley, T. Barber, G. Rosengarten, “Re-entrant jet mechanism for periodic cavitation shedding in a cylindrical orifice”, </w:t>
      </w:r>
      <w:r>
        <w:rPr>
          <w:i/>
        </w:rPr>
        <w:t>Int. J. of Heat and Fluid Flow</w:t>
      </w:r>
      <w:r>
        <w:t xml:space="preserve">, </w:t>
      </w:r>
      <w:r>
        <w:rPr>
          <w:b/>
        </w:rPr>
        <w:t>50</w:t>
      </w:r>
      <w:r>
        <w:t>, 169-176, 2014.</w:t>
      </w:r>
    </w:p>
    <w:p w:rsidR="00310A9A" w:rsidRDefault="00310A9A" w:rsidP="00310A9A">
      <w:pPr>
        <w:pStyle w:val="Textkrper"/>
        <w:numPr>
          <w:ilvl w:val="0"/>
          <w:numId w:val="5"/>
        </w:numPr>
        <w:ind w:left="426" w:hanging="426"/>
      </w:pPr>
      <w:r>
        <w:t xml:space="preserve">P. </w:t>
      </w:r>
      <w:proofErr w:type="spellStart"/>
      <w:r>
        <w:t>Tomov</w:t>
      </w:r>
      <w:proofErr w:type="spellEnd"/>
      <w:r>
        <w:t xml:space="preserve"> et al., “Experimental and numerical investigation of two physical mechanisms influencing the cloud cavitation shedding dynamics”, in </w:t>
      </w:r>
      <w:r>
        <w:rPr>
          <w:i/>
        </w:rPr>
        <w:t>HAL Id: hal-01284006</w:t>
      </w:r>
      <w:r>
        <w:t>, 2016.</w:t>
      </w:r>
    </w:p>
    <w:p w:rsidR="00310A9A" w:rsidRDefault="00310A9A" w:rsidP="00310A9A">
      <w:pPr>
        <w:pStyle w:val="Textkrper"/>
        <w:ind w:left="426"/>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p w:rsidR="004751F7" w:rsidRDefault="004751F7">
      <w:pPr>
        <w:pStyle w:val="Textkrper"/>
      </w:pPr>
    </w:p>
    <w:sectPr w:rsidR="004751F7" w:rsidSect="00A86C33">
      <w:footerReference w:type="default" r:id="rId32"/>
      <w:type w:val="continuous"/>
      <w:pgSz w:w="11906" w:h="16838"/>
      <w:pgMar w:top="1134" w:right="1077" w:bottom="1134" w:left="1077" w:header="720" w:footer="720" w:gutter="0"/>
      <w:cols w:num="2" w:space="68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42C" w:rsidRDefault="0088442C" w:rsidP="00B370F7">
      <w:r>
        <w:separator/>
      </w:r>
    </w:p>
  </w:endnote>
  <w:endnote w:type="continuationSeparator" w:id="0">
    <w:p w:rsidR="0088442C" w:rsidRDefault="0088442C" w:rsidP="00B3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1F7" w:rsidRPr="00B370F7" w:rsidRDefault="004751F7" w:rsidP="005C07BE">
    <w:pPr>
      <w:pStyle w:val="Fuzeile"/>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sidR="005D2B3F">
      <w:rPr>
        <w:noProof/>
        <w:sz w:val="20"/>
      </w:rPr>
      <w:t>1</w:t>
    </w:r>
    <w:r w:rsidRPr="00B370F7">
      <w:rP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1F7" w:rsidRPr="00250D41" w:rsidRDefault="004751F7" w:rsidP="00250D41">
    <w:pPr>
      <w:pStyle w:val="Fuzeile"/>
      <w:tabs>
        <w:tab w:val="right" w:pos="9781"/>
      </w:tabs>
      <w:rPr>
        <w:sz w:val="20"/>
      </w:rPr>
    </w:pPr>
  </w:p>
  <w:p w:rsidR="004751F7" w:rsidRPr="00B370F7" w:rsidRDefault="004751F7" w:rsidP="00250D41">
    <w:pPr>
      <w:pStyle w:val="Fuzeile"/>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sidR="00C26B51">
      <w:rPr>
        <w:noProof/>
        <w:sz w:val="20"/>
      </w:rPr>
      <w:t>6</w:t>
    </w:r>
    <w:r w:rsidRPr="00B370F7">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42C" w:rsidRDefault="0088442C" w:rsidP="00B370F7">
      <w:r>
        <w:separator/>
      </w:r>
    </w:p>
  </w:footnote>
  <w:footnote w:type="continuationSeparator" w:id="0">
    <w:p w:rsidR="0088442C" w:rsidRDefault="0088442C" w:rsidP="00B370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BEF"/>
    <w:multiLevelType w:val="hybridMultilevel"/>
    <w:tmpl w:val="4A749EB2"/>
    <w:lvl w:ilvl="0" w:tplc="E098CE94">
      <w:start w:val="1"/>
      <w:numFmt w:val="decimal"/>
      <w:lvlText w:val="%1."/>
      <w:lvlJc w:val="left"/>
      <w:pPr>
        <w:tabs>
          <w:tab w:val="num" w:pos="720"/>
        </w:tabs>
        <w:ind w:left="720" w:hanging="360"/>
      </w:pPr>
      <w:rPr>
        <w:rFonts w:hint="default"/>
      </w:rPr>
    </w:lvl>
    <w:lvl w:ilvl="1" w:tplc="9D207DDC" w:tentative="1">
      <w:start w:val="1"/>
      <w:numFmt w:val="lowerLetter"/>
      <w:lvlText w:val="%2."/>
      <w:lvlJc w:val="left"/>
      <w:pPr>
        <w:tabs>
          <w:tab w:val="num" w:pos="1440"/>
        </w:tabs>
        <w:ind w:left="1440" w:hanging="360"/>
      </w:pPr>
    </w:lvl>
    <w:lvl w:ilvl="2" w:tplc="F718DCF4" w:tentative="1">
      <w:start w:val="1"/>
      <w:numFmt w:val="lowerRoman"/>
      <w:lvlText w:val="%3."/>
      <w:lvlJc w:val="right"/>
      <w:pPr>
        <w:tabs>
          <w:tab w:val="num" w:pos="2160"/>
        </w:tabs>
        <w:ind w:left="2160" w:hanging="180"/>
      </w:pPr>
    </w:lvl>
    <w:lvl w:ilvl="3" w:tplc="F9F48DCE" w:tentative="1">
      <w:start w:val="1"/>
      <w:numFmt w:val="decimal"/>
      <w:lvlText w:val="%4."/>
      <w:lvlJc w:val="left"/>
      <w:pPr>
        <w:tabs>
          <w:tab w:val="num" w:pos="2880"/>
        </w:tabs>
        <w:ind w:left="2880" w:hanging="360"/>
      </w:pPr>
    </w:lvl>
    <w:lvl w:ilvl="4" w:tplc="8CD2F178" w:tentative="1">
      <w:start w:val="1"/>
      <w:numFmt w:val="lowerLetter"/>
      <w:lvlText w:val="%5."/>
      <w:lvlJc w:val="left"/>
      <w:pPr>
        <w:tabs>
          <w:tab w:val="num" w:pos="3600"/>
        </w:tabs>
        <w:ind w:left="3600" w:hanging="360"/>
      </w:pPr>
    </w:lvl>
    <w:lvl w:ilvl="5" w:tplc="1F2E9A0A" w:tentative="1">
      <w:start w:val="1"/>
      <w:numFmt w:val="lowerRoman"/>
      <w:lvlText w:val="%6."/>
      <w:lvlJc w:val="right"/>
      <w:pPr>
        <w:tabs>
          <w:tab w:val="num" w:pos="4320"/>
        </w:tabs>
        <w:ind w:left="4320" w:hanging="180"/>
      </w:pPr>
    </w:lvl>
    <w:lvl w:ilvl="6" w:tplc="1836100E" w:tentative="1">
      <w:start w:val="1"/>
      <w:numFmt w:val="decimal"/>
      <w:lvlText w:val="%7."/>
      <w:lvlJc w:val="left"/>
      <w:pPr>
        <w:tabs>
          <w:tab w:val="num" w:pos="5040"/>
        </w:tabs>
        <w:ind w:left="5040" w:hanging="360"/>
      </w:pPr>
    </w:lvl>
    <w:lvl w:ilvl="7" w:tplc="4D46D95A" w:tentative="1">
      <w:start w:val="1"/>
      <w:numFmt w:val="lowerLetter"/>
      <w:lvlText w:val="%8."/>
      <w:lvlJc w:val="left"/>
      <w:pPr>
        <w:tabs>
          <w:tab w:val="num" w:pos="5760"/>
        </w:tabs>
        <w:ind w:left="5760" w:hanging="360"/>
      </w:pPr>
    </w:lvl>
    <w:lvl w:ilvl="8" w:tplc="DAE4DC74" w:tentative="1">
      <w:start w:val="1"/>
      <w:numFmt w:val="lowerRoman"/>
      <w:lvlText w:val="%9."/>
      <w:lvlJc w:val="right"/>
      <w:pPr>
        <w:tabs>
          <w:tab w:val="num" w:pos="6480"/>
        </w:tabs>
        <w:ind w:left="6480" w:hanging="180"/>
      </w:pPr>
    </w:lvl>
  </w:abstractNum>
  <w:abstractNum w:abstractNumId="1">
    <w:nsid w:val="52C92B30"/>
    <w:multiLevelType w:val="hybridMultilevel"/>
    <w:tmpl w:val="36DAB806"/>
    <w:lvl w:ilvl="0" w:tplc="97F89A0A">
      <w:start w:val="1"/>
      <w:numFmt w:val="decimal"/>
      <w:lvlText w:val="%1."/>
      <w:lvlJc w:val="left"/>
      <w:pPr>
        <w:tabs>
          <w:tab w:val="num" w:pos="720"/>
        </w:tabs>
        <w:ind w:left="720" w:hanging="360"/>
      </w:pPr>
      <w:rPr>
        <w:rFonts w:hint="default"/>
      </w:rPr>
    </w:lvl>
    <w:lvl w:ilvl="1" w:tplc="EB4EC2D6" w:tentative="1">
      <w:start w:val="1"/>
      <w:numFmt w:val="lowerLetter"/>
      <w:lvlText w:val="%2."/>
      <w:lvlJc w:val="left"/>
      <w:pPr>
        <w:tabs>
          <w:tab w:val="num" w:pos="1440"/>
        </w:tabs>
        <w:ind w:left="1440" w:hanging="360"/>
      </w:pPr>
    </w:lvl>
    <w:lvl w:ilvl="2" w:tplc="07886CDE" w:tentative="1">
      <w:start w:val="1"/>
      <w:numFmt w:val="lowerRoman"/>
      <w:lvlText w:val="%3."/>
      <w:lvlJc w:val="right"/>
      <w:pPr>
        <w:tabs>
          <w:tab w:val="num" w:pos="2160"/>
        </w:tabs>
        <w:ind w:left="2160" w:hanging="180"/>
      </w:pPr>
    </w:lvl>
    <w:lvl w:ilvl="3" w:tplc="08365304" w:tentative="1">
      <w:start w:val="1"/>
      <w:numFmt w:val="decimal"/>
      <w:lvlText w:val="%4."/>
      <w:lvlJc w:val="left"/>
      <w:pPr>
        <w:tabs>
          <w:tab w:val="num" w:pos="2880"/>
        </w:tabs>
        <w:ind w:left="2880" w:hanging="360"/>
      </w:pPr>
    </w:lvl>
    <w:lvl w:ilvl="4" w:tplc="30241B4A" w:tentative="1">
      <w:start w:val="1"/>
      <w:numFmt w:val="lowerLetter"/>
      <w:lvlText w:val="%5."/>
      <w:lvlJc w:val="left"/>
      <w:pPr>
        <w:tabs>
          <w:tab w:val="num" w:pos="3600"/>
        </w:tabs>
        <w:ind w:left="3600" w:hanging="360"/>
      </w:pPr>
    </w:lvl>
    <w:lvl w:ilvl="5" w:tplc="3DA8D728" w:tentative="1">
      <w:start w:val="1"/>
      <w:numFmt w:val="lowerRoman"/>
      <w:lvlText w:val="%6."/>
      <w:lvlJc w:val="right"/>
      <w:pPr>
        <w:tabs>
          <w:tab w:val="num" w:pos="4320"/>
        </w:tabs>
        <w:ind w:left="4320" w:hanging="180"/>
      </w:pPr>
    </w:lvl>
    <w:lvl w:ilvl="6" w:tplc="A6BAA0B4" w:tentative="1">
      <w:start w:val="1"/>
      <w:numFmt w:val="decimal"/>
      <w:lvlText w:val="%7."/>
      <w:lvlJc w:val="left"/>
      <w:pPr>
        <w:tabs>
          <w:tab w:val="num" w:pos="5040"/>
        </w:tabs>
        <w:ind w:left="5040" w:hanging="360"/>
      </w:pPr>
    </w:lvl>
    <w:lvl w:ilvl="7" w:tplc="9044115A" w:tentative="1">
      <w:start w:val="1"/>
      <w:numFmt w:val="lowerLetter"/>
      <w:lvlText w:val="%8."/>
      <w:lvlJc w:val="left"/>
      <w:pPr>
        <w:tabs>
          <w:tab w:val="num" w:pos="5760"/>
        </w:tabs>
        <w:ind w:left="5760" w:hanging="360"/>
      </w:pPr>
    </w:lvl>
    <w:lvl w:ilvl="8" w:tplc="04244972" w:tentative="1">
      <w:start w:val="1"/>
      <w:numFmt w:val="lowerRoman"/>
      <w:lvlText w:val="%9."/>
      <w:lvlJc w:val="right"/>
      <w:pPr>
        <w:tabs>
          <w:tab w:val="num" w:pos="6480"/>
        </w:tabs>
        <w:ind w:left="6480" w:hanging="180"/>
      </w:pPr>
    </w:lvl>
  </w:abstractNum>
  <w:abstractNum w:abstractNumId="2">
    <w:nsid w:val="65704C44"/>
    <w:multiLevelType w:val="hybridMultilevel"/>
    <w:tmpl w:val="097C1C70"/>
    <w:lvl w:ilvl="0" w:tplc="F6D02004">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75EE78FD"/>
    <w:multiLevelType w:val="hybridMultilevel"/>
    <w:tmpl w:val="C1AA2C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7C4709D6"/>
    <w:multiLevelType w:val="hybridMultilevel"/>
    <w:tmpl w:val="D2D6EB9A"/>
    <w:lvl w:ilvl="0" w:tplc="EBE665D8">
      <w:start w:val="4"/>
      <w:numFmt w:val="decimal"/>
      <w:lvlText w:val="%1."/>
      <w:lvlJc w:val="left"/>
      <w:pPr>
        <w:tabs>
          <w:tab w:val="num" w:pos="1080"/>
        </w:tabs>
        <w:ind w:left="1080" w:hanging="720"/>
      </w:pPr>
      <w:rPr>
        <w:rFonts w:hint="default"/>
      </w:rPr>
    </w:lvl>
    <w:lvl w:ilvl="1" w:tplc="86FCDBBC" w:tentative="1">
      <w:start w:val="1"/>
      <w:numFmt w:val="lowerLetter"/>
      <w:lvlText w:val="%2."/>
      <w:lvlJc w:val="left"/>
      <w:pPr>
        <w:tabs>
          <w:tab w:val="num" w:pos="1440"/>
        </w:tabs>
        <w:ind w:left="1440" w:hanging="360"/>
      </w:pPr>
    </w:lvl>
    <w:lvl w:ilvl="2" w:tplc="72745876" w:tentative="1">
      <w:start w:val="1"/>
      <w:numFmt w:val="lowerRoman"/>
      <w:lvlText w:val="%3."/>
      <w:lvlJc w:val="right"/>
      <w:pPr>
        <w:tabs>
          <w:tab w:val="num" w:pos="2160"/>
        </w:tabs>
        <w:ind w:left="2160" w:hanging="180"/>
      </w:pPr>
    </w:lvl>
    <w:lvl w:ilvl="3" w:tplc="133412D6" w:tentative="1">
      <w:start w:val="1"/>
      <w:numFmt w:val="decimal"/>
      <w:lvlText w:val="%4."/>
      <w:lvlJc w:val="left"/>
      <w:pPr>
        <w:tabs>
          <w:tab w:val="num" w:pos="2880"/>
        </w:tabs>
        <w:ind w:left="2880" w:hanging="360"/>
      </w:pPr>
    </w:lvl>
    <w:lvl w:ilvl="4" w:tplc="04D4775E" w:tentative="1">
      <w:start w:val="1"/>
      <w:numFmt w:val="lowerLetter"/>
      <w:lvlText w:val="%5."/>
      <w:lvlJc w:val="left"/>
      <w:pPr>
        <w:tabs>
          <w:tab w:val="num" w:pos="3600"/>
        </w:tabs>
        <w:ind w:left="3600" w:hanging="360"/>
      </w:pPr>
    </w:lvl>
    <w:lvl w:ilvl="5" w:tplc="E3D2A262" w:tentative="1">
      <w:start w:val="1"/>
      <w:numFmt w:val="lowerRoman"/>
      <w:lvlText w:val="%6."/>
      <w:lvlJc w:val="right"/>
      <w:pPr>
        <w:tabs>
          <w:tab w:val="num" w:pos="4320"/>
        </w:tabs>
        <w:ind w:left="4320" w:hanging="180"/>
      </w:pPr>
    </w:lvl>
    <w:lvl w:ilvl="6" w:tplc="08621316" w:tentative="1">
      <w:start w:val="1"/>
      <w:numFmt w:val="decimal"/>
      <w:lvlText w:val="%7."/>
      <w:lvlJc w:val="left"/>
      <w:pPr>
        <w:tabs>
          <w:tab w:val="num" w:pos="5040"/>
        </w:tabs>
        <w:ind w:left="5040" w:hanging="360"/>
      </w:pPr>
    </w:lvl>
    <w:lvl w:ilvl="7" w:tplc="721E4316" w:tentative="1">
      <w:start w:val="1"/>
      <w:numFmt w:val="lowerLetter"/>
      <w:lvlText w:val="%8."/>
      <w:lvlJc w:val="left"/>
      <w:pPr>
        <w:tabs>
          <w:tab w:val="num" w:pos="5760"/>
        </w:tabs>
        <w:ind w:left="5760" w:hanging="360"/>
      </w:pPr>
    </w:lvl>
    <w:lvl w:ilvl="8" w:tplc="27D6B398"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C46"/>
    <w:rsid w:val="00001AF5"/>
    <w:rsid w:val="00061C3F"/>
    <w:rsid w:val="00076448"/>
    <w:rsid w:val="0007694A"/>
    <w:rsid w:val="0008110A"/>
    <w:rsid w:val="00081B2C"/>
    <w:rsid w:val="00084ADD"/>
    <w:rsid w:val="000A2485"/>
    <w:rsid w:val="000C3B63"/>
    <w:rsid w:val="000C4EE5"/>
    <w:rsid w:val="000D254D"/>
    <w:rsid w:val="000D5494"/>
    <w:rsid w:val="000E485E"/>
    <w:rsid w:val="000F2847"/>
    <w:rsid w:val="00105328"/>
    <w:rsid w:val="001073C0"/>
    <w:rsid w:val="00125B32"/>
    <w:rsid w:val="001268A0"/>
    <w:rsid w:val="0013781E"/>
    <w:rsid w:val="00164E2D"/>
    <w:rsid w:val="00176FDB"/>
    <w:rsid w:val="00185390"/>
    <w:rsid w:val="00185873"/>
    <w:rsid w:val="001920BA"/>
    <w:rsid w:val="001E527F"/>
    <w:rsid w:val="001E77D7"/>
    <w:rsid w:val="001F10ED"/>
    <w:rsid w:val="001F5513"/>
    <w:rsid w:val="00200982"/>
    <w:rsid w:val="00201336"/>
    <w:rsid w:val="00203D11"/>
    <w:rsid w:val="0021546C"/>
    <w:rsid w:val="00230910"/>
    <w:rsid w:val="00241A3A"/>
    <w:rsid w:val="00250D41"/>
    <w:rsid w:val="002826E9"/>
    <w:rsid w:val="002A73B9"/>
    <w:rsid w:val="002B023F"/>
    <w:rsid w:val="002C1692"/>
    <w:rsid w:val="002C4734"/>
    <w:rsid w:val="002C4D9F"/>
    <w:rsid w:val="002C5DD5"/>
    <w:rsid w:val="00310A9A"/>
    <w:rsid w:val="00353790"/>
    <w:rsid w:val="0035775D"/>
    <w:rsid w:val="003577A8"/>
    <w:rsid w:val="0036393C"/>
    <w:rsid w:val="00365888"/>
    <w:rsid w:val="00366103"/>
    <w:rsid w:val="00374EC4"/>
    <w:rsid w:val="00396344"/>
    <w:rsid w:val="003A3687"/>
    <w:rsid w:val="003C0BF7"/>
    <w:rsid w:val="003D6491"/>
    <w:rsid w:val="00405A82"/>
    <w:rsid w:val="00412EBE"/>
    <w:rsid w:val="00433583"/>
    <w:rsid w:val="00437604"/>
    <w:rsid w:val="00440F02"/>
    <w:rsid w:val="00441D86"/>
    <w:rsid w:val="0045604A"/>
    <w:rsid w:val="004605B4"/>
    <w:rsid w:val="00462E11"/>
    <w:rsid w:val="004751F7"/>
    <w:rsid w:val="00481C7F"/>
    <w:rsid w:val="004B3DA4"/>
    <w:rsid w:val="004D439D"/>
    <w:rsid w:val="004E4B37"/>
    <w:rsid w:val="004F12A1"/>
    <w:rsid w:val="00510066"/>
    <w:rsid w:val="00513412"/>
    <w:rsid w:val="005208CC"/>
    <w:rsid w:val="00523076"/>
    <w:rsid w:val="00524403"/>
    <w:rsid w:val="00532D06"/>
    <w:rsid w:val="005571AE"/>
    <w:rsid w:val="00562AD5"/>
    <w:rsid w:val="0056666B"/>
    <w:rsid w:val="00567834"/>
    <w:rsid w:val="005712A4"/>
    <w:rsid w:val="00581A20"/>
    <w:rsid w:val="005912E1"/>
    <w:rsid w:val="00594C87"/>
    <w:rsid w:val="005B1B46"/>
    <w:rsid w:val="005B3B20"/>
    <w:rsid w:val="005B6FB3"/>
    <w:rsid w:val="005C0606"/>
    <w:rsid w:val="005C07BE"/>
    <w:rsid w:val="005D2B3F"/>
    <w:rsid w:val="005F2C46"/>
    <w:rsid w:val="00606B2F"/>
    <w:rsid w:val="006248F6"/>
    <w:rsid w:val="0062796D"/>
    <w:rsid w:val="00631CB2"/>
    <w:rsid w:val="0064008D"/>
    <w:rsid w:val="00641DAC"/>
    <w:rsid w:val="00646AE4"/>
    <w:rsid w:val="00657F17"/>
    <w:rsid w:val="00672552"/>
    <w:rsid w:val="0067433B"/>
    <w:rsid w:val="006760C0"/>
    <w:rsid w:val="00695166"/>
    <w:rsid w:val="006A4702"/>
    <w:rsid w:val="006B6B54"/>
    <w:rsid w:val="006D28E7"/>
    <w:rsid w:val="006D32F6"/>
    <w:rsid w:val="006E0FF3"/>
    <w:rsid w:val="006E45F2"/>
    <w:rsid w:val="006F12BB"/>
    <w:rsid w:val="006F79CD"/>
    <w:rsid w:val="00705768"/>
    <w:rsid w:val="00716DA3"/>
    <w:rsid w:val="00720B1E"/>
    <w:rsid w:val="00751B30"/>
    <w:rsid w:val="00770762"/>
    <w:rsid w:val="00780B85"/>
    <w:rsid w:val="00782B76"/>
    <w:rsid w:val="007C1AED"/>
    <w:rsid w:val="007D0420"/>
    <w:rsid w:val="007D499A"/>
    <w:rsid w:val="007F2394"/>
    <w:rsid w:val="007F73B3"/>
    <w:rsid w:val="00807BEF"/>
    <w:rsid w:val="00815774"/>
    <w:rsid w:val="00821E99"/>
    <w:rsid w:val="00825F28"/>
    <w:rsid w:val="00827F13"/>
    <w:rsid w:val="008340EF"/>
    <w:rsid w:val="008357DD"/>
    <w:rsid w:val="008401ED"/>
    <w:rsid w:val="00841E07"/>
    <w:rsid w:val="0084787A"/>
    <w:rsid w:val="0086287E"/>
    <w:rsid w:val="008637C5"/>
    <w:rsid w:val="0088442C"/>
    <w:rsid w:val="00887ED9"/>
    <w:rsid w:val="00890DD9"/>
    <w:rsid w:val="00893795"/>
    <w:rsid w:val="008B29EC"/>
    <w:rsid w:val="008B4239"/>
    <w:rsid w:val="008B4996"/>
    <w:rsid w:val="008C29A0"/>
    <w:rsid w:val="008D533E"/>
    <w:rsid w:val="008D5F29"/>
    <w:rsid w:val="008D7ECF"/>
    <w:rsid w:val="008E5303"/>
    <w:rsid w:val="008F07DA"/>
    <w:rsid w:val="00905079"/>
    <w:rsid w:val="00906A60"/>
    <w:rsid w:val="00913C18"/>
    <w:rsid w:val="00914F1D"/>
    <w:rsid w:val="00921C26"/>
    <w:rsid w:val="00924434"/>
    <w:rsid w:val="0096337F"/>
    <w:rsid w:val="00973527"/>
    <w:rsid w:val="00973816"/>
    <w:rsid w:val="00977EF3"/>
    <w:rsid w:val="00981DC3"/>
    <w:rsid w:val="009A29D4"/>
    <w:rsid w:val="009A4A53"/>
    <w:rsid w:val="009A598C"/>
    <w:rsid w:val="00A0063B"/>
    <w:rsid w:val="00A12E51"/>
    <w:rsid w:val="00A217DA"/>
    <w:rsid w:val="00A24CF6"/>
    <w:rsid w:val="00A26EB9"/>
    <w:rsid w:val="00A36F3F"/>
    <w:rsid w:val="00A45041"/>
    <w:rsid w:val="00A45D7A"/>
    <w:rsid w:val="00A463F4"/>
    <w:rsid w:val="00A550E4"/>
    <w:rsid w:val="00A72130"/>
    <w:rsid w:val="00A83717"/>
    <w:rsid w:val="00A86C33"/>
    <w:rsid w:val="00AA16BB"/>
    <w:rsid w:val="00AB32A2"/>
    <w:rsid w:val="00AB51F5"/>
    <w:rsid w:val="00AD5E23"/>
    <w:rsid w:val="00AF5702"/>
    <w:rsid w:val="00B04CC3"/>
    <w:rsid w:val="00B05B94"/>
    <w:rsid w:val="00B12B25"/>
    <w:rsid w:val="00B21BA8"/>
    <w:rsid w:val="00B31740"/>
    <w:rsid w:val="00B32642"/>
    <w:rsid w:val="00B33C9D"/>
    <w:rsid w:val="00B35E27"/>
    <w:rsid w:val="00B370F7"/>
    <w:rsid w:val="00B42DA6"/>
    <w:rsid w:val="00B4664C"/>
    <w:rsid w:val="00B56E22"/>
    <w:rsid w:val="00B8734B"/>
    <w:rsid w:val="00B92A4F"/>
    <w:rsid w:val="00BA452F"/>
    <w:rsid w:val="00BA4757"/>
    <w:rsid w:val="00BA74B7"/>
    <w:rsid w:val="00BB3AD8"/>
    <w:rsid w:val="00BB50B4"/>
    <w:rsid w:val="00BC5038"/>
    <w:rsid w:val="00BE0C63"/>
    <w:rsid w:val="00BE2A1A"/>
    <w:rsid w:val="00BE34F4"/>
    <w:rsid w:val="00BE5034"/>
    <w:rsid w:val="00BE6EED"/>
    <w:rsid w:val="00C26B51"/>
    <w:rsid w:val="00C516F7"/>
    <w:rsid w:val="00C60CEC"/>
    <w:rsid w:val="00C6102C"/>
    <w:rsid w:val="00C64873"/>
    <w:rsid w:val="00C75D56"/>
    <w:rsid w:val="00C874EF"/>
    <w:rsid w:val="00CA0F67"/>
    <w:rsid w:val="00CA467A"/>
    <w:rsid w:val="00CC1090"/>
    <w:rsid w:val="00CC474A"/>
    <w:rsid w:val="00CC4B7C"/>
    <w:rsid w:val="00CE7EE2"/>
    <w:rsid w:val="00CF6577"/>
    <w:rsid w:val="00D0073E"/>
    <w:rsid w:val="00D13359"/>
    <w:rsid w:val="00D13771"/>
    <w:rsid w:val="00D27F8A"/>
    <w:rsid w:val="00D416BD"/>
    <w:rsid w:val="00D47F71"/>
    <w:rsid w:val="00D552CD"/>
    <w:rsid w:val="00D60094"/>
    <w:rsid w:val="00D738E6"/>
    <w:rsid w:val="00D81BDA"/>
    <w:rsid w:val="00D8279F"/>
    <w:rsid w:val="00D94C33"/>
    <w:rsid w:val="00DA59BB"/>
    <w:rsid w:val="00DA61C7"/>
    <w:rsid w:val="00DC6D1C"/>
    <w:rsid w:val="00DE04CB"/>
    <w:rsid w:val="00E0412A"/>
    <w:rsid w:val="00E0449A"/>
    <w:rsid w:val="00E2086A"/>
    <w:rsid w:val="00E31208"/>
    <w:rsid w:val="00E333BF"/>
    <w:rsid w:val="00E46E3A"/>
    <w:rsid w:val="00E51D1B"/>
    <w:rsid w:val="00E62940"/>
    <w:rsid w:val="00E832B5"/>
    <w:rsid w:val="00E83D80"/>
    <w:rsid w:val="00E90211"/>
    <w:rsid w:val="00E924BB"/>
    <w:rsid w:val="00EA4BEC"/>
    <w:rsid w:val="00EA6110"/>
    <w:rsid w:val="00EC35F2"/>
    <w:rsid w:val="00EE00B4"/>
    <w:rsid w:val="00EE1B9D"/>
    <w:rsid w:val="00EF47C8"/>
    <w:rsid w:val="00F069CC"/>
    <w:rsid w:val="00F13065"/>
    <w:rsid w:val="00F3555D"/>
    <w:rsid w:val="00F62060"/>
    <w:rsid w:val="00F66912"/>
    <w:rsid w:val="00F727CE"/>
    <w:rsid w:val="00F96FF1"/>
    <w:rsid w:val="00FA730A"/>
    <w:rsid w:val="00FC163E"/>
    <w:rsid w:val="00FC1BA3"/>
    <w:rsid w:val="00FD7477"/>
    <w:rsid w:val="00FE652C"/>
    <w:rsid w:val="00FF2D4B"/>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AU" w:eastAsia="en-GB"/>
    </w:rPr>
  </w:style>
  <w:style w:type="paragraph" w:styleId="berschrift1">
    <w:name w:val="heading 1"/>
    <w:basedOn w:val="Standard"/>
    <w:next w:val="Standard"/>
    <w:qFormat/>
    <w:pPr>
      <w:keepNext/>
      <w:outlineLvl w:val="0"/>
    </w:pPr>
    <w:rPr>
      <w:b/>
      <w:sz w:val="20"/>
    </w:rPr>
  </w:style>
  <w:style w:type="paragraph" w:styleId="berschrift2">
    <w:name w:val="heading 2"/>
    <w:basedOn w:val="Standard"/>
    <w:next w:val="Standard"/>
    <w:qFormat/>
    <w:pPr>
      <w:keepNext/>
      <w:outlineLvl w:val="1"/>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spacing w:before="120" w:after="120"/>
      <w:jc w:val="both"/>
    </w:pPr>
    <w:rPr>
      <w:b/>
      <w:sz w:val="16"/>
    </w:rPr>
  </w:style>
  <w:style w:type="paragraph" w:styleId="Textkrper">
    <w:name w:val="Body Text"/>
    <w:basedOn w:val="Standard"/>
    <w:pPr>
      <w:jc w:val="both"/>
    </w:pPr>
    <w:rPr>
      <w:sz w:val="20"/>
    </w:rPr>
  </w:style>
  <w:style w:type="paragraph" w:styleId="Titel">
    <w:name w:val="Title"/>
    <w:basedOn w:val="Standard"/>
    <w:qFormat/>
    <w:pPr>
      <w:jc w:val="center"/>
    </w:pPr>
    <w:rPr>
      <w:b/>
      <w:sz w:val="36"/>
    </w:rPr>
  </w:style>
  <w:style w:type="paragraph" w:styleId="Textkrper-Zeileneinzug">
    <w:name w:val="Body Text Indent"/>
    <w:basedOn w:val="Standard"/>
    <w:pPr>
      <w:ind w:left="360"/>
    </w:pPr>
  </w:style>
  <w:style w:type="paragraph" w:styleId="Listenabsatz">
    <w:name w:val="List Paragraph"/>
    <w:basedOn w:val="Standard"/>
    <w:uiPriority w:val="34"/>
    <w:qFormat/>
    <w:rsid w:val="00B21BA8"/>
    <w:pPr>
      <w:ind w:left="720"/>
    </w:pPr>
  </w:style>
  <w:style w:type="paragraph" w:styleId="Kopfzeile">
    <w:name w:val="header"/>
    <w:basedOn w:val="Standard"/>
    <w:link w:val="KopfzeileZchn"/>
    <w:rsid w:val="00B370F7"/>
    <w:pPr>
      <w:tabs>
        <w:tab w:val="center" w:pos="4513"/>
        <w:tab w:val="right" w:pos="9026"/>
      </w:tabs>
    </w:pPr>
  </w:style>
  <w:style w:type="character" w:customStyle="1" w:styleId="KopfzeileZchn">
    <w:name w:val="Kopfzeile Zchn"/>
    <w:link w:val="Kopfzeile"/>
    <w:rsid w:val="00B370F7"/>
    <w:rPr>
      <w:sz w:val="24"/>
      <w:lang w:val="en-AU" w:eastAsia="en-GB"/>
    </w:rPr>
  </w:style>
  <w:style w:type="paragraph" w:styleId="Fuzeile">
    <w:name w:val="footer"/>
    <w:basedOn w:val="Standard"/>
    <w:link w:val="FuzeileZchn"/>
    <w:rsid w:val="00B370F7"/>
    <w:pPr>
      <w:tabs>
        <w:tab w:val="center" w:pos="4513"/>
        <w:tab w:val="right" w:pos="9026"/>
      </w:tabs>
    </w:pPr>
  </w:style>
  <w:style w:type="character" w:customStyle="1" w:styleId="FuzeileZchn">
    <w:name w:val="Fußzeile Zchn"/>
    <w:link w:val="Fuzeile"/>
    <w:rsid w:val="00B370F7"/>
    <w:rPr>
      <w:sz w:val="24"/>
      <w:lang w:val="en-AU" w:eastAsia="en-GB"/>
    </w:rPr>
  </w:style>
  <w:style w:type="paragraph" w:styleId="Sprechblasentext">
    <w:name w:val="Balloon Text"/>
    <w:basedOn w:val="Standard"/>
    <w:link w:val="SprechblasentextZchn"/>
    <w:rsid w:val="00250D41"/>
    <w:rPr>
      <w:rFonts w:ascii="Tahoma" w:hAnsi="Tahoma" w:cs="Tahoma"/>
      <w:sz w:val="16"/>
      <w:szCs w:val="16"/>
    </w:rPr>
  </w:style>
  <w:style w:type="character" w:customStyle="1" w:styleId="SprechblasentextZchn">
    <w:name w:val="Sprechblasentext Zchn"/>
    <w:basedOn w:val="Absatz-Standardschriftart"/>
    <w:link w:val="Sprechblasentext"/>
    <w:rsid w:val="00250D41"/>
    <w:rPr>
      <w:rFonts w:ascii="Tahoma" w:hAnsi="Tahoma" w:cs="Tahoma"/>
      <w:sz w:val="16"/>
      <w:szCs w:val="16"/>
      <w:lang w:val="en-AU" w:eastAsia="en-GB"/>
    </w:rPr>
  </w:style>
  <w:style w:type="character" w:styleId="Platzhaltertext">
    <w:name w:val="Placeholder Text"/>
    <w:basedOn w:val="Absatz-Standardschriftart"/>
    <w:uiPriority w:val="99"/>
    <w:semiHidden/>
    <w:rsid w:val="00250D41"/>
    <w:rPr>
      <w:color w:val="808080"/>
    </w:rPr>
  </w:style>
  <w:style w:type="character" w:styleId="Hyperlink">
    <w:name w:val="Hyperlink"/>
    <w:basedOn w:val="Absatz-Standardschriftart"/>
    <w:rsid w:val="00250D41"/>
    <w:rPr>
      <w:color w:val="0000FF" w:themeColor="hyperlink"/>
      <w:u w:val="single"/>
    </w:rPr>
  </w:style>
  <w:style w:type="character" w:styleId="BesuchterHyperlink">
    <w:name w:val="FollowedHyperlink"/>
    <w:basedOn w:val="Absatz-Standardschriftart"/>
    <w:rsid w:val="00A86C33"/>
    <w:rPr>
      <w:color w:val="800080" w:themeColor="followedHyperlink"/>
      <w:u w:val="single"/>
    </w:rPr>
  </w:style>
  <w:style w:type="paragraph" w:customStyle="1" w:styleId="TextBody">
    <w:name w:val="Text Body"/>
    <w:basedOn w:val="Standard"/>
    <w:rsid w:val="002C4734"/>
    <w:pPr>
      <w:suppressAutoHyphens/>
      <w:jc w:val="both"/>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AU" w:eastAsia="en-GB"/>
    </w:rPr>
  </w:style>
  <w:style w:type="paragraph" w:styleId="berschrift1">
    <w:name w:val="heading 1"/>
    <w:basedOn w:val="Standard"/>
    <w:next w:val="Standard"/>
    <w:qFormat/>
    <w:pPr>
      <w:keepNext/>
      <w:outlineLvl w:val="0"/>
    </w:pPr>
    <w:rPr>
      <w:b/>
      <w:sz w:val="20"/>
    </w:rPr>
  </w:style>
  <w:style w:type="paragraph" w:styleId="berschrift2">
    <w:name w:val="heading 2"/>
    <w:basedOn w:val="Standard"/>
    <w:next w:val="Standard"/>
    <w:qFormat/>
    <w:pPr>
      <w:keepNext/>
      <w:outlineLvl w:val="1"/>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spacing w:before="120" w:after="120"/>
      <w:jc w:val="both"/>
    </w:pPr>
    <w:rPr>
      <w:b/>
      <w:sz w:val="16"/>
    </w:rPr>
  </w:style>
  <w:style w:type="paragraph" w:styleId="Textkrper">
    <w:name w:val="Body Text"/>
    <w:basedOn w:val="Standard"/>
    <w:pPr>
      <w:jc w:val="both"/>
    </w:pPr>
    <w:rPr>
      <w:sz w:val="20"/>
    </w:rPr>
  </w:style>
  <w:style w:type="paragraph" w:styleId="Titel">
    <w:name w:val="Title"/>
    <w:basedOn w:val="Standard"/>
    <w:qFormat/>
    <w:pPr>
      <w:jc w:val="center"/>
    </w:pPr>
    <w:rPr>
      <w:b/>
      <w:sz w:val="36"/>
    </w:rPr>
  </w:style>
  <w:style w:type="paragraph" w:styleId="Textkrper-Zeileneinzug">
    <w:name w:val="Body Text Indent"/>
    <w:basedOn w:val="Standard"/>
    <w:pPr>
      <w:ind w:left="360"/>
    </w:pPr>
  </w:style>
  <w:style w:type="paragraph" w:styleId="Listenabsatz">
    <w:name w:val="List Paragraph"/>
    <w:basedOn w:val="Standard"/>
    <w:uiPriority w:val="34"/>
    <w:qFormat/>
    <w:rsid w:val="00B21BA8"/>
    <w:pPr>
      <w:ind w:left="720"/>
    </w:pPr>
  </w:style>
  <w:style w:type="paragraph" w:styleId="Kopfzeile">
    <w:name w:val="header"/>
    <w:basedOn w:val="Standard"/>
    <w:link w:val="KopfzeileZchn"/>
    <w:rsid w:val="00B370F7"/>
    <w:pPr>
      <w:tabs>
        <w:tab w:val="center" w:pos="4513"/>
        <w:tab w:val="right" w:pos="9026"/>
      </w:tabs>
    </w:pPr>
  </w:style>
  <w:style w:type="character" w:customStyle="1" w:styleId="KopfzeileZchn">
    <w:name w:val="Kopfzeile Zchn"/>
    <w:link w:val="Kopfzeile"/>
    <w:rsid w:val="00B370F7"/>
    <w:rPr>
      <w:sz w:val="24"/>
      <w:lang w:val="en-AU" w:eastAsia="en-GB"/>
    </w:rPr>
  </w:style>
  <w:style w:type="paragraph" w:styleId="Fuzeile">
    <w:name w:val="footer"/>
    <w:basedOn w:val="Standard"/>
    <w:link w:val="FuzeileZchn"/>
    <w:rsid w:val="00B370F7"/>
    <w:pPr>
      <w:tabs>
        <w:tab w:val="center" w:pos="4513"/>
        <w:tab w:val="right" w:pos="9026"/>
      </w:tabs>
    </w:pPr>
  </w:style>
  <w:style w:type="character" w:customStyle="1" w:styleId="FuzeileZchn">
    <w:name w:val="Fußzeile Zchn"/>
    <w:link w:val="Fuzeile"/>
    <w:rsid w:val="00B370F7"/>
    <w:rPr>
      <w:sz w:val="24"/>
      <w:lang w:val="en-AU" w:eastAsia="en-GB"/>
    </w:rPr>
  </w:style>
  <w:style w:type="paragraph" w:styleId="Sprechblasentext">
    <w:name w:val="Balloon Text"/>
    <w:basedOn w:val="Standard"/>
    <w:link w:val="SprechblasentextZchn"/>
    <w:rsid w:val="00250D41"/>
    <w:rPr>
      <w:rFonts w:ascii="Tahoma" w:hAnsi="Tahoma" w:cs="Tahoma"/>
      <w:sz w:val="16"/>
      <w:szCs w:val="16"/>
    </w:rPr>
  </w:style>
  <w:style w:type="character" w:customStyle="1" w:styleId="SprechblasentextZchn">
    <w:name w:val="Sprechblasentext Zchn"/>
    <w:basedOn w:val="Absatz-Standardschriftart"/>
    <w:link w:val="Sprechblasentext"/>
    <w:rsid w:val="00250D41"/>
    <w:rPr>
      <w:rFonts w:ascii="Tahoma" w:hAnsi="Tahoma" w:cs="Tahoma"/>
      <w:sz w:val="16"/>
      <w:szCs w:val="16"/>
      <w:lang w:val="en-AU" w:eastAsia="en-GB"/>
    </w:rPr>
  </w:style>
  <w:style w:type="character" w:styleId="Platzhaltertext">
    <w:name w:val="Placeholder Text"/>
    <w:basedOn w:val="Absatz-Standardschriftart"/>
    <w:uiPriority w:val="99"/>
    <w:semiHidden/>
    <w:rsid w:val="00250D41"/>
    <w:rPr>
      <w:color w:val="808080"/>
    </w:rPr>
  </w:style>
  <w:style w:type="character" w:styleId="Hyperlink">
    <w:name w:val="Hyperlink"/>
    <w:basedOn w:val="Absatz-Standardschriftart"/>
    <w:rsid w:val="00250D41"/>
    <w:rPr>
      <w:color w:val="0000FF" w:themeColor="hyperlink"/>
      <w:u w:val="single"/>
    </w:rPr>
  </w:style>
  <w:style w:type="character" w:styleId="BesuchterHyperlink">
    <w:name w:val="FollowedHyperlink"/>
    <w:basedOn w:val="Absatz-Standardschriftart"/>
    <w:rsid w:val="00A86C33"/>
    <w:rPr>
      <w:color w:val="800080" w:themeColor="followedHyperlink"/>
      <w:u w:val="single"/>
    </w:rPr>
  </w:style>
  <w:style w:type="paragraph" w:customStyle="1" w:styleId="TextBody">
    <w:name w:val="Text Body"/>
    <w:basedOn w:val="Standard"/>
    <w:rsid w:val="002C4734"/>
    <w:pPr>
      <w:suppressAutoHyphens/>
      <w:jc w:val="both"/>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18606">
      <w:bodyDiv w:val="1"/>
      <w:marLeft w:val="0"/>
      <w:marRight w:val="0"/>
      <w:marTop w:val="0"/>
      <w:marBottom w:val="0"/>
      <w:divBdr>
        <w:top w:val="none" w:sz="0" w:space="0" w:color="auto"/>
        <w:left w:val="none" w:sz="0" w:space="0" w:color="auto"/>
        <w:bottom w:val="none" w:sz="0" w:space="0" w:color="auto"/>
        <w:right w:val="none" w:sz="0" w:space="0" w:color="auto"/>
      </w:divBdr>
    </w:div>
    <w:div w:id="1081679180">
      <w:bodyDiv w:val="1"/>
      <w:marLeft w:val="0"/>
      <w:marRight w:val="0"/>
      <w:marTop w:val="0"/>
      <w:marBottom w:val="0"/>
      <w:divBdr>
        <w:top w:val="none" w:sz="0" w:space="0" w:color="auto"/>
        <w:left w:val="none" w:sz="0" w:space="0" w:color="auto"/>
        <w:bottom w:val="none" w:sz="0" w:space="0" w:color="auto"/>
        <w:right w:val="none" w:sz="0" w:space="0" w:color="auto"/>
      </w:divBdr>
    </w:div>
    <w:div w:id="1300723647">
      <w:bodyDiv w:val="1"/>
      <w:marLeft w:val="0"/>
      <w:marRight w:val="0"/>
      <w:marTop w:val="0"/>
      <w:marBottom w:val="0"/>
      <w:divBdr>
        <w:top w:val="none" w:sz="0" w:space="0" w:color="auto"/>
        <w:left w:val="none" w:sz="0" w:space="0" w:color="auto"/>
        <w:bottom w:val="none" w:sz="0" w:space="0" w:color="auto"/>
        <w:right w:val="none" w:sz="0" w:space="0" w:color="auto"/>
      </w:divBdr>
    </w:div>
    <w:div w:id="1407721507">
      <w:bodyDiv w:val="1"/>
      <w:marLeft w:val="0"/>
      <w:marRight w:val="0"/>
      <w:marTop w:val="0"/>
      <w:marBottom w:val="0"/>
      <w:divBdr>
        <w:top w:val="none" w:sz="0" w:space="0" w:color="auto"/>
        <w:left w:val="none" w:sz="0" w:space="0" w:color="auto"/>
        <w:bottom w:val="none" w:sz="0" w:space="0" w:color="auto"/>
        <w:right w:val="none" w:sz="0" w:space="0" w:color="auto"/>
      </w:divBdr>
    </w:div>
    <w:div w:id="1435788969">
      <w:bodyDiv w:val="1"/>
      <w:marLeft w:val="0"/>
      <w:marRight w:val="0"/>
      <w:marTop w:val="0"/>
      <w:marBottom w:val="0"/>
      <w:divBdr>
        <w:top w:val="none" w:sz="0" w:space="0" w:color="auto"/>
        <w:left w:val="none" w:sz="0" w:space="0" w:color="auto"/>
        <w:bottom w:val="none" w:sz="0" w:space="0" w:color="auto"/>
        <w:right w:val="none" w:sz="0" w:space="0" w:color="auto"/>
      </w:divBdr>
    </w:div>
    <w:div w:id="194465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youtu.be/lvVdTAMbtH4" TargetMode="External"/><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youtu.be/evkeJhbUFk4"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d.white\Local%20Settings\Temporary%20Internet%20Files\Content.IE5\MIAAZWET\MSA2011%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E0304-3B44-4804-AA20-2720FDCF0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MSA2011 template[1].dot</Template>
  <TotalTime>0</TotalTime>
  <Pages>6</Pages>
  <Words>3120</Words>
  <Characters>19656</Characters>
  <Application>Microsoft Office Word</Application>
  <DocSecurity>0</DocSecurity>
  <Lines>163</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MSA Value in Measurement 2004</vt:lpstr>
      <vt:lpstr>MSA Value in Measurement 2004</vt:lpstr>
    </vt:vector>
  </TitlesOfParts>
  <Company>Metrology Society of Australia</Company>
  <LinksUpToDate>false</LinksUpToDate>
  <CharactersWithSpaces>22731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 Value in Measurement 2004</dc:title>
  <dc:creator>rod.white</dc:creator>
  <cp:lastModifiedBy>strmk</cp:lastModifiedBy>
  <cp:revision>113</cp:revision>
  <cp:lastPrinted>2016-06-22T12:15:00Z</cp:lastPrinted>
  <dcterms:created xsi:type="dcterms:W3CDTF">2016-04-27T13:40:00Z</dcterms:created>
  <dcterms:modified xsi:type="dcterms:W3CDTF">2016-06-22T12:20:00Z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iveCommonsLicenseID">
    <vt:lpwstr>standard&amp;commercial=y&amp;derivatives=n&amp;jurisdiction=</vt:lpwstr>
  </property>
  <property fmtid="{D5CDD505-2E9C-101B-9397-08002B2CF9AE}" pid="3" name="CreativeCommonsLicenseURL">
    <vt:lpwstr>http://creativecommons.org/licenses/by-nd/4.0/</vt:lpwstr>
  </property>
  <property fmtid="{D5CDD505-2E9C-101B-9397-08002B2CF9AE}" pid="4" name="CreativeCommonsLicenseXml">
    <vt:lpwstr>&lt;?xml version="1.0" encoding="utf-8"?&gt;&lt;result&gt;&lt;license-uri&gt;http://creativecommons.org/licenses/by-nd/4.0/&lt;/license-uri&gt;&lt;license-name&gt;Attribution-NoDerivatives 4.0 International&lt;/license-name&gt;&lt;deprecated&gt;false&lt;/deprecated&gt;&lt;rdf&gt;&lt;rdf:RDF xmlns="http://creati</vt:lpwstr>
  </property>
</Properties>
</file>