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46" w:rsidRPr="0035775A" w:rsidRDefault="00F13094">
      <w:pPr>
        <w:pStyle w:val="Title"/>
        <w:rPr>
          <w:lang w:val="en-US"/>
        </w:rPr>
      </w:pPr>
      <w:bookmarkStart w:id="0" w:name="_GoBack"/>
      <w:bookmarkEnd w:id="0"/>
      <w:r w:rsidRPr="0035775A">
        <w:rPr>
          <w:lang w:val="en-US"/>
        </w:rPr>
        <w:t>IMPROVEMENTS OF THE DYNAMIC GRAVIMETRIC FLOW STANDARD (</w:t>
      </w:r>
      <w:proofErr w:type="spellStart"/>
      <w:r w:rsidRPr="0035775A">
        <w:rPr>
          <w:lang w:val="en-US"/>
        </w:rPr>
        <w:t>dGFS</w:t>
      </w:r>
      <w:proofErr w:type="spellEnd"/>
      <w:r w:rsidRPr="0035775A">
        <w:rPr>
          <w:lang w:val="en-US"/>
        </w:rPr>
        <w:t xml:space="preserve">) BELOW 0.2 </w:t>
      </w:r>
      <w:proofErr w:type="spellStart"/>
      <w:r w:rsidR="00773801" w:rsidRPr="0035775A">
        <w:rPr>
          <w:lang w:val="en-US"/>
        </w:rPr>
        <w:t>mg·s</w:t>
      </w:r>
      <w:proofErr w:type="spellEnd"/>
      <w:r w:rsidR="00773801" w:rsidRPr="0035775A">
        <w:rPr>
          <w:vertAlign w:val="superscript"/>
          <w:lang w:val="en-US"/>
        </w:rPr>
        <w:t xml:space="preserve">–1 </w:t>
      </w:r>
      <w:r w:rsidRPr="0035775A">
        <w:rPr>
          <w:lang w:val="en-US"/>
        </w:rPr>
        <w:t xml:space="preserve">N2 (10 </w:t>
      </w:r>
      <w:proofErr w:type="spellStart"/>
      <w:r w:rsidRPr="0035775A">
        <w:rPr>
          <w:lang w:val="en-US"/>
        </w:rPr>
        <w:t>sccm</w:t>
      </w:r>
      <w:proofErr w:type="spellEnd"/>
      <w:r w:rsidRPr="0035775A">
        <w:rPr>
          <w:lang w:val="en-US"/>
        </w:rPr>
        <w:t>)</w:t>
      </w:r>
    </w:p>
    <w:p w:rsidR="005F2C46" w:rsidRPr="0035775A" w:rsidRDefault="005F2C46">
      <w:pPr>
        <w:rPr>
          <w:lang w:val="en-US"/>
        </w:rPr>
      </w:pPr>
    </w:p>
    <w:p w:rsidR="005F2C46" w:rsidRPr="0035775A" w:rsidRDefault="00F13094" w:rsidP="00D13359">
      <w:pPr>
        <w:pStyle w:val="BodyText"/>
        <w:jc w:val="center"/>
        <w:rPr>
          <w:b/>
          <w:sz w:val="24"/>
          <w:lang w:val="en-US"/>
        </w:rPr>
      </w:pPr>
      <w:r w:rsidRPr="0035775A">
        <w:rPr>
          <w:b/>
          <w:sz w:val="24"/>
          <w:lang w:val="en-US"/>
        </w:rPr>
        <w:t xml:space="preserve">J. </w:t>
      </w:r>
      <w:proofErr w:type="gramStart"/>
      <w:r w:rsidRPr="0035775A">
        <w:rPr>
          <w:b/>
          <w:sz w:val="24"/>
          <w:lang w:val="en-US"/>
        </w:rPr>
        <w:t>Barbe</w:t>
      </w:r>
      <w:r w:rsidRPr="0035775A">
        <w:rPr>
          <w:b/>
          <w:sz w:val="24"/>
          <w:vertAlign w:val="superscript"/>
          <w:lang w:val="en-US"/>
        </w:rPr>
        <w:t>1</w:t>
      </w:r>
      <w:r w:rsidRPr="0035775A">
        <w:rPr>
          <w:b/>
          <w:sz w:val="24"/>
          <w:lang w:val="en-US"/>
        </w:rPr>
        <w:t xml:space="preserve"> ,</w:t>
      </w:r>
      <w:proofErr w:type="gramEnd"/>
      <w:r w:rsidRPr="0035775A">
        <w:rPr>
          <w:b/>
          <w:sz w:val="24"/>
          <w:lang w:val="en-US"/>
        </w:rPr>
        <w:t xml:space="preserve"> C. Rombouts</w:t>
      </w:r>
      <w:r w:rsidRPr="0035775A">
        <w:rPr>
          <w:b/>
          <w:sz w:val="24"/>
          <w:vertAlign w:val="superscript"/>
          <w:lang w:val="en-US"/>
        </w:rPr>
        <w:t>2</w:t>
      </w:r>
    </w:p>
    <w:p w:rsidR="005F2C46" w:rsidRPr="0035775A" w:rsidRDefault="005F2C46">
      <w:pPr>
        <w:jc w:val="center"/>
        <w:rPr>
          <w:i/>
          <w:sz w:val="22"/>
          <w:lang w:val="en-US"/>
        </w:rPr>
      </w:pPr>
    </w:p>
    <w:p w:rsidR="00BF4253" w:rsidRPr="0035775A" w:rsidRDefault="00D13359" w:rsidP="00D13359">
      <w:pPr>
        <w:jc w:val="center"/>
        <w:rPr>
          <w:i/>
          <w:sz w:val="20"/>
          <w:lang w:val="en-US"/>
        </w:rPr>
      </w:pPr>
      <w:r w:rsidRPr="0035775A">
        <w:rPr>
          <w:i/>
          <w:sz w:val="20"/>
          <w:vertAlign w:val="superscript"/>
          <w:lang w:val="en-US"/>
        </w:rPr>
        <w:t>1</w:t>
      </w:r>
      <w:r w:rsidR="00BF4253" w:rsidRPr="0035775A">
        <w:rPr>
          <w:i/>
          <w:sz w:val="20"/>
          <w:lang w:val="en-US"/>
        </w:rPr>
        <w:t xml:space="preserve">LNE, 1 rue Gaston </w:t>
      </w:r>
      <w:proofErr w:type="spellStart"/>
      <w:r w:rsidR="00BF4253" w:rsidRPr="0035775A">
        <w:rPr>
          <w:i/>
          <w:sz w:val="20"/>
          <w:lang w:val="en-US"/>
        </w:rPr>
        <w:t>Boissier</w:t>
      </w:r>
      <w:proofErr w:type="spellEnd"/>
      <w:r w:rsidR="00BF4253" w:rsidRPr="0035775A">
        <w:rPr>
          <w:i/>
          <w:sz w:val="20"/>
          <w:lang w:val="en-US"/>
        </w:rPr>
        <w:t xml:space="preserve">, 75724 Paris </w:t>
      </w:r>
      <w:proofErr w:type="spellStart"/>
      <w:r w:rsidR="00BF4253" w:rsidRPr="0035775A">
        <w:rPr>
          <w:i/>
          <w:sz w:val="20"/>
          <w:lang w:val="en-US"/>
        </w:rPr>
        <w:t>cedex</w:t>
      </w:r>
      <w:proofErr w:type="spellEnd"/>
      <w:r w:rsidR="00BF4253" w:rsidRPr="0035775A">
        <w:rPr>
          <w:i/>
          <w:sz w:val="20"/>
          <w:lang w:val="en-US"/>
        </w:rPr>
        <w:t xml:space="preserve"> 15, France</w:t>
      </w:r>
    </w:p>
    <w:p w:rsidR="00D13359" w:rsidRPr="0035775A" w:rsidRDefault="00BF4253" w:rsidP="00D13359">
      <w:pPr>
        <w:jc w:val="center"/>
        <w:rPr>
          <w:i/>
          <w:sz w:val="20"/>
          <w:lang w:val="en-US"/>
        </w:rPr>
      </w:pPr>
      <w:r w:rsidRPr="0035775A">
        <w:rPr>
          <w:rStyle w:val="FootnoteReference"/>
          <w:i/>
          <w:sz w:val="20"/>
          <w:lang w:val="en-US"/>
        </w:rPr>
        <w:t>2.</w:t>
      </w:r>
      <w:r w:rsidRPr="0035775A">
        <w:rPr>
          <w:i/>
          <w:sz w:val="20"/>
          <w:lang w:val="en-US"/>
        </w:rPr>
        <w:t>Fluke Calibration</w:t>
      </w:r>
      <w:r w:rsidR="00CB5AD0">
        <w:rPr>
          <w:i/>
          <w:sz w:val="20"/>
          <w:lang w:val="en-US"/>
        </w:rPr>
        <w:t xml:space="preserve"> - </w:t>
      </w:r>
      <w:r w:rsidRPr="0035775A">
        <w:rPr>
          <w:i/>
          <w:sz w:val="20"/>
          <w:lang w:val="en-US"/>
        </w:rPr>
        <w:t>Phoenix, Arizona, USA</w:t>
      </w:r>
    </w:p>
    <w:p w:rsidR="00BF4253" w:rsidRPr="0035775A" w:rsidRDefault="00BF4253" w:rsidP="00BF4253">
      <w:pPr>
        <w:pStyle w:val="FootnoteText"/>
        <w:jc w:val="center"/>
        <w:rPr>
          <w:lang w:val="en-US"/>
        </w:rPr>
      </w:pPr>
      <w:r w:rsidRPr="0035775A">
        <w:rPr>
          <w:i/>
          <w:lang w:val="en-US"/>
        </w:rPr>
        <w:t>E-mail (corresponding author): jean.barbe@lne.fr</w:t>
      </w:r>
    </w:p>
    <w:p w:rsidR="005F2C46" w:rsidRPr="0035775A" w:rsidRDefault="008C1D5B">
      <w:pPr>
        <w:rPr>
          <w:lang w:val="en-US"/>
        </w:rPr>
      </w:pPr>
      <w:r>
        <w:rPr>
          <w:lang w:val="en-US"/>
        </w:rPr>
        <w:pict>
          <v:rect id="_x0000_i1025" style="width:0;height:1.5pt" o:hralign="center" o:hrstd="t" o:hr="t" fillcolor="gray" stroked="f"/>
        </w:pict>
      </w:r>
    </w:p>
    <w:p w:rsidR="005F2C46" w:rsidRPr="0035775A" w:rsidRDefault="005F2C46" w:rsidP="00AB51F5">
      <w:pPr>
        <w:pStyle w:val="Heading1"/>
        <w:rPr>
          <w:lang w:val="en-US"/>
        </w:rPr>
      </w:pPr>
      <w:r w:rsidRPr="0035775A">
        <w:rPr>
          <w:lang w:val="en-US"/>
        </w:rPr>
        <w:t>Abstract</w:t>
      </w:r>
    </w:p>
    <w:p w:rsidR="00AB51F5" w:rsidRPr="0035775A" w:rsidRDefault="00AB51F5" w:rsidP="00AB51F5">
      <w:pPr>
        <w:rPr>
          <w:lang w:val="en-US"/>
        </w:rPr>
      </w:pPr>
    </w:p>
    <w:p w:rsidR="00BF4253" w:rsidRPr="0035775A" w:rsidRDefault="00BF4253" w:rsidP="00BF4253">
      <w:pPr>
        <w:jc w:val="both"/>
        <w:rPr>
          <w:sz w:val="20"/>
          <w:lang w:val="en-US"/>
        </w:rPr>
      </w:pPr>
      <w:r w:rsidRPr="0035775A">
        <w:rPr>
          <w:sz w:val="20"/>
          <w:lang w:val="en-US"/>
        </w:rPr>
        <w:t xml:space="preserve">In 2011, </w:t>
      </w:r>
      <w:proofErr w:type="spellStart"/>
      <w:r w:rsidR="00C944F7" w:rsidRPr="00C944F7">
        <w:rPr>
          <w:sz w:val="20"/>
          <w:lang w:val="en-US"/>
        </w:rPr>
        <w:t>Laboratoire</w:t>
      </w:r>
      <w:proofErr w:type="spellEnd"/>
      <w:r w:rsidR="00C944F7" w:rsidRPr="00C944F7">
        <w:rPr>
          <w:sz w:val="20"/>
          <w:lang w:val="en-US"/>
        </w:rPr>
        <w:t xml:space="preserve"> National de </w:t>
      </w:r>
      <w:proofErr w:type="spellStart"/>
      <w:r w:rsidR="00C944F7" w:rsidRPr="00C944F7">
        <w:rPr>
          <w:sz w:val="20"/>
          <w:lang w:val="en-US"/>
        </w:rPr>
        <w:t>Métrologie</w:t>
      </w:r>
      <w:proofErr w:type="spellEnd"/>
      <w:r w:rsidR="00C944F7" w:rsidRPr="00C944F7">
        <w:rPr>
          <w:sz w:val="20"/>
          <w:lang w:val="en-US"/>
        </w:rPr>
        <w:t xml:space="preserve"> </w:t>
      </w:r>
      <w:proofErr w:type="gramStart"/>
      <w:r w:rsidR="00C944F7" w:rsidRPr="00C944F7">
        <w:rPr>
          <w:sz w:val="20"/>
          <w:lang w:val="en-US"/>
        </w:rPr>
        <w:t>et</w:t>
      </w:r>
      <w:proofErr w:type="gramEnd"/>
      <w:r w:rsidR="00C944F7" w:rsidRPr="00C944F7">
        <w:rPr>
          <w:sz w:val="20"/>
          <w:lang w:val="en-US"/>
        </w:rPr>
        <w:t xml:space="preserve"> </w:t>
      </w:r>
      <w:proofErr w:type="spellStart"/>
      <w:r w:rsidR="00C944F7" w:rsidRPr="00C944F7">
        <w:rPr>
          <w:sz w:val="20"/>
          <w:lang w:val="en-US"/>
        </w:rPr>
        <w:t>d'Essais</w:t>
      </w:r>
      <w:proofErr w:type="spellEnd"/>
      <w:r w:rsidR="00C944F7">
        <w:rPr>
          <w:sz w:val="20"/>
          <w:lang w:val="en-US"/>
        </w:rPr>
        <w:t xml:space="preserve"> (</w:t>
      </w:r>
      <w:r w:rsidRPr="0035775A">
        <w:rPr>
          <w:sz w:val="20"/>
          <w:lang w:val="en-US"/>
        </w:rPr>
        <w:t>LNE</w:t>
      </w:r>
      <w:r w:rsidR="00C944F7">
        <w:rPr>
          <w:sz w:val="20"/>
          <w:lang w:val="en-US"/>
        </w:rPr>
        <w:t>)</w:t>
      </w:r>
      <w:r w:rsidRPr="0035775A">
        <w:rPr>
          <w:sz w:val="20"/>
          <w:lang w:val="en-US"/>
        </w:rPr>
        <w:t xml:space="preserve"> installed a primary gas flow standard (</w:t>
      </w:r>
      <w:proofErr w:type="spellStart"/>
      <w:r w:rsidRPr="0035775A">
        <w:rPr>
          <w:sz w:val="20"/>
          <w:lang w:val="en-US"/>
        </w:rPr>
        <w:t>dGFS</w:t>
      </w:r>
      <w:proofErr w:type="spellEnd"/>
      <w:r w:rsidRPr="0035775A">
        <w:rPr>
          <w:sz w:val="20"/>
          <w:lang w:val="en-US"/>
        </w:rPr>
        <w:t xml:space="preserve">) based on the dynamic gravimetric method. The </w:t>
      </w:r>
      <w:proofErr w:type="spellStart"/>
      <w:r w:rsidRPr="0035775A">
        <w:rPr>
          <w:sz w:val="20"/>
          <w:lang w:val="en-US"/>
        </w:rPr>
        <w:t>dGFS</w:t>
      </w:r>
      <w:proofErr w:type="spellEnd"/>
      <w:r w:rsidRPr="0035775A">
        <w:rPr>
          <w:sz w:val="20"/>
          <w:lang w:val="en-US"/>
        </w:rPr>
        <w:t xml:space="preserve"> developed by Fluke Calibration-Phoenix (FCP) was initially designed to calibrate molbloc laminar flow elements in the range from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Pr="0035775A">
        <w:rPr>
          <w:sz w:val="20"/>
          <w:lang w:val="en-US"/>
        </w:rPr>
        <w:t xml:space="preserve"> to 200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of nitrogen (10 </w:t>
      </w:r>
      <w:proofErr w:type="spellStart"/>
      <w:r w:rsidRPr="0035775A">
        <w:rPr>
          <w:sz w:val="20"/>
          <w:lang w:val="en-US"/>
        </w:rPr>
        <w:t>sccm</w:t>
      </w:r>
      <w:proofErr w:type="spellEnd"/>
      <w:r w:rsidRPr="0035775A">
        <w:rPr>
          <w:sz w:val="20"/>
          <w:lang w:val="en-US"/>
        </w:rPr>
        <w:t xml:space="preserve"> to 10 </w:t>
      </w:r>
      <w:proofErr w:type="spellStart"/>
      <w:r w:rsidRPr="0035775A">
        <w:rPr>
          <w:sz w:val="20"/>
          <w:lang w:val="en-US"/>
        </w:rPr>
        <w:t>slm</w:t>
      </w:r>
      <w:proofErr w:type="spellEnd"/>
      <w:r w:rsidRPr="0035775A">
        <w:rPr>
          <w:sz w:val="20"/>
          <w:lang w:val="en-US"/>
        </w:rPr>
        <w:t>) with a manufacturers expanded uncertainty (</w:t>
      </w:r>
      <w:r w:rsidRPr="005035B9">
        <w:rPr>
          <w:i/>
          <w:sz w:val="20"/>
          <w:lang w:val="en-US"/>
        </w:rPr>
        <w:t>k</w:t>
      </w:r>
      <w:r w:rsidRPr="0035775A">
        <w:rPr>
          <w:sz w:val="20"/>
          <w:lang w:val="en-US"/>
        </w:rPr>
        <w:t xml:space="preserve"> = 2) on the order of </w:t>
      </w:r>
      <w:r w:rsidR="00370FFB">
        <w:rPr>
          <w:sz w:val="20"/>
          <w:lang w:val="en-US"/>
        </w:rPr>
        <w:t>±</w:t>
      </w:r>
      <w:r w:rsidRPr="0035775A">
        <w:rPr>
          <w:sz w:val="20"/>
          <w:lang w:val="en-US"/>
        </w:rPr>
        <w:t xml:space="preserve">0.06% of reading (variant with mass depleted). An LNE uncertainty analysis of the </w:t>
      </w:r>
      <w:proofErr w:type="spellStart"/>
      <w:r w:rsidRPr="0035775A">
        <w:rPr>
          <w:sz w:val="20"/>
          <w:lang w:val="en-US"/>
        </w:rPr>
        <w:t>dGFS</w:t>
      </w:r>
      <w:proofErr w:type="spellEnd"/>
      <w:r w:rsidRPr="0035775A">
        <w:rPr>
          <w:sz w:val="20"/>
          <w:lang w:val="en-US"/>
        </w:rPr>
        <w:t xml:space="preserve"> components using the GUM approach has given an expanded uncertainty (</w:t>
      </w:r>
      <w:r w:rsidRPr="005035B9">
        <w:rPr>
          <w:i/>
          <w:sz w:val="20"/>
          <w:lang w:val="en-US"/>
        </w:rPr>
        <w:t>k</w:t>
      </w:r>
      <w:r w:rsidRPr="0035775A">
        <w:rPr>
          <w:sz w:val="20"/>
          <w:lang w:val="en-US"/>
        </w:rPr>
        <w:t xml:space="preserve"> = 2) on the reference mass flowrate of </w:t>
      </w:r>
      <w:r w:rsidR="00CB5AD0">
        <w:rPr>
          <w:sz w:val="20"/>
          <w:lang w:val="en-US"/>
        </w:rPr>
        <w:t>± (</w:t>
      </w:r>
      <w:r w:rsidRPr="0035775A">
        <w:rPr>
          <w:sz w:val="20"/>
          <w:lang w:val="en-US"/>
        </w:rPr>
        <w:t>0.06 % of reading + 3</w:t>
      </w:r>
      <w:r w:rsidR="004009B4" w:rsidRPr="004009B4">
        <w:rPr>
          <w:sz w:val="20"/>
          <w:lang w:val="en-US"/>
        </w:rPr>
        <w:t>×</w:t>
      </w:r>
      <w:r w:rsidRPr="0035775A">
        <w:rPr>
          <w:sz w:val="20"/>
          <w:lang w:val="en-US"/>
        </w:rPr>
        <w:t>10</w:t>
      </w:r>
      <w:r w:rsidRPr="004009B4">
        <w:rPr>
          <w:sz w:val="20"/>
          <w:vertAlign w:val="superscript"/>
          <w:lang w:val="en-US"/>
        </w:rPr>
        <w:t>-4</w:t>
      </w:r>
      <w:r w:rsidRPr="0035775A">
        <w:rPr>
          <w:sz w:val="20"/>
          <w:lang w:val="en-US"/>
        </w:rPr>
        <w:t xml:space="preserve">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370FFB">
        <w:rPr>
          <w:sz w:val="20"/>
          <w:lang w:val="en-US"/>
        </w:rPr>
        <w:t xml:space="preserve">) </w:t>
      </w:r>
      <w:r w:rsidRPr="0035775A">
        <w:rPr>
          <w:sz w:val="20"/>
          <w:lang w:val="en-US"/>
        </w:rPr>
        <w:t>in this flow range. This uncertainty has been validated through different international comparisons using commercial transfer standards such as molbloc LFE’s or portable volumetric devices.</w:t>
      </w:r>
    </w:p>
    <w:p w:rsidR="00BF4253" w:rsidRPr="0035775A" w:rsidRDefault="00BF4253" w:rsidP="00BF4253">
      <w:pPr>
        <w:jc w:val="both"/>
        <w:rPr>
          <w:sz w:val="20"/>
          <w:lang w:val="en-US"/>
        </w:rPr>
      </w:pPr>
    </w:p>
    <w:p w:rsidR="00BF4253" w:rsidRPr="0035775A" w:rsidRDefault="00BF4253" w:rsidP="00BF4253">
      <w:pPr>
        <w:jc w:val="both"/>
        <w:rPr>
          <w:sz w:val="20"/>
          <w:lang w:val="en-US"/>
        </w:rPr>
      </w:pPr>
      <w:r w:rsidRPr="0035775A">
        <w:rPr>
          <w:sz w:val="20"/>
          <w:lang w:val="en-US"/>
        </w:rPr>
        <w:t xml:space="preserve">LNE and FCP use the </w:t>
      </w:r>
      <w:proofErr w:type="spellStart"/>
      <w:r w:rsidRPr="0035775A">
        <w:rPr>
          <w:sz w:val="20"/>
          <w:lang w:val="en-US"/>
        </w:rPr>
        <w:t>dGFS</w:t>
      </w:r>
      <w:proofErr w:type="spellEnd"/>
      <w:r w:rsidRPr="0035775A">
        <w:rPr>
          <w:sz w:val="20"/>
          <w:lang w:val="en-US"/>
        </w:rPr>
        <w:t xml:space="preserve"> outside the working range to measure flow</w:t>
      </w:r>
      <w:r w:rsidR="004009B4">
        <w:rPr>
          <w:sz w:val="20"/>
          <w:lang w:val="en-US"/>
        </w:rPr>
        <w:t>s</w:t>
      </w:r>
      <w:r w:rsidRPr="0035775A">
        <w:rPr>
          <w:sz w:val="20"/>
          <w:lang w:val="en-US"/>
        </w:rPr>
        <w:t xml:space="preserve"> below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Pr="0035775A">
        <w:rPr>
          <w:sz w:val="20"/>
          <w:lang w:val="en-US"/>
        </w:rPr>
        <w:t>.  The system as delivered has issues with accurate and repeatable leak determinations and stable measurements in this lower flow range leading to results that are not as satisfactory and with higher uncertainties.</w:t>
      </w:r>
    </w:p>
    <w:p w:rsidR="00BF4253" w:rsidRPr="0035775A" w:rsidRDefault="00BF4253" w:rsidP="00BF4253">
      <w:pPr>
        <w:jc w:val="both"/>
        <w:rPr>
          <w:sz w:val="20"/>
          <w:lang w:val="en-US"/>
        </w:rPr>
      </w:pPr>
    </w:p>
    <w:p w:rsidR="00BF4253" w:rsidRPr="0035775A" w:rsidRDefault="00BF4253" w:rsidP="00BF4253">
      <w:pPr>
        <w:jc w:val="both"/>
        <w:rPr>
          <w:sz w:val="20"/>
          <w:lang w:val="en-US"/>
        </w:rPr>
      </w:pPr>
      <w:r w:rsidRPr="0035775A">
        <w:rPr>
          <w:sz w:val="20"/>
          <w:lang w:val="en-US"/>
        </w:rPr>
        <w:t xml:space="preserve">This paper presents the work being done to significantly reduce or reliably quantify the </w:t>
      </w:r>
      <w:proofErr w:type="spellStart"/>
      <w:r w:rsidRPr="0035775A">
        <w:rPr>
          <w:sz w:val="20"/>
          <w:lang w:val="en-US"/>
        </w:rPr>
        <w:t>dGFS</w:t>
      </w:r>
      <w:proofErr w:type="spellEnd"/>
      <w:r w:rsidRPr="0035775A">
        <w:rPr>
          <w:sz w:val="20"/>
          <w:lang w:val="en-US"/>
        </w:rPr>
        <w:t xml:space="preserve"> leakage and to measure stable and repeatable flows between 0.02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and 0.2 </w:t>
      </w:r>
      <w:proofErr w:type="spellStart"/>
      <w:r w:rsidR="00773801" w:rsidRPr="0035775A">
        <w:rPr>
          <w:color w:val="000000"/>
          <w:sz w:val="20"/>
          <w:lang w:val="en-US"/>
        </w:rPr>
        <w:t>mg·s</w:t>
      </w:r>
      <w:proofErr w:type="spellEnd"/>
      <w:r w:rsidR="00773801" w:rsidRPr="0035775A">
        <w:rPr>
          <w:color w:val="000000"/>
          <w:sz w:val="20"/>
          <w:vertAlign w:val="superscript"/>
          <w:lang w:val="en-US"/>
        </w:rPr>
        <w:t>–1</w:t>
      </w:r>
      <w:r w:rsidR="00773801" w:rsidRPr="0035775A">
        <w:rPr>
          <w:sz w:val="20"/>
          <w:lang w:val="en-US"/>
        </w:rPr>
        <w:t xml:space="preserve"> </w:t>
      </w:r>
      <w:r w:rsidRPr="0035775A">
        <w:rPr>
          <w:sz w:val="20"/>
          <w:lang w:val="en-US"/>
        </w:rPr>
        <w:t xml:space="preserve">of nitrogen (1 </w:t>
      </w:r>
      <w:proofErr w:type="spellStart"/>
      <w:r w:rsidRPr="0035775A">
        <w:rPr>
          <w:sz w:val="20"/>
          <w:lang w:val="en-US"/>
        </w:rPr>
        <w:t>sccm</w:t>
      </w:r>
      <w:proofErr w:type="spellEnd"/>
      <w:r w:rsidRPr="0035775A">
        <w:rPr>
          <w:sz w:val="20"/>
          <w:lang w:val="en-US"/>
        </w:rPr>
        <w:t xml:space="preserve"> to 10 </w:t>
      </w:r>
      <w:proofErr w:type="spellStart"/>
      <w:r w:rsidRPr="0035775A">
        <w:rPr>
          <w:sz w:val="20"/>
          <w:lang w:val="en-US"/>
        </w:rPr>
        <w:t>sccm</w:t>
      </w:r>
      <w:proofErr w:type="spellEnd"/>
      <w:r w:rsidRPr="0035775A">
        <w:rPr>
          <w:sz w:val="20"/>
          <w:lang w:val="en-US"/>
        </w:rPr>
        <w:t xml:space="preserve">) with an associated uncertainty never achieved with the dynamic gravimetric method. </w:t>
      </w:r>
    </w:p>
    <w:p w:rsidR="00BF4253" w:rsidRPr="0035775A" w:rsidRDefault="00BF4253" w:rsidP="00BF4253">
      <w:pPr>
        <w:jc w:val="both"/>
        <w:rPr>
          <w:sz w:val="20"/>
          <w:lang w:val="en-US"/>
        </w:rPr>
      </w:pPr>
    </w:p>
    <w:p w:rsidR="005912E1" w:rsidRPr="0035775A" w:rsidRDefault="00BF4253" w:rsidP="00BF4253">
      <w:pPr>
        <w:jc w:val="both"/>
        <w:rPr>
          <w:sz w:val="20"/>
          <w:lang w:val="en-US"/>
        </w:rPr>
      </w:pPr>
      <w:r w:rsidRPr="0035775A">
        <w:rPr>
          <w:sz w:val="20"/>
          <w:lang w:val="en-US"/>
        </w:rPr>
        <w:t>An international low flow key comparison is in the early stages of development with NIST (USA), CMS (Taiwan), INRIM (Italy) and LNE (France), where improvements in the dynamic gravimetric method would be valuable to LNEs collection of data and the overall comparison.</w:t>
      </w:r>
      <w:r w:rsidR="005912E1" w:rsidRPr="0035775A">
        <w:rPr>
          <w:sz w:val="20"/>
          <w:lang w:val="en-US"/>
        </w:rPr>
        <w:t xml:space="preserve"> </w:t>
      </w:r>
    </w:p>
    <w:p w:rsidR="005F2C46" w:rsidRPr="0035775A" w:rsidRDefault="008C1D5B">
      <w:pPr>
        <w:rPr>
          <w:lang w:val="en-US"/>
        </w:rPr>
      </w:pPr>
      <w:r>
        <w:rPr>
          <w:lang w:val="en-US"/>
        </w:rPr>
        <w:pict>
          <v:rect id="_x0000_i1026" style="width:0;height:1.5pt" o:hralign="center" o:hrstd="t" o:hr="t" fillcolor="gray" stroked="f"/>
        </w:pict>
      </w:r>
    </w:p>
    <w:p w:rsidR="00EA6110" w:rsidRPr="0035775A" w:rsidRDefault="00EA6110">
      <w:pPr>
        <w:rPr>
          <w:lang w:val="en-US"/>
        </w:rPr>
        <w:sectPr w:rsidR="00EA6110" w:rsidRPr="0035775A" w:rsidSect="008D2D7D">
          <w:footerReference w:type="default" r:id="rId8"/>
          <w:pgSz w:w="11907" w:h="16839" w:code="9"/>
          <w:pgMar w:top="1440" w:right="1077" w:bottom="1440" w:left="1077" w:header="720" w:footer="720" w:gutter="0"/>
          <w:cols w:space="720"/>
        </w:sectPr>
      </w:pPr>
    </w:p>
    <w:p w:rsidR="005F2C46" w:rsidRPr="0035775A" w:rsidRDefault="005F2C46">
      <w:pPr>
        <w:pStyle w:val="BodyText"/>
        <w:rPr>
          <w:lang w:val="en-US"/>
        </w:rPr>
      </w:pPr>
    </w:p>
    <w:p w:rsidR="005F2C46" w:rsidRPr="0035775A" w:rsidRDefault="005F2C46">
      <w:pPr>
        <w:pStyle w:val="Heading1"/>
        <w:rPr>
          <w:lang w:val="en-US"/>
        </w:rPr>
      </w:pPr>
      <w:r w:rsidRPr="0035775A">
        <w:rPr>
          <w:lang w:val="en-US"/>
        </w:rPr>
        <w:t>1. Introduction</w:t>
      </w:r>
    </w:p>
    <w:p w:rsidR="005F2C46" w:rsidRPr="0035775A" w:rsidRDefault="005F2C46">
      <w:pPr>
        <w:pStyle w:val="BodyText"/>
        <w:rPr>
          <w:lang w:val="en-US"/>
        </w:rPr>
      </w:pPr>
    </w:p>
    <w:p w:rsidR="00D9427F" w:rsidRPr="00902FB7" w:rsidRDefault="00E04CCD" w:rsidP="004009B4">
      <w:pPr>
        <w:pStyle w:val="ArticleRFMTextedelarticle"/>
        <w:keepNext/>
        <w:ind w:firstLine="0"/>
        <w:rPr>
          <w:color w:val="000000"/>
          <w:lang w:val="en-US"/>
        </w:rPr>
      </w:pPr>
      <w:r w:rsidRPr="00902FB7">
        <w:rPr>
          <w:color w:val="000000"/>
          <w:lang w:val="en-US"/>
        </w:rPr>
        <w:t>LNE developed primary gas flow standards based on the principle of the dynamic</w:t>
      </w:r>
      <w:r w:rsidR="0029416B" w:rsidRPr="00902FB7">
        <w:rPr>
          <w:color w:val="000000"/>
          <w:lang w:val="en-US"/>
        </w:rPr>
        <w:t xml:space="preserve"> gravimetric method [1] it has </w:t>
      </w:r>
      <w:r w:rsidRPr="00902FB7">
        <w:rPr>
          <w:color w:val="000000"/>
          <w:lang w:val="en-US"/>
        </w:rPr>
        <w:t>use</w:t>
      </w:r>
      <w:r w:rsidR="0029416B" w:rsidRPr="00902FB7">
        <w:rPr>
          <w:color w:val="000000"/>
          <w:lang w:val="en-US"/>
        </w:rPr>
        <w:t>d</w:t>
      </w:r>
      <w:r w:rsidRPr="00902FB7">
        <w:rPr>
          <w:color w:val="000000"/>
          <w:lang w:val="en-US"/>
        </w:rPr>
        <w:t xml:space="preserve"> since the early 2000s to calibrate molbloc laminar flow elements [2]. </w:t>
      </w:r>
      <w:r w:rsidR="00340448">
        <w:rPr>
          <w:color w:val="000000"/>
          <w:lang w:val="en-US"/>
        </w:rPr>
        <w:t xml:space="preserve"> </w:t>
      </w:r>
      <w:r w:rsidRPr="00902FB7">
        <w:rPr>
          <w:color w:val="000000"/>
          <w:lang w:val="en-US"/>
        </w:rPr>
        <w:t>The calibration uncertainty of</w:t>
      </w:r>
      <w:r w:rsidR="0029416B" w:rsidRPr="00902FB7">
        <w:rPr>
          <w:color w:val="000000"/>
          <w:lang w:val="en-US"/>
        </w:rPr>
        <w:t xml:space="preserve"> the LNE</w:t>
      </w:r>
      <w:r w:rsidRPr="00902FB7">
        <w:rPr>
          <w:color w:val="000000"/>
          <w:lang w:val="en-US"/>
        </w:rPr>
        <w:t xml:space="preserve"> gravimetric </w:t>
      </w:r>
      <w:r w:rsidR="0029416B" w:rsidRPr="00902FB7">
        <w:rPr>
          <w:color w:val="000000"/>
          <w:lang w:val="en-US"/>
        </w:rPr>
        <w:t>standards</w:t>
      </w:r>
      <w:r w:rsidRPr="00902FB7">
        <w:rPr>
          <w:color w:val="000000"/>
          <w:lang w:val="en-US"/>
        </w:rPr>
        <w:t xml:space="preserve"> is between </w:t>
      </w:r>
      <w:r w:rsidR="00370FFB" w:rsidRPr="00902FB7">
        <w:rPr>
          <w:color w:val="000000"/>
          <w:lang w:val="en-US"/>
        </w:rPr>
        <w:t>±</w:t>
      </w:r>
      <w:r w:rsidRPr="00902FB7">
        <w:rPr>
          <w:color w:val="000000"/>
          <w:lang w:val="en-US"/>
        </w:rPr>
        <w:t xml:space="preserve">0.2 % and </w:t>
      </w:r>
      <w:r w:rsidR="00370FFB" w:rsidRPr="00902FB7">
        <w:rPr>
          <w:color w:val="000000"/>
          <w:lang w:val="en-US"/>
        </w:rPr>
        <w:t>±</w:t>
      </w:r>
      <w:r w:rsidR="004009B4">
        <w:rPr>
          <w:color w:val="000000"/>
          <w:lang w:val="en-US"/>
        </w:rPr>
        <w:t xml:space="preserve">0.4 % </w:t>
      </w:r>
      <w:r w:rsidR="00370FFB" w:rsidRPr="00902FB7">
        <w:rPr>
          <w:color w:val="000000"/>
          <w:lang w:val="en-US"/>
        </w:rPr>
        <w:t>(</w:t>
      </w:r>
      <w:r w:rsidR="00370FFB" w:rsidRPr="004009B4">
        <w:rPr>
          <w:i/>
          <w:color w:val="000000"/>
          <w:lang w:val="en-US"/>
        </w:rPr>
        <w:t>k</w:t>
      </w:r>
      <w:r w:rsidR="004009B4">
        <w:rPr>
          <w:i/>
          <w:color w:val="000000"/>
          <w:lang w:val="en-US"/>
        </w:rPr>
        <w:t xml:space="preserve"> </w:t>
      </w:r>
      <w:r w:rsidR="00370FFB" w:rsidRPr="00902FB7">
        <w:rPr>
          <w:color w:val="000000"/>
          <w:lang w:val="en-US"/>
        </w:rPr>
        <w:t>=</w:t>
      </w:r>
      <w:r w:rsidR="004009B4">
        <w:rPr>
          <w:color w:val="000000"/>
          <w:lang w:val="en-US"/>
        </w:rPr>
        <w:t xml:space="preserve"> </w:t>
      </w:r>
      <w:r w:rsidR="00370FFB" w:rsidRPr="00902FB7">
        <w:rPr>
          <w:color w:val="000000"/>
          <w:lang w:val="en-US"/>
        </w:rPr>
        <w:t xml:space="preserve">2) </w:t>
      </w:r>
      <w:r w:rsidRPr="00902FB7">
        <w:rPr>
          <w:color w:val="000000"/>
          <w:lang w:val="en-US"/>
        </w:rPr>
        <w:t xml:space="preserve">in the range of flow from 0.03 </w:t>
      </w:r>
      <w:proofErr w:type="spellStart"/>
      <w:r w:rsidRPr="00902FB7">
        <w:rPr>
          <w:color w:val="000000"/>
          <w:lang w:val="en-US"/>
        </w:rPr>
        <w:t>mg·s</w:t>
      </w:r>
      <w:proofErr w:type="spellEnd"/>
      <w:r w:rsidRPr="00902FB7">
        <w:rPr>
          <w:color w:val="000000"/>
          <w:vertAlign w:val="superscript"/>
          <w:lang w:val="en-US"/>
        </w:rPr>
        <w:t>–1</w:t>
      </w:r>
      <w:r w:rsidRPr="00902FB7">
        <w:rPr>
          <w:color w:val="000000"/>
          <w:lang w:val="en-US"/>
        </w:rPr>
        <w:t xml:space="preserve"> </w:t>
      </w:r>
      <w:r w:rsidR="0029416B" w:rsidRPr="00902FB7">
        <w:rPr>
          <w:color w:val="000000"/>
          <w:lang w:val="en-US"/>
        </w:rPr>
        <w:t>to</w:t>
      </w:r>
      <w:r w:rsidRPr="00902FB7">
        <w:rPr>
          <w:color w:val="000000"/>
          <w:lang w:val="en-US"/>
        </w:rPr>
        <w:t xml:space="preserve"> 2200 </w:t>
      </w:r>
      <w:proofErr w:type="spellStart"/>
      <w:r w:rsidRPr="00902FB7">
        <w:rPr>
          <w:color w:val="000000"/>
          <w:lang w:val="en-US"/>
        </w:rPr>
        <w:t>mg·s</w:t>
      </w:r>
      <w:proofErr w:type="spellEnd"/>
      <w:r w:rsidRPr="00902FB7">
        <w:rPr>
          <w:color w:val="000000"/>
          <w:vertAlign w:val="superscript"/>
          <w:lang w:val="en-US"/>
        </w:rPr>
        <w:t>–1</w:t>
      </w:r>
      <w:r w:rsidR="00D9427F" w:rsidRPr="00902FB7">
        <w:rPr>
          <w:color w:val="000000"/>
          <w:lang w:val="en-US"/>
        </w:rPr>
        <w:t>.</w:t>
      </w:r>
    </w:p>
    <w:p w:rsidR="00BF6970" w:rsidRPr="00902FB7" w:rsidRDefault="0029416B" w:rsidP="00D9427F">
      <w:pPr>
        <w:pStyle w:val="ArticleRFMTextedelarticle"/>
        <w:ind w:firstLine="0"/>
        <w:rPr>
          <w:color w:val="000000"/>
          <w:lang w:val="en-US"/>
        </w:rPr>
      </w:pPr>
      <w:r w:rsidRPr="00902FB7">
        <w:rPr>
          <w:color w:val="000000"/>
          <w:lang w:val="en-US"/>
        </w:rPr>
        <w:t>Currently</w:t>
      </w:r>
      <w:r w:rsidR="00BF6970" w:rsidRPr="00902FB7">
        <w:rPr>
          <w:color w:val="000000"/>
          <w:lang w:val="en-US"/>
        </w:rPr>
        <w:t xml:space="preserve">, </w:t>
      </w:r>
      <w:r w:rsidRPr="00902FB7">
        <w:rPr>
          <w:color w:val="000000"/>
          <w:lang w:val="en-US"/>
        </w:rPr>
        <w:t xml:space="preserve">more efficient </w:t>
      </w:r>
      <w:r w:rsidR="00BF6970" w:rsidRPr="00902FB7">
        <w:rPr>
          <w:color w:val="000000"/>
          <w:lang w:val="en-US"/>
        </w:rPr>
        <w:t>molbloc/</w:t>
      </w:r>
      <w:proofErr w:type="spellStart"/>
      <w:r w:rsidR="00BF6970" w:rsidRPr="00902FB7">
        <w:rPr>
          <w:color w:val="000000"/>
          <w:lang w:val="en-US"/>
        </w:rPr>
        <w:t>molbox</w:t>
      </w:r>
      <w:proofErr w:type="spellEnd"/>
      <w:r w:rsidR="00BF6970" w:rsidRPr="00902FB7">
        <w:rPr>
          <w:color w:val="000000"/>
          <w:lang w:val="en-US"/>
        </w:rPr>
        <w:t xml:space="preserve"> systems are distributed </w:t>
      </w:r>
      <w:r w:rsidR="00027D3B">
        <w:rPr>
          <w:color w:val="000000"/>
          <w:lang w:val="en-US"/>
        </w:rPr>
        <w:t xml:space="preserve">[3] </w:t>
      </w:r>
      <w:r w:rsidR="00BF6970" w:rsidRPr="00902FB7">
        <w:rPr>
          <w:color w:val="000000"/>
          <w:lang w:val="en-US"/>
        </w:rPr>
        <w:t xml:space="preserve">allowing measurements with an uncertainty between 0.1% and 0.2%. </w:t>
      </w:r>
      <w:r w:rsidR="00EA09A6">
        <w:rPr>
          <w:color w:val="000000"/>
          <w:lang w:val="en-US"/>
        </w:rPr>
        <w:t xml:space="preserve"> </w:t>
      </w:r>
      <w:r w:rsidR="00BF6970" w:rsidRPr="00902FB7">
        <w:rPr>
          <w:color w:val="000000"/>
          <w:lang w:val="en-US"/>
        </w:rPr>
        <w:t xml:space="preserve">Also the major NMI (NIST NMIJ, PTB or VSL) claim </w:t>
      </w:r>
      <w:r w:rsidR="00BF6970" w:rsidRPr="00902FB7">
        <w:rPr>
          <w:iCs/>
          <w:shd w:val="clear" w:color="auto" w:fill="FFFFFF"/>
          <w:lang w:val="en-US"/>
        </w:rPr>
        <w:t>Calibration and Measurement Capabilities</w:t>
      </w:r>
      <w:r w:rsidR="000033D9" w:rsidRPr="00902FB7">
        <w:rPr>
          <w:iCs/>
          <w:shd w:val="clear" w:color="auto" w:fill="FFFFFF"/>
          <w:lang w:val="en-US"/>
        </w:rPr>
        <w:t xml:space="preserve"> (CMC</w:t>
      </w:r>
      <w:r w:rsidR="00BF6970" w:rsidRPr="00902FB7">
        <w:rPr>
          <w:color w:val="000000"/>
          <w:lang w:val="en-US"/>
        </w:rPr>
        <w:t xml:space="preserve">) </w:t>
      </w:r>
      <w:r w:rsidR="006401F3" w:rsidRPr="00902FB7">
        <w:rPr>
          <w:color w:val="000000"/>
          <w:lang w:val="en-US"/>
        </w:rPr>
        <w:t>equal to or better than</w:t>
      </w:r>
      <w:r w:rsidR="00BF6970" w:rsidRPr="00902FB7">
        <w:rPr>
          <w:color w:val="000000"/>
          <w:lang w:val="en-US"/>
        </w:rPr>
        <w:t xml:space="preserve"> </w:t>
      </w:r>
      <w:r w:rsidR="006401F3" w:rsidRPr="00902FB7">
        <w:rPr>
          <w:color w:val="000000"/>
          <w:lang w:val="en-US"/>
        </w:rPr>
        <w:t>±</w:t>
      </w:r>
      <w:r w:rsidR="00BF6970" w:rsidRPr="00902FB7">
        <w:rPr>
          <w:color w:val="000000"/>
          <w:lang w:val="en-US"/>
        </w:rPr>
        <w:t>0.1%</w:t>
      </w:r>
      <w:r w:rsidR="006401F3" w:rsidRPr="00902FB7">
        <w:rPr>
          <w:color w:val="000000"/>
          <w:lang w:val="en-US"/>
        </w:rPr>
        <w:t xml:space="preserve"> (</w:t>
      </w:r>
      <w:r w:rsidR="006401F3" w:rsidRPr="0007145C">
        <w:rPr>
          <w:i/>
          <w:color w:val="000000"/>
          <w:lang w:val="en-US"/>
        </w:rPr>
        <w:t>k</w:t>
      </w:r>
      <w:r w:rsidR="0007145C">
        <w:rPr>
          <w:color w:val="000000"/>
          <w:lang w:val="en-US"/>
        </w:rPr>
        <w:t xml:space="preserve"> </w:t>
      </w:r>
      <w:r w:rsidR="006401F3" w:rsidRPr="00902FB7">
        <w:rPr>
          <w:color w:val="000000"/>
          <w:lang w:val="en-US"/>
        </w:rPr>
        <w:t>=</w:t>
      </w:r>
      <w:r w:rsidR="0007145C">
        <w:rPr>
          <w:color w:val="000000"/>
          <w:lang w:val="en-US"/>
        </w:rPr>
        <w:t xml:space="preserve"> </w:t>
      </w:r>
      <w:r w:rsidR="006401F3" w:rsidRPr="00902FB7">
        <w:rPr>
          <w:color w:val="000000"/>
          <w:lang w:val="en-US"/>
        </w:rPr>
        <w:t>2)</w:t>
      </w:r>
      <w:r w:rsidR="00BF6970" w:rsidRPr="00902FB7">
        <w:rPr>
          <w:color w:val="000000"/>
          <w:lang w:val="en-US"/>
        </w:rPr>
        <w:t xml:space="preserve">. </w:t>
      </w:r>
      <w:r w:rsidR="006401F3" w:rsidRPr="00902FB7">
        <w:rPr>
          <w:color w:val="000000"/>
          <w:lang w:val="en-US"/>
        </w:rPr>
        <w:t xml:space="preserve"> </w:t>
      </w:r>
      <w:r w:rsidR="00BF6970" w:rsidRPr="00902FB7">
        <w:rPr>
          <w:color w:val="000000"/>
          <w:lang w:val="en-US"/>
        </w:rPr>
        <w:t>In this context, the uncertainties of the LNE reference benches were no longer compatible with the calibration needs of the users of this new generation of flow meters</w:t>
      </w:r>
      <w:r w:rsidR="00370FFB" w:rsidRPr="00902FB7">
        <w:rPr>
          <w:color w:val="000000"/>
          <w:lang w:val="en-US"/>
        </w:rPr>
        <w:t>.</w:t>
      </w:r>
    </w:p>
    <w:p w:rsidR="00EE33FA" w:rsidRPr="00902FB7" w:rsidRDefault="0042341B" w:rsidP="00D9427F">
      <w:pPr>
        <w:pStyle w:val="ArticleRFMTextedelarticle"/>
        <w:ind w:firstLine="0"/>
        <w:rPr>
          <w:lang w:val="en-US"/>
        </w:rPr>
      </w:pPr>
      <w:r w:rsidRPr="00902FB7">
        <w:rPr>
          <w:lang w:val="en-US"/>
        </w:rPr>
        <w:t>LNE needed to improve its calibration facilities</w:t>
      </w:r>
      <w:r w:rsidR="000033D9" w:rsidRPr="00902FB7">
        <w:rPr>
          <w:lang w:val="en-US"/>
        </w:rPr>
        <w:t>, b</w:t>
      </w:r>
      <w:r w:rsidRPr="00902FB7">
        <w:rPr>
          <w:lang w:val="en-US"/>
        </w:rPr>
        <w:t>ut given the technical</w:t>
      </w:r>
      <w:r w:rsidR="000033D9" w:rsidRPr="00902FB7">
        <w:rPr>
          <w:lang w:val="en-US"/>
        </w:rPr>
        <w:t xml:space="preserve"> requirements</w:t>
      </w:r>
      <w:r w:rsidR="001A7416" w:rsidRPr="00902FB7">
        <w:rPr>
          <w:lang w:val="en-US"/>
        </w:rPr>
        <w:t xml:space="preserve"> and</w:t>
      </w:r>
      <w:r w:rsidRPr="00902FB7">
        <w:rPr>
          <w:lang w:val="en-US"/>
        </w:rPr>
        <w:t xml:space="preserve"> staff</w:t>
      </w:r>
      <w:r w:rsidR="001A7416" w:rsidRPr="00902FB7">
        <w:rPr>
          <w:lang w:val="en-US"/>
        </w:rPr>
        <w:t xml:space="preserve"> needed</w:t>
      </w:r>
      <w:r w:rsidRPr="00902FB7">
        <w:rPr>
          <w:lang w:val="en-US"/>
        </w:rPr>
        <w:t xml:space="preserve"> to</w:t>
      </w:r>
      <w:r w:rsidR="001A7416" w:rsidRPr="00902FB7">
        <w:rPr>
          <w:lang w:val="en-US"/>
        </w:rPr>
        <w:t xml:space="preserve"> </w:t>
      </w:r>
      <w:r w:rsidRPr="00902FB7">
        <w:rPr>
          <w:lang w:val="en-US"/>
        </w:rPr>
        <w:t>modify the existing benches to reduce uncertainty by a factor of 2</w:t>
      </w:r>
      <w:r w:rsidR="004009B4">
        <w:rPr>
          <w:lang w:val="en-US"/>
        </w:rPr>
        <w:t xml:space="preserve"> to </w:t>
      </w:r>
      <w:r w:rsidRPr="00902FB7">
        <w:rPr>
          <w:lang w:val="en-US"/>
        </w:rPr>
        <w:t xml:space="preserve">3, LNE </w:t>
      </w:r>
      <w:r w:rsidR="00370FFB" w:rsidRPr="00902FB7">
        <w:rPr>
          <w:lang w:val="en-US"/>
        </w:rPr>
        <w:t xml:space="preserve">has renounced such work.  Instead LNE </w:t>
      </w:r>
      <w:r w:rsidR="00A22F1B" w:rsidRPr="00902FB7">
        <w:rPr>
          <w:lang w:val="en-US"/>
        </w:rPr>
        <w:t>preferred</w:t>
      </w:r>
      <w:r w:rsidR="00EE33FA" w:rsidRPr="00902FB7">
        <w:rPr>
          <w:lang w:val="en-US"/>
        </w:rPr>
        <w:t xml:space="preserve"> to </w:t>
      </w:r>
      <w:r w:rsidR="007B3BB8" w:rsidRPr="00902FB7">
        <w:rPr>
          <w:lang w:val="en-US"/>
        </w:rPr>
        <w:t>acquire</w:t>
      </w:r>
      <w:r w:rsidR="00EE33FA" w:rsidRPr="00902FB7">
        <w:rPr>
          <w:lang w:val="en-US"/>
        </w:rPr>
        <w:t xml:space="preserve"> a new </w:t>
      </w:r>
      <w:r w:rsidR="00640142" w:rsidRPr="00902FB7">
        <w:rPr>
          <w:lang w:val="en-US"/>
        </w:rPr>
        <w:t xml:space="preserve">dynamic Gravimetric </w:t>
      </w:r>
      <w:r w:rsidR="00640142" w:rsidRPr="00902FB7">
        <w:rPr>
          <w:lang w:val="en-US"/>
        </w:rPr>
        <w:t>Flow Standard</w:t>
      </w:r>
      <w:r w:rsidR="00C944F7">
        <w:rPr>
          <w:lang w:val="en-US"/>
        </w:rPr>
        <w:t xml:space="preserve"> (</w:t>
      </w:r>
      <w:proofErr w:type="spellStart"/>
      <w:r w:rsidR="00C944F7">
        <w:rPr>
          <w:lang w:val="en-US"/>
        </w:rPr>
        <w:t>dGFS</w:t>
      </w:r>
      <w:proofErr w:type="spellEnd"/>
      <w:r w:rsidR="00640142" w:rsidRPr="00902FB7">
        <w:rPr>
          <w:lang w:val="en-US"/>
        </w:rPr>
        <w:t>) d</w:t>
      </w:r>
      <w:r w:rsidR="007B3BB8" w:rsidRPr="00902FB7">
        <w:rPr>
          <w:lang w:val="en-US"/>
        </w:rPr>
        <w:t>istributed by FCP.</w:t>
      </w:r>
      <w:r w:rsidR="00640142" w:rsidRPr="00902FB7">
        <w:rPr>
          <w:lang w:val="en-US"/>
        </w:rPr>
        <w:t xml:space="preserve">  </w:t>
      </w:r>
      <w:r w:rsidR="007B3BB8" w:rsidRPr="00902FB7">
        <w:rPr>
          <w:lang w:val="en-US"/>
        </w:rPr>
        <w:t>O</w:t>
      </w:r>
      <w:r w:rsidR="00EE33FA" w:rsidRPr="00902FB7">
        <w:rPr>
          <w:lang w:val="en-US"/>
        </w:rPr>
        <w:t xml:space="preserve">perating on the same </w:t>
      </w:r>
      <w:r w:rsidR="007B3BB8" w:rsidRPr="00902FB7">
        <w:rPr>
          <w:lang w:val="en-US"/>
        </w:rPr>
        <w:t xml:space="preserve">principle </w:t>
      </w:r>
      <w:r w:rsidR="00EE33FA" w:rsidRPr="00902FB7">
        <w:rPr>
          <w:lang w:val="en-US"/>
        </w:rPr>
        <w:t>as</w:t>
      </w:r>
      <w:r w:rsidR="007B3BB8" w:rsidRPr="00902FB7">
        <w:rPr>
          <w:lang w:val="en-US"/>
        </w:rPr>
        <w:t xml:space="preserve"> the</w:t>
      </w:r>
      <w:r w:rsidR="00EE33FA" w:rsidRPr="00902FB7">
        <w:rPr>
          <w:lang w:val="en-US"/>
        </w:rPr>
        <w:t xml:space="preserve"> LNE benches</w:t>
      </w:r>
      <w:r w:rsidR="007B3BB8" w:rsidRPr="00902FB7">
        <w:rPr>
          <w:lang w:val="en-US"/>
        </w:rPr>
        <w:t xml:space="preserve">, the </w:t>
      </w:r>
      <w:proofErr w:type="spellStart"/>
      <w:r w:rsidR="007B3BB8" w:rsidRPr="00902FB7">
        <w:rPr>
          <w:lang w:val="en-US"/>
        </w:rPr>
        <w:t>dGFS</w:t>
      </w:r>
      <w:proofErr w:type="spellEnd"/>
      <w:r w:rsidR="007B3BB8" w:rsidRPr="00902FB7">
        <w:rPr>
          <w:lang w:val="en-US"/>
        </w:rPr>
        <w:t xml:space="preserve"> </w:t>
      </w:r>
      <w:r w:rsidR="00EE33FA" w:rsidRPr="00902FB7">
        <w:rPr>
          <w:lang w:val="en-US"/>
        </w:rPr>
        <w:t xml:space="preserve">is </w:t>
      </w:r>
      <w:r w:rsidR="007B3BB8" w:rsidRPr="00902FB7">
        <w:rPr>
          <w:lang w:val="en-US"/>
        </w:rPr>
        <w:t xml:space="preserve">used </w:t>
      </w:r>
      <w:r w:rsidR="00EE33FA" w:rsidRPr="00902FB7">
        <w:rPr>
          <w:lang w:val="en-US"/>
        </w:rPr>
        <w:t xml:space="preserve">in order to generate mass flows between 0.2 </w:t>
      </w:r>
      <w:proofErr w:type="spellStart"/>
      <w:r w:rsidR="00EE33FA" w:rsidRPr="00902FB7">
        <w:rPr>
          <w:color w:val="000000"/>
          <w:lang w:val="en-US"/>
        </w:rPr>
        <w:t>mg·s</w:t>
      </w:r>
      <w:proofErr w:type="spellEnd"/>
      <w:r w:rsidR="00EE33FA" w:rsidRPr="00902FB7">
        <w:rPr>
          <w:color w:val="000000"/>
          <w:vertAlign w:val="superscript"/>
          <w:lang w:val="en-US"/>
        </w:rPr>
        <w:t>–1</w:t>
      </w:r>
      <w:r w:rsidR="00EE33FA" w:rsidRPr="00902FB7">
        <w:rPr>
          <w:lang w:val="en-US"/>
        </w:rPr>
        <w:t xml:space="preserve"> and 200 </w:t>
      </w:r>
      <w:proofErr w:type="spellStart"/>
      <w:r w:rsidR="00EE33FA" w:rsidRPr="00902FB7">
        <w:rPr>
          <w:color w:val="000000"/>
          <w:lang w:val="en-US"/>
        </w:rPr>
        <w:t>mg·s</w:t>
      </w:r>
      <w:proofErr w:type="spellEnd"/>
      <w:r w:rsidR="00EE33FA" w:rsidRPr="00902FB7">
        <w:rPr>
          <w:color w:val="000000"/>
          <w:vertAlign w:val="superscript"/>
          <w:lang w:val="en-US"/>
        </w:rPr>
        <w:t>–1</w:t>
      </w:r>
      <w:r w:rsidR="00EE33FA" w:rsidRPr="00902FB7">
        <w:rPr>
          <w:lang w:val="en-US"/>
        </w:rPr>
        <w:t xml:space="preserve"> of nitrogen or dry air, with an expanded uncertainty better than </w:t>
      </w:r>
      <w:r w:rsidR="00640142" w:rsidRPr="00902FB7">
        <w:rPr>
          <w:lang w:val="en-US"/>
        </w:rPr>
        <w:t>±</w:t>
      </w:r>
      <w:r w:rsidR="00EE33FA" w:rsidRPr="00902FB7">
        <w:rPr>
          <w:lang w:val="en-US"/>
        </w:rPr>
        <w:t>0.1% of reading</w:t>
      </w:r>
      <w:r w:rsidR="00640142" w:rsidRPr="00902FB7">
        <w:rPr>
          <w:lang w:val="en-US"/>
        </w:rPr>
        <w:t xml:space="preserve"> (</w:t>
      </w:r>
      <w:r w:rsidR="00640142" w:rsidRPr="0007145C">
        <w:rPr>
          <w:i/>
          <w:lang w:val="en-US"/>
        </w:rPr>
        <w:t>k</w:t>
      </w:r>
      <w:r w:rsidR="0007145C">
        <w:rPr>
          <w:i/>
          <w:lang w:val="en-US"/>
        </w:rPr>
        <w:t xml:space="preserve"> </w:t>
      </w:r>
      <w:r w:rsidR="00640142" w:rsidRPr="00902FB7">
        <w:rPr>
          <w:lang w:val="en-US"/>
        </w:rPr>
        <w:t>=</w:t>
      </w:r>
      <w:r w:rsidR="0007145C">
        <w:rPr>
          <w:lang w:val="en-US"/>
        </w:rPr>
        <w:t xml:space="preserve"> </w:t>
      </w:r>
      <w:r w:rsidR="00640142" w:rsidRPr="00902FB7">
        <w:rPr>
          <w:lang w:val="en-US"/>
        </w:rPr>
        <w:t>2)</w:t>
      </w:r>
      <w:r w:rsidR="00EE33FA" w:rsidRPr="00902FB7">
        <w:rPr>
          <w:lang w:val="en-US"/>
        </w:rPr>
        <w:t>.</w:t>
      </w:r>
    </w:p>
    <w:p w:rsidR="00CB3342" w:rsidRDefault="002F5521" w:rsidP="00D9427F">
      <w:pPr>
        <w:pStyle w:val="ArticleRFMTextedelarticle"/>
        <w:ind w:firstLine="0"/>
        <w:rPr>
          <w:color w:val="000000"/>
          <w:lang w:val="en-US"/>
        </w:rPr>
      </w:pPr>
      <w:r w:rsidRPr="00902FB7">
        <w:rPr>
          <w:color w:val="000000"/>
          <w:lang w:val="en-US"/>
        </w:rPr>
        <w:t xml:space="preserve">LNE uses the </w:t>
      </w:r>
      <w:proofErr w:type="spellStart"/>
      <w:r w:rsidRPr="00902FB7">
        <w:rPr>
          <w:color w:val="000000"/>
          <w:lang w:val="en-US"/>
        </w:rPr>
        <w:t>dGFS</w:t>
      </w:r>
      <w:proofErr w:type="spellEnd"/>
      <w:r w:rsidRPr="00902FB7">
        <w:rPr>
          <w:color w:val="000000"/>
          <w:lang w:val="en-US"/>
        </w:rPr>
        <w:t xml:space="preserve"> for calibrating </w:t>
      </w:r>
      <w:proofErr w:type="spellStart"/>
      <w:r w:rsidRPr="00902FB7">
        <w:rPr>
          <w:color w:val="000000"/>
          <w:lang w:val="en-US"/>
        </w:rPr>
        <w:t>molblocs</w:t>
      </w:r>
      <w:proofErr w:type="spellEnd"/>
      <w:r w:rsidRPr="00902FB7">
        <w:rPr>
          <w:color w:val="000000"/>
          <w:lang w:val="en-US"/>
        </w:rPr>
        <w:t xml:space="preserve"> within the range of the system, but a</w:t>
      </w:r>
      <w:r w:rsidR="00CB3342" w:rsidRPr="00902FB7">
        <w:rPr>
          <w:color w:val="000000"/>
          <w:lang w:val="en-US"/>
        </w:rPr>
        <w:t xml:space="preserve">s </w:t>
      </w:r>
      <w:r w:rsidRPr="00902FB7">
        <w:rPr>
          <w:color w:val="000000"/>
          <w:lang w:val="en-US"/>
        </w:rPr>
        <w:t>this</w:t>
      </w:r>
      <w:r w:rsidR="00CB3342" w:rsidRPr="00902FB7">
        <w:rPr>
          <w:color w:val="000000"/>
          <w:lang w:val="en-US"/>
        </w:rPr>
        <w:t xml:space="preserve"> does not cover the entire range of </w:t>
      </w:r>
      <w:r w:rsidRPr="00902FB7">
        <w:rPr>
          <w:color w:val="000000"/>
          <w:lang w:val="en-US"/>
        </w:rPr>
        <w:t>available</w:t>
      </w:r>
      <w:r w:rsidR="00CB3342" w:rsidRPr="00902FB7">
        <w:rPr>
          <w:color w:val="000000"/>
          <w:lang w:val="en-US"/>
        </w:rPr>
        <w:t xml:space="preserve"> </w:t>
      </w:r>
      <w:proofErr w:type="spellStart"/>
      <w:r w:rsidR="00CB3342" w:rsidRPr="00902FB7">
        <w:rPr>
          <w:color w:val="000000"/>
          <w:lang w:val="en-US"/>
        </w:rPr>
        <w:t>molblocs</w:t>
      </w:r>
      <w:proofErr w:type="spellEnd"/>
      <w:r w:rsidRPr="00902FB7">
        <w:rPr>
          <w:color w:val="000000"/>
          <w:lang w:val="en-US"/>
        </w:rPr>
        <w:t>,</w:t>
      </w:r>
      <w:r w:rsidR="00CB3342" w:rsidRPr="00902FB7">
        <w:rPr>
          <w:color w:val="000000"/>
          <w:lang w:val="en-US"/>
        </w:rPr>
        <w:t xml:space="preserve"> LNE retain</w:t>
      </w:r>
      <w:r w:rsidRPr="00902FB7">
        <w:rPr>
          <w:color w:val="000000"/>
          <w:lang w:val="en-US"/>
        </w:rPr>
        <w:t>ed</w:t>
      </w:r>
      <w:r w:rsidR="00CB3342" w:rsidRPr="00902FB7">
        <w:rPr>
          <w:color w:val="000000"/>
          <w:lang w:val="en-US"/>
        </w:rPr>
        <w:t xml:space="preserve"> some of its o</w:t>
      </w:r>
      <w:r w:rsidRPr="00902FB7">
        <w:rPr>
          <w:color w:val="000000"/>
          <w:lang w:val="en-US"/>
        </w:rPr>
        <w:t>riginal</w:t>
      </w:r>
      <w:r w:rsidR="00CB3342" w:rsidRPr="00902FB7">
        <w:rPr>
          <w:color w:val="000000"/>
          <w:lang w:val="en-US"/>
        </w:rPr>
        <w:t xml:space="preserve"> </w:t>
      </w:r>
      <w:r w:rsidR="007B3BB8" w:rsidRPr="00902FB7">
        <w:rPr>
          <w:color w:val="000000"/>
          <w:lang w:val="en-US"/>
        </w:rPr>
        <w:t>standards</w:t>
      </w:r>
      <w:r w:rsidR="00CB3342" w:rsidRPr="00902FB7">
        <w:rPr>
          <w:color w:val="000000"/>
          <w:lang w:val="en-US"/>
        </w:rPr>
        <w:t xml:space="preserve"> for calibrati</w:t>
      </w:r>
      <w:r w:rsidRPr="00902FB7">
        <w:rPr>
          <w:color w:val="000000"/>
          <w:lang w:val="en-US"/>
        </w:rPr>
        <w:t>ons</w:t>
      </w:r>
      <w:r w:rsidR="00CB3342" w:rsidRPr="00902FB7">
        <w:rPr>
          <w:color w:val="000000"/>
          <w:lang w:val="en-US"/>
        </w:rPr>
        <w:t xml:space="preserve"> between 200 </w:t>
      </w:r>
      <w:proofErr w:type="spellStart"/>
      <w:r w:rsidR="00CB3342" w:rsidRPr="00902FB7">
        <w:rPr>
          <w:color w:val="000000"/>
          <w:lang w:val="en-US"/>
        </w:rPr>
        <w:t>mg·s</w:t>
      </w:r>
      <w:proofErr w:type="spellEnd"/>
      <w:r w:rsidR="00CB3342" w:rsidRPr="00902FB7">
        <w:rPr>
          <w:color w:val="000000"/>
          <w:vertAlign w:val="superscript"/>
          <w:lang w:val="en-US"/>
        </w:rPr>
        <w:t>–1</w:t>
      </w:r>
      <w:r w:rsidR="00CB3342" w:rsidRPr="00902FB7">
        <w:rPr>
          <w:color w:val="000000"/>
          <w:lang w:val="en-US"/>
        </w:rPr>
        <w:t xml:space="preserve"> and 2200 </w:t>
      </w:r>
      <w:proofErr w:type="spellStart"/>
      <w:r w:rsidR="00CB3342" w:rsidRPr="00902FB7">
        <w:rPr>
          <w:color w:val="000000"/>
          <w:lang w:val="en-US"/>
        </w:rPr>
        <w:t>mg·s</w:t>
      </w:r>
      <w:proofErr w:type="spellEnd"/>
      <w:r w:rsidR="00CB3342" w:rsidRPr="00902FB7">
        <w:rPr>
          <w:color w:val="000000"/>
          <w:vertAlign w:val="superscript"/>
          <w:lang w:val="en-US"/>
        </w:rPr>
        <w:t>–1</w:t>
      </w:r>
      <w:r w:rsidR="00CB3342" w:rsidRPr="00902FB7">
        <w:rPr>
          <w:color w:val="000000"/>
          <w:lang w:val="en-US"/>
        </w:rPr>
        <w:t>.</w:t>
      </w:r>
      <w:r w:rsidRPr="00902FB7">
        <w:rPr>
          <w:color w:val="000000"/>
          <w:lang w:val="en-US"/>
        </w:rPr>
        <w:t xml:space="preserve">  T</w:t>
      </w:r>
      <w:r w:rsidR="00CB3342" w:rsidRPr="00902FB7">
        <w:rPr>
          <w:color w:val="000000"/>
          <w:lang w:val="en-US"/>
        </w:rPr>
        <w:t xml:space="preserve">he </w:t>
      </w:r>
      <w:r w:rsidR="00EE7781" w:rsidRPr="00902FB7">
        <w:rPr>
          <w:color w:val="000000"/>
          <w:lang w:val="en-US"/>
        </w:rPr>
        <w:t>u</w:t>
      </w:r>
      <w:r w:rsidRPr="00902FB7">
        <w:rPr>
          <w:color w:val="000000"/>
          <w:lang w:val="en-US"/>
        </w:rPr>
        <w:t xml:space="preserve">ncertainties </w:t>
      </w:r>
      <w:r w:rsidR="00EE7781" w:rsidRPr="00902FB7">
        <w:rPr>
          <w:color w:val="000000"/>
          <w:lang w:val="en-US"/>
        </w:rPr>
        <w:t xml:space="preserve">of </w:t>
      </w:r>
      <w:r w:rsidRPr="00902FB7">
        <w:rPr>
          <w:color w:val="000000"/>
          <w:lang w:val="en-US"/>
        </w:rPr>
        <w:t xml:space="preserve">all </w:t>
      </w:r>
      <w:r w:rsidR="00EE7781" w:rsidRPr="00902FB7">
        <w:rPr>
          <w:color w:val="000000"/>
          <w:lang w:val="en-US"/>
        </w:rPr>
        <w:t>the LNE flow standard</w:t>
      </w:r>
      <w:r w:rsidRPr="00902FB7">
        <w:rPr>
          <w:color w:val="000000"/>
          <w:lang w:val="en-US"/>
        </w:rPr>
        <w:t>s are</w:t>
      </w:r>
      <w:r w:rsidR="00EE7781" w:rsidRPr="00902FB7">
        <w:rPr>
          <w:color w:val="000000"/>
          <w:lang w:val="en-US"/>
        </w:rPr>
        <w:t xml:space="preserve"> </w:t>
      </w:r>
      <w:r w:rsidR="00CB3342" w:rsidRPr="00902FB7">
        <w:rPr>
          <w:color w:val="000000"/>
          <w:lang w:val="en-US"/>
        </w:rPr>
        <w:t>reported in the CMC of the CIPM-MRA (Mutual Recognition Arrangement CIPM) available on the website of the BIPM.</w:t>
      </w:r>
    </w:p>
    <w:p w:rsidR="0081439A" w:rsidRPr="0035775A" w:rsidRDefault="0081439A" w:rsidP="00D9427F">
      <w:pPr>
        <w:pStyle w:val="ArticleRFMTextedelarticle"/>
        <w:ind w:firstLine="0"/>
        <w:rPr>
          <w:color w:val="000000"/>
          <w:lang w:val="en-US"/>
        </w:rPr>
      </w:pPr>
      <w:r w:rsidRPr="0035775A">
        <w:rPr>
          <w:lang w:val="en-US"/>
        </w:rPr>
        <w:t xml:space="preserve">Based upon the components for the </w:t>
      </w:r>
      <w:r w:rsidR="006D0742">
        <w:rPr>
          <w:lang w:val="en-US"/>
        </w:rPr>
        <w:t xml:space="preserve">manufacturers </w:t>
      </w:r>
      <w:r w:rsidRPr="0035775A">
        <w:rPr>
          <w:lang w:val="en-US"/>
        </w:rPr>
        <w:t xml:space="preserve">uncertainty analysis of the </w:t>
      </w:r>
      <w:proofErr w:type="spellStart"/>
      <w:r w:rsidRPr="0035775A">
        <w:rPr>
          <w:lang w:val="en-US"/>
        </w:rPr>
        <w:t>dGFS</w:t>
      </w:r>
      <w:proofErr w:type="spellEnd"/>
      <w:r w:rsidRPr="0035775A">
        <w:rPr>
          <w:lang w:val="en-US"/>
        </w:rPr>
        <w:t xml:space="preserve"> [</w:t>
      </w:r>
      <w:r w:rsidR="00027D3B">
        <w:rPr>
          <w:lang w:val="en-US"/>
        </w:rPr>
        <w:t>4</w:t>
      </w:r>
      <w:r w:rsidRPr="0035775A">
        <w:rPr>
          <w:lang w:val="en-US"/>
        </w:rPr>
        <w:t xml:space="preserve">], </w:t>
      </w:r>
      <w:r w:rsidR="00A22F1B">
        <w:rPr>
          <w:lang w:val="en-US"/>
        </w:rPr>
        <w:t xml:space="preserve">FCP and LNE knew </w:t>
      </w:r>
      <w:r w:rsidRPr="0035775A">
        <w:rPr>
          <w:lang w:val="en-US"/>
        </w:rPr>
        <w:t xml:space="preserve">the system should have been useful down to 0.02 </w:t>
      </w:r>
      <w:proofErr w:type="spellStart"/>
      <w:r w:rsidRPr="0035775A">
        <w:rPr>
          <w:color w:val="000000"/>
          <w:lang w:val="en-US"/>
        </w:rPr>
        <w:t>mg·s</w:t>
      </w:r>
      <w:proofErr w:type="spellEnd"/>
      <w:r w:rsidRPr="0035775A">
        <w:rPr>
          <w:color w:val="000000"/>
          <w:vertAlign w:val="superscript"/>
          <w:lang w:val="en-US"/>
        </w:rPr>
        <w:t>–1</w:t>
      </w:r>
      <w:r w:rsidRPr="0035775A">
        <w:rPr>
          <w:lang w:val="en-US"/>
        </w:rPr>
        <w:t xml:space="preserve"> or less with up to 5 grams depleted.  However, testing below 0.2 </w:t>
      </w:r>
      <w:proofErr w:type="spellStart"/>
      <w:r w:rsidRPr="0035775A">
        <w:rPr>
          <w:color w:val="000000"/>
          <w:lang w:val="en-US"/>
        </w:rPr>
        <w:t>mg·s</w:t>
      </w:r>
      <w:proofErr w:type="spellEnd"/>
      <w:r w:rsidRPr="0035775A">
        <w:rPr>
          <w:color w:val="000000"/>
          <w:vertAlign w:val="superscript"/>
          <w:lang w:val="en-US"/>
        </w:rPr>
        <w:t>–1</w:t>
      </w:r>
      <w:r w:rsidRPr="0035775A">
        <w:rPr>
          <w:lang w:val="en-US"/>
        </w:rPr>
        <w:t xml:space="preserve"> had issues with performance and non-repeatability that were not expected, leading to less satisfactory results </w:t>
      </w:r>
      <w:r w:rsidR="00772339">
        <w:rPr>
          <w:lang w:val="en-US"/>
        </w:rPr>
        <w:t>and</w:t>
      </w:r>
      <w:r w:rsidRPr="0035775A">
        <w:rPr>
          <w:lang w:val="en-US"/>
        </w:rPr>
        <w:t xml:space="preserve"> uncertainties.  This paper describes several issues that were encountered and the solutions that were developed.</w:t>
      </w:r>
    </w:p>
    <w:p w:rsidR="00D9427F" w:rsidRPr="0035775A" w:rsidRDefault="00D9427F">
      <w:pPr>
        <w:pStyle w:val="BodyText"/>
        <w:rPr>
          <w:lang w:val="en-US"/>
        </w:rPr>
      </w:pPr>
    </w:p>
    <w:p w:rsidR="00D9427F" w:rsidRPr="0035775A" w:rsidRDefault="00D9427F" w:rsidP="00D9427F">
      <w:pPr>
        <w:pStyle w:val="Heading1"/>
        <w:rPr>
          <w:lang w:val="en-US"/>
        </w:rPr>
      </w:pPr>
      <w:r w:rsidRPr="0035775A">
        <w:rPr>
          <w:lang w:val="en-US"/>
        </w:rPr>
        <w:lastRenderedPageBreak/>
        <w:t xml:space="preserve">2. Description of the </w:t>
      </w:r>
      <w:proofErr w:type="spellStart"/>
      <w:r w:rsidRPr="0035775A">
        <w:rPr>
          <w:lang w:val="en-US"/>
        </w:rPr>
        <w:t>dGFS</w:t>
      </w:r>
      <w:proofErr w:type="spellEnd"/>
    </w:p>
    <w:p w:rsidR="00D9427F" w:rsidRPr="0035775A" w:rsidRDefault="00D9427F">
      <w:pPr>
        <w:pStyle w:val="BodyText"/>
        <w:rPr>
          <w:lang w:val="en-US"/>
        </w:rPr>
      </w:pPr>
    </w:p>
    <w:p w:rsidR="00D65AE8" w:rsidRPr="0035775A" w:rsidRDefault="00D65AE8" w:rsidP="00D65AE8">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periodically measures the mass</w:t>
      </w:r>
      <w:r w:rsidR="006401F3">
        <w:rPr>
          <w:lang w:val="en-US"/>
        </w:rPr>
        <w:t xml:space="preserve"> depletion</w:t>
      </w:r>
      <w:r w:rsidRPr="0035775A">
        <w:rPr>
          <w:lang w:val="en-US"/>
        </w:rPr>
        <w:t xml:space="preserve"> of a gas-filled, high-pressure carbon </w:t>
      </w:r>
      <w:r w:rsidR="008278BE" w:rsidRPr="0035775A">
        <w:rPr>
          <w:lang w:val="en-US"/>
        </w:rPr>
        <w:t>fiber</w:t>
      </w:r>
      <w:r w:rsidRPr="0035775A">
        <w:rPr>
          <w:lang w:val="en-US"/>
        </w:rPr>
        <w:t xml:space="preserve"> wrapped </w:t>
      </w:r>
      <w:r w:rsidR="002F5521" w:rsidRPr="0035775A">
        <w:rPr>
          <w:lang w:val="en-US"/>
        </w:rPr>
        <w:t>aluminum</w:t>
      </w:r>
      <w:r w:rsidRPr="0035775A">
        <w:rPr>
          <w:lang w:val="en-US"/>
        </w:rPr>
        <w:t xml:space="preserve"> cylinder while gas is withdrawn from the cylinder over a period of time (typically minutes to hours).  The changes </w:t>
      </w:r>
      <w:r w:rsidR="009272A4">
        <w:rPr>
          <w:lang w:val="en-US"/>
        </w:rPr>
        <w:t>of</w:t>
      </w:r>
      <w:r w:rsidRPr="0035775A">
        <w:rPr>
          <w:lang w:val="en-US"/>
        </w:rPr>
        <w:t xml:space="preserve"> the filled cylinder’s mass are independent of the thermodynamic conditions and of the chemical composition of the gas in the cylinder.  Thus, the cylinder’s mass changes provide the mass flow from the fundamental SI units of mass (</w:t>
      </w:r>
      <w:r w:rsidRPr="004009B4">
        <w:rPr>
          <w:i/>
          <w:lang w:val="en-US"/>
        </w:rPr>
        <w:t>m</w:t>
      </w:r>
      <w:r w:rsidRPr="0035775A">
        <w:rPr>
          <w:lang w:val="en-US"/>
        </w:rPr>
        <w:t>) and time (</w:t>
      </w:r>
      <w:r w:rsidRPr="004009B4">
        <w:rPr>
          <w:i/>
          <w:lang w:val="en-US"/>
        </w:rPr>
        <w:t>t</w:t>
      </w:r>
      <w:r w:rsidRPr="0035775A">
        <w:rPr>
          <w:lang w:val="en-US"/>
        </w:rPr>
        <w:t xml:space="preserve">) as shown in Equation (1): </w:t>
      </w:r>
    </w:p>
    <w:p w:rsidR="00D65AE8" w:rsidRPr="0035775A" w:rsidRDefault="00D65AE8" w:rsidP="00D65AE8">
      <w:pPr>
        <w:pStyle w:val="BodyText"/>
        <w:rPr>
          <w:lang w:val="en-US"/>
        </w:rPr>
      </w:pPr>
    </w:p>
    <w:p w:rsidR="00D65AE8" w:rsidRPr="0035775A" w:rsidRDefault="008C1D5B" w:rsidP="00D65AE8">
      <w:pPr>
        <w:pStyle w:val="BodyText"/>
        <w:jc w:val="right"/>
        <w:rPr>
          <w:lang w:val="en-US"/>
        </w:rPr>
      </w:pPr>
      <m:oMath>
        <m:acc>
          <m:accPr>
            <m:chr m:val="̇"/>
            <m:ctrlPr>
              <w:rPr>
                <w:rFonts w:ascii="Cambria Math" w:hAnsi="Cambria Math"/>
                <w:i/>
                <w:sz w:val="24"/>
                <w:szCs w:val="24"/>
                <w:lang w:val="en-US"/>
              </w:rPr>
            </m:ctrlPr>
          </m:accPr>
          <m:e>
            <m:r>
              <w:rPr>
                <w:rFonts w:ascii="Cambria Math" w:hAnsi="Cambria Math"/>
                <w:sz w:val="24"/>
                <w:szCs w:val="24"/>
                <w:lang w:val="en-US"/>
              </w:rPr>
              <m:t>m</m:t>
            </m:r>
          </m:e>
        </m:acc>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dm</m:t>
            </m:r>
          </m:num>
          <m:den>
            <m:r>
              <w:rPr>
                <w:rFonts w:ascii="Cambria Math" w:hAnsi="Cambria Math"/>
                <w:sz w:val="24"/>
                <w:szCs w:val="24"/>
                <w:lang w:val="en-US"/>
              </w:rPr>
              <m:t>dt</m:t>
            </m:r>
          </m:den>
        </m:f>
        <m: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m</m:t>
                </m:r>
              </m:e>
              <m:sub>
                <m:r>
                  <w:rPr>
                    <w:rFonts w:ascii="Cambria Math" w:hAnsi="Cambria Math"/>
                    <w:sz w:val="24"/>
                    <w:szCs w:val="24"/>
                    <w:lang w:val="en-US"/>
                  </w:rPr>
                  <m:t>i</m:t>
                </m:r>
              </m:sub>
            </m:sSub>
          </m:num>
          <m:den>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den>
        </m:f>
      </m:oMath>
      <w:r w:rsidR="00D65AE8" w:rsidRPr="0035775A">
        <w:rPr>
          <w:i/>
          <w:sz w:val="24"/>
          <w:szCs w:val="24"/>
          <w:lang w:val="en-US"/>
        </w:rPr>
        <w:t xml:space="preserve"> </w:t>
      </w:r>
      <w:r w:rsidR="00D65AE8" w:rsidRPr="0035775A">
        <w:rPr>
          <w:sz w:val="24"/>
          <w:szCs w:val="24"/>
          <w:lang w:val="en-US"/>
        </w:rPr>
        <w:t xml:space="preserve">                </w:t>
      </w:r>
      <w:r w:rsidR="00D65AE8" w:rsidRPr="001A1C69">
        <w:rPr>
          <w:lang w:val="en-US"/>
        </w:rPr>
        <w:t>(1)</w:t>
      </w:r>
    </w:p>
    <w:p w:rsidR="00D65AE8" w:rsidRPr="0035775A" w:rsidRDefault="00D65AE8" w:rsidP="00D65AE8">
      <w:pPr>
        <w:pStyle w:val="BodyText"/>
        <w:rPr>
          <w:lang w:val="en-US"/>
        </w:rPr>
      </w:pPr>
    </w:p>
    <w:p w:rsidR="00D65AE8" w:rsidRPr="0035775A" w:rsidRDefault="00D65AE8" w:rsidP="00D65AE8">
      <w:pPr>
        <w:pStyle w:val="BodyText"/>
        <w:rPr>
          <w:lang w:val="en-US"/>
        </w:rPr>
      </w:pPr>
      <w:proofErr w:type="gramStart"/>
      <w:r w:rsidRPr="0035775A">
        <w:rPr>
          <w:lang w:val="en-US"/>
        </w:rPr>
        <w:t>where</w:t>
      </w:r>
      <w:proofErr w:type="gramEnd"/>
      <w:r w:rsidRPr="0035775A">
        <w:rPr>
          <w:lang w:val="en-US"/>
        </w:rPr>
        <w:t xml:space="preserve"> the subscripts </w:t>
      </w:r>
      <w:proofErr w:type="spellStart"/>
      <w:r w:rsidRPr="0035775A">
        <w:rPr>
          <w:lang w:val="en-US"/>
        </w:rPr>
        <w:t>i</w:t>
      </w:r>
      <w:proofErr w:type="spellEnd"/>
      <w:r w:rsidRPr="0035775A">
        <w:rPr>
          <w:lang w:val="en-US"/>
        </w:rPr>
        <w:t xml:space="preserve"> and i+1 represent successive time steps.</w:t>
      </w:r>
    </w:p>
    <w:p w:rsidR="00D65AE8" w:rsidRPr="0035775A" w:rsidRDefault="00D65AE8" w:rsidP="00D65AE8">
      <w:pPr>
        <w:pStyle w:val="BodyText"/>
        <w:rPr>
          <w:lang w:val="en-US"/>
        </w:rPr>
      </w:pPr>
    </w:p>
    <w:p w:rsidR="00D65AE8" w:rsidRPr="0035775A" w:rsidRDefault="00321A47" w:rsidP="00D65AE8">
      <w:pPr>
        <w:pStyle w:val="BodyText"/>
        <w:rPr>
          <w:lang w:val="en-US"/>
        </w:rPr>
      </w:pPr>
      <w:r>
        <w:rPr>
          <w:lang w:val="en-US"/>
        </w:rPr>
        <w:t>A comprehensive description of t</w:t>
      </w:r>
      <w:r w:rsidR="00D65AE8" w:rsidRPr="0035775A">
        <w:rPr>
          <w:lang w:val="en-US"/>
        </w:rPr>
        <w:t xml:space="preserve">he </w:t>
      </w:r>
      <w:proofErr w:type="spellStart"/>
      <w:r w:rsidR="00D65AE8" w:rsidRPr="0035775A">
        <w:rPr>
          <w:lang w:val="en-US"/>
        </w:rPr>
        <w:t>dGFS</w:t>
      </w:r>
      <w:proofErr w:type="spellEnd"/>
      <w:r w:rsidR="00D65AE8" w:rsidRPr="0035775A">
        <w:rPr>
          <w:lang w:val="en-US"/>
        </w:rPr>
        <w:t xml:space="preserve"> </w:t>
      </w:r>
      <w:r>
        <w:rPr>
          <w:lang w:val="en-US"/>
        </w:rPr>
        <w:t>can be found in a paper presented at the 2006 ISFFM [</w:t>
      </w:r>
      <w:r w:rsidR="00027D3B">
        <w:rPr>
          <w:lang w:val="en-US"/>
        </w:rPr>
        <w:t>5</w:t>
      </w:r>
      <w:r>
        <w:rPr>
          <w:lang w:val="en-US"/>
        </w:rPr>
        <w:t xml:space="preserve">]. </w:t>
      </w:r>
    </w:p>
    <w:p w:rsidR="00D65AE8" w:rsidRPr="0035775A" w:rsidRDefault="00D65AE8" w:rsidP="00D65AE8">
      <w:pPr>
        <w:pStyle w:val="BodyText"/>
        <w:rPr>
          <w:lang w:val="en-US"/>
        </w:rPr>
      </w:pPr>
    </w:p>
    <w:p w:rsidR="008C51E8" w:rsidRPr="0035775A" w:rsidRDefault="008C51E8" w:rsidP="008C51E8">
      <w:pPr>
        <w:pStyle w:val="Heading1"/>
        <w:rPr>
          <w:lang w:val="en-US"/>
        </w:rPr>
      </w:pPr>
      <w:r w:rsidRPr="0035775A">
        <w:rPr>
          <w:lang w:val="en-US"/>
        </w:rPr>
        <w:t xml:space="preserve">3. Uncertainty of the </w:t>
      </w:r>
      <w:proofErr w:type="spellStart"/>
      <w:r w:rsidRPr="0035775A">
        <w:rPr>
          <w:lang w:val="en-US"/>
        </w:rPr>
        <w:t>dGFS</w:t>
      </w:r>
      <w:proofErr w:type="spellEnd"/>
    </w:p>
    <w:p w:rsidR="008C51E8" w:rsidRPr="0035775A" w:rsidRDefault="008C51E8" w:rsidP="00D65AE8">
      <w:pPr>
        <w:pStyle w:val="BodyText"/>
        <w:rPr>
          <w:lang w:val="en-US"/>
        </w:rPr>
      </w:pPr>
    </w:p>
    <w:p w:rsidR="004A45A9" w:rsidRPr="00902FB7" w:rsidRDefault="006D0742" w:rsidP="004A45A9">
      <w:pPr>
        <w:pStyle w:val="ArticleRFMTextedelarticle"/>
        <w:ind w:firstLine="0"/>
        <w:rPr>
          <w:lang w:val="en-US"/>
        </w:rPr>
      </w:pPr>
      <w:r>
        <w:rPr>
          <w:lang w:val="en-US"/>
        </w:rPr>
        <w:t xml:space="preserve">Fluke offers a manufacturers measurement uncertainty analysis of the </w:t>
      </w:r>
      <w:proofErr w:type="spellStart"/>
      <w:r>
        <w:rPr>
          <w:lang w:val="en-US"/>
        </w:rPr>
        <w:t>dGFS</w:t>
      </w:r>
      <w:proofErr w:type="spellEnd"/>
      <w:r>
        <w:rPr>
          <w:lang w:val="en-US"/>
        </w:rPr>
        <w:t xml:space="preserve"> [</w:t>
      </w:r>
      <w:r w:rsidR="00027D3B">
        <w:rPr>
          <w:lang w:val="en-US"/>
        </w:rPr>
        <w:t>4</w:t>
      </w:r>
      <w:r>
        <w:rPr>
          <w:lang w:val="en-US"/>
        </w:rPr>
        <w:t xml:space="preserve">].  A separate </w:t>
      </w:r>
      <w:r w:rsidR="00A60135" w:rsidRPr="00902FB7">
        <w:rPr>
          <w:lang w:val="en-US"/>
        </w:rPr>
        <w:t>LNE</w:t>
      </w:r>
      <w:r w:rsidR="00B40D39" w:rsidRPr="00902FB7">
        <w:rPr>
          <w:lang w:val="en-US"/>
        </w:rPr>
        <w:t xml:space="preserve"> analysis</w:t>
      </w:r>
      <w:r w:rsidR="00A60135" w:rsidRPr="00902FB7">
        <w:rPr>
          <w:lang w:val="en-US"/>
        </w:rPr>
        <w:t xml:space="preserve"> </w:t>
      </w:r>
      <w:r w:rsidR="004E7B40" w:rsidRPr="00902FB7">
        <w:rPr>
          <w:lang w:val="en-US"/>
        </w:rPr>
        <w:t xml:space="preserve">of the </w:t>
      </w:r>
      <w:r w:rsidR="00A60135" w:rsidRPr="00902FB7">
        <w:rPr>
          <w:lang w:val="en-US"/>
        </w:rPr>
        <w:t xml:space="preserve">mass flow </w:t>
      </w:r>
      <w:r w:rsidR="0007145C">
        <w:rPr>
          <w:lang w:val="en-US"/>
        </w:rPr>
        <w:t>m</w:t>
      </w:r>
      <w:r w:rsidR="004E7B40" w:rsidRPr="00902FB7">
        <w:rPr>
          <w:lang w:val="en-US"/>
        </w:rPr>
        <w:t xml:space="preserve">easuring process leads to </w:t>
      </w:r>
      <w:r w:rsidR="00365C95" w:rsidRPr="00902FB7">
        <w:rPr>
          <w:lang w:val="en-US"/>
        </w:rPr>
        <w:t>additional uncertainty components that need to be incorporated</w:t>
      </w:r>
      <w:r w:rsidR="00DB339D" w:rsidRPr="00902FB7">
        <w:rPr>
          <w:lang w:val="en-US"/>
        </w:rPr>
        <w:t xml:space="preserve"> with </w:t>
      </w:r>
      <w:r w:rsidR="005C433C">
        <w:rPr>
          <w:lang w:val="en-US"/>
        </w:rPr>
        <w:t>E</w:t>
      </w:r>
      <w:r w:rsidR="004E7B40" w:rsidRPr="00902FB7">
        <w:rPr>
          <w:lang w:val="en-US"/>
        </w:rPr>
        <w:t>quation (</w:t>
      </w:r>
      <w:r w:rsidR="003B1685" w:rsidRPr="00902FB7">
        <w:rPr>
          <w:lang w:val="en-US"/>
        </w:rPr>
        <w:t>1</w:t>
      </w:r>
      <w:r w:rsidR="004E7B40" w:rsidRPr="00902FB7">
        <w:rPr>
          <w:lang w:val="en-US"/>
        </w:rPr>
        <w:t>):</w:t>
      </w:r>
      <w:r w:rsidR="004A45A9" w:rsidRPr="00902FB7">
        <w:rPr>
          <w:lang w:val="en-US"/>
        </w:rPr>
        <w:t xml:space="preserve"> </w:t>
      </w:r>
    </w:p>
    <w:p w:rsidR="004A45A9" w:rsidRPr="00902FB7" w:rsidRDefault="004E7B40" w:rsidP="004E7B40">
      <w:pPr>
        <w:numPr>
          <w:ilvl w:val="0"/>
          <w:numId w:val="6"/>
        </w:numPr>
        <w:spacing w:after="120"/>
        <w:ind w:left="284" w:hanging="284"/>
        <w:jc w:val="both"/>
        <w:rPr>
          <w:sz w:val="20"/>
          <w:lang w:val="en-US"/>
        </w:rPr>
      </w:pPr>
      <w:r w:rsidRPr="00902FB7">
        <w:rPr>
          <w:sz w:val="20"/>
          <w:lang w:val="en-US"/>
        </w:rPr>
        <w:t>the repeatability of the reference mass flow</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rep</m:t>
            </m:r>
          </m:sub>
        </m:sSub>
      </m:oMath>
      <w:r w:rsidR="004A45A9" w:rsidRPr="00902FB7">
        <w:rPr>
          <w:sz w:val="20"/>
          <w:lang w:val="en-US"/>
        </w:rPr>
        <w:t xml:space="preserve">  </w:t>
      </w:r>
    </w:p>
    <w:p w:rsidR="004A45A9" w:rsidRPr="00902FB7" w:rsidRDefault="004E7B40" w:rsidP="004A45A9">
      <w:pPr>
        <w:numPr>
          <w:ilvl w:val="0"/>
          <w:numId w:val="6"/>
        </w:numPr>
        <w:spacing w:after="120"/>
        <w:ind w:left="284" w:hanging="284"/>
        <w:jc w:val="both"/>
        <w:rPr>
          <w:sz w:val="20"/>
          <w:lang w:val="en-US"/>
        </w:rPr>
      </w:pPr>
      <w:r w:rsidRPr="00902FB7">
        <w:rPr>
          <w:sz w:val="20"/>
          <w:lang w:val="en-US"/>
        </w:rPr>
        <w:t>the time effect</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time</m:t>
            </m:r>
          </m:sub>
        </m:sSub>
      </m:oMath>
      <w:r w:rsidR="004A45A9" w:rsidRPr="00902FB7">
        <w:rPr>
          <w:sz w:val="20"/>
          <w:lang w:val="en-US"/>
        </w:rPr>
        <w:t xml:space="preserve"> </w:t>
      </w:r>
    </w:p>
    <w:p w:rsidR="004A45A9" w:rsidRPr="00902FB7" w:rsidRDefault="004E7B40" w:rsidP="004A45A9">
      <w:pPr>
        <w:numPr>
          <w:ilvl w:val="0"/>
          <w:numId w:val="6"/>
        </w:numPr>
        <w:spacing w:after="120"/>
        <w:ind w:left="284" w:hanging="284"/>
        <w:jc w:val="both"/>
        <w:rPr>
          <w:sz w:val="20"/>
          <w:lang w:val="en-US"/>
        </w:rPr>
      </w:pPr>
      <w:r w:rsidRPr="00902FB7">
        <w:rPr>
          <w:sz w:val="20"/>
          <w:lang w:val="en-US"/>
        </w:rPr>
        <w:t>the leak</w:t>
      </w:r>
      <w:r w:rsidR="004E39C5" w:rsidRPr="00902FB7">
        <w:rPr>
          <w:sz w:val="20"/>
          <w:lang w:val="en-US"/>
        </w:rPr>
        <w:t xml:space="preserve"> rate</w:t>
      </w:r>
      <w:r w:rsidRPr="00902FB7">
        <w:rPr>
          <w:sz w:val="20"/>
          <w:lang w:val="en-US"/>
        </w:rPr>
        <w:t xml:space="preserve"> on the whole gas line including the catenary</w:t>
      </w:r>
      <w:r w:rsidR="004A45A9" w:rsidRPr="00902FB7">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c</m:t>
            </m:r>
          </m:e>
          <m:sub>
            <m:r>
              <w:rPr>
                <w:rFonts w:ascii="Cambria Math" w:hAnsi="Cambria Math"/>
                <w:sz w:val="20"/>
                <w:lang w:val="en-US"/>
              </w:rPr>
              <m:t>leak</m:t>
            </m:r>
          </m:sub>
        </m:sSub>
      </m:oMath>
    </w:p>
    <w:p w:rsidR="004E7B40" w:rsidRPr="00902FB7" w:rsidRDefault="004E7B40" w:rsidP="003021FD">
      <w:pPr>
        <w:pStyle w:val="ArticleRFMTextedelarticle"/>
        <w:ind w:firstLine="0"/>
        <w:rPr>
          <w:lang w:val="en-US"/>
        </w:rPr>
      </w:pPr>
      <w:r w:rsidRPr="00902FB7">
        <w:rPr>
          <w:lang w:val="en-US"/>
        </w:rPr>
        <w:t>Th</w:t>
      </w:r>
      <w:r w:rsidR="004E39C5" w:rsidRPr="00902FB7">
        <w:rPr>
          <w:lang w:val="en-US"/>
        </w:rPr>
        <w:t>e</w:t>
      </w:r>
      <w:r w:rsidRPr="00902FB7">
        <w:rPr>
          <w:lang w:val="en-US"/>
        </w:rPr>
        <w:t>se components associated with a zero correction do not change the value of the mass flow</w:t>
      </w:r>
      <w:r w:rsidR="00DB339D" w:rsidRPr="00902FB7">
        <w:rPr>
          <w:lang w:val="en-US"/>
        </w:rPr>
        <w:t xml:space="preserve">, but </w:t>
      </w:r>
      <w:r w:rsidRPr="00902FB7">
        <w:rPr>
          <w:lang w:val="en-US"/>
        </w:rPr>
        <w:t>they increase its associated uncertainty. Taking into account all components</w:t>
      </w:r>
      <w:r w:rsidR="005C433C">
        <w:rPr>
          <w:lang w:val="en-US"/>
        </w:rPr>
        <w:t xml:space="preserve"> gives </w:t>
      </w:r>
      <w:r w:rsidR="00151580" w:rsidRPr="00902FB7">
        <w:rPr>
          <w:lang w:val="en-US"/>
        </w:rPr>
        <w:t>t</w:t>
      </w:r>
      <w:r w:rsidRPr="00902FB7">
        <w:rPr>
          <w:lang w:val="en-US"/>
        </w:rPr>
        <w:t xml:space="preserve">he overall mass flow </w:t>
      </w:r>
      <w:r w:rsidR="005C433C">
        <w:rPr>
          <w:lang w:val="en-US"/>
        </w:rPr>
        <w:t>Equation (2)</w:t>
      </w:r>
      <w:r w:rsidRPr="00902FB7">
        <w:rPr>
          <w:lang w:val="en-US"/>
        </w:rPr>
        <w:t>:</w:t>
      </w:r>
    </w:p>
    <w:p w:rsidR="00C369A2" w:rsidRPr="00902FB7" w:rsidRDefault="008C1D5B" w:rsidP="0093635B">
      <w:pPr>
        <w:pStyle w:val="ArticleRFMTextedelarticle"/>
        <w:jc w:val="right"/>
        <w:rPr>
          <w:lang w:val="en-US"/>
        </w:rPr>
      </w:pPr>
      <m:oMath>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dm</m:t>
            </m:r>
          </m:num>
          <m:den>
            <m:r>
              <w:rPr>
                <w:rFonts w:ascii="Cambria Math" w:hAnsi="Cambria Math"/>
                <w:lang w:val="en-US"/>
              </w:rPr>
              <m:t>dt</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rep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time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leak</m:t>
            </m:r>
          </m:sub>
        </m:sSub>
      </m:oMath>
      <w:r w:rsidR="00C369A2" w:rsidRPr="00902FB7">
        <w:rPr>
          <w:lang w:val="en-US"/>
        </w:rPr>
        <w:tab/>
      </w:r>
      <w:r w:rsidR="001A0947" w:rsidRPr="00902FB7">
        <w:rPr>
          <w:lang w:val="en-US"/>
        </w:rPr>
        <w:t xml:space="preserve">     </w:t>
      </w:r>
      <w:r w:rsidR="0093635B" w:rsidRPr="00902FB7">
        <w:rPr>
          <w:lang w:val="en-US"/>
        </w:rPr>
        <w:t xml:space="preserve">  </w:t>
      </w:r>
      <w:r w:rsidR="001A0947" w:rsidRPr="00902FB7">
        <w:rPr>
          <w:lang w:val="en-US"/>
        </w:rPr>
        <w:t xml:space="preserve">    </w:t>
      </w:r>
      <w:r w:rsidR="00C369A2" w:rsidRPr="00902FB7">
        <w:rPr>
          <w:lang w:val="en-US"/>
        </w:rPr>
        <w:t>(2)</w:t>
      </w:r>
    </w:p>
    <w:p w:rsidR="00151580" w:rsidRPr="00902FB7" w:rsidRDefault="00151580" w:rsidP="003021FD">
      <w:pPr>
        <w:pStyle w:val="ArticleRFMTextedelarticle"/>
        <w:ind w:firstLine="0"/>
        <w:rPr>
          <w:lang w:val="en-US"/>
        </w:rPr>
      </w:pPr>
      <w:r w:rsidRPr="00902FB7">
        <w:rPr>
          <w:lang w:val="en-US"/>
        </w:rPr>
        <w:t xml:space="preserve">The </w:t>
      </w:r>
      <w:r w:rsidR="002A6C98" w:rsidRPr="00902FB7">
        <w:rPr>
          <w:lang w:val="en-US"/>
        </w:rPr>
        <w:t xml:space="preserve">standard </w:t>
      </w:r>
      <w:r w:rsidRPr="00902FB7">
        <w:rPr>
          <w:lang w:val="en-US"/>
        </w:rPr>
        <w:t>uncertainty of the mass flow is estimated with the law of propagation of uncertainty [</w:t>
      </w:r>
      <w:r w:rsidR="00027D3B">
        <w:rPr>
          <w:lang w:val="en-US"/>
        </w:rPr>
        <w:t>6</w:t>
      </w:r>
      <w:r w:rsidRPr="00902FB7">
        <w:rPr>
          <w:lang w:val="en-US"/>
        </w:rPr>
        <w:t xml:space="preserve">] applied to </w:t>
      </w:r>
      <w:r w:rsidR="00561E23">
        <w:rPr>
          <w:lang w:val="en-US"/>
        </w:rPr>
        <w:t>E</w:t>
      </w:r>
      <w:r w:rsidRPr="00902FB7">
        <w:rPr>
          <w:lang w:val="en-US"/>
        </w:rPr>
        <w:t xml:space="preserve">quation (2). As the sensitivity coefficients are equal to 1 for each of the correction factors and the uncertainty components are supposed to be independent, the uncertainty of  </w:t>
      </w:r>
      <m:oMath>
        <m:acc>
          <m:accPr>
            <m:chr m:val="̇"/>
            <m:ctrlPr>
              <w:rPr>
                <w:rFonts w:ascii="Cambria Math" w:hAnsi="Cambria Math"/>
                <w:i/>
                <w:lang w:val="en-US"/>
              </w:rPr>
            </m:ctrlPr>
          </m:accPr>
          <m:e>
            <m:r>
              <w:rPr>
                <w:rFonts w:ascii="Cambria Math" w:hAnsi="Cambria Math"/>
                <w:lang w:val="en-US"/>
              </w:rPr>
              <m:t>m</m:t>
            </m:r>
          </m:e>
        </m:acc>
      </m:oMath>
      <w:r w:rsidRPr="00902FB7">
        <w:rPr>
          <w:lang w:val="en-US"/>
        </w:rPr>
        <w:t xml:space="preserve"> is obtained </w:t>
      </w:r>
      <w:r w:rsidR="0093635B" w:rsidRPr="00902FB7">
        <w:rPr>
          <w:lang w:val="en-US"/>
        </w:rPr>
        <w:t>by</w:t>
      </w:r>
      <w:r w:rsidR="00561E23">
        <w:rPr>
          <w:lang w:val="en-US"/>
        </w:rPr>
        <w:t xml:space="preserve"> Equation (3)</w:t>
      </w:r>
      <w:r w:rsidR="0093635B" w:rsidRPr="00902FB7">
        <w:rPr>
          <w:lang w:val="en-US"/>
        </w:rPr>
        <w:t>:</w:t>
      </w:r>
    </w:p>
    <w:p w:rsidR="00D62E8F" w:rsidRPr="00902FB7" w:rsidRDefault="008C1D5B" w:rsidP="0093635B">
      <w:pPr>
        <w:pStyle w:val="ArticleRFMTextedelarticle"/>
        <w:ind w:firstLine="0"/>
        <w:jc w:val="center"/>
        <w:rPr>
          <w:lang w:val="en-US"/>
        </w:rPr>
      </w:pPr>
      <m:oMath>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 xml:space="preserve"> X u</m:t>
                    </m:r>
                    <m:d>
                      <m:dPr>
                        <m:ctrlPr>
                          <w:rPr>
                            <w:rFonts w:ascii="Cambria Math" w:hAnsi="Cambria Math"/>
                            <w:i/>
                            <w:lang w:val="en-US"/>
                          </w:rPr>
                        </m:ctrlPr>
                      </m:dPr>
                      <m:e>
                        <m:r>
                          <w:rPr>
                            <w:rFonts w:ascii="Cambria Math" w:hAnsi="Cambria Math"/>
                            <w:lang w:val="en-US"/>
                          </w:rPr>
                          <m:t>dm</m:t>
                        </m:r>
                      </m:e>
                    </m:d>
                  </m:num>
                  <m:den>
                    <m:r>
                      <w:rPr>
                        <w:rFonts w:ascii="Cambria Math" w:hAnsi="Cambria Math"/>
                        <w:lang w:val="en-US"/>
                      </w:rPr>
                      <m:t>dm</m:t>
                    </m:r>
                  </m:den>
                </m:f>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acc>
                      <m:accPr>
                        <m:chr m:val="̇"/>
                        <m:ctrlPr>
                          <w:rPr>
                            <w:rFonts w:ascii="Cambria Math" w:hAnsi="Cambria Math"/>
                            <w:i/>
                            <w:lang w:val="en-US"/>
                          </w:rPr>
                        </m:ctrlPr>
                      </m:accPr>
                      <m:e>
                        <m:r>
                          <w:rPr>
                            <w:rFonts w:ascii="Cambria Math" w:hAnsi="Cambria Math"/>
                            <w:lang w:val="en-US"/>
                          </w:rPr>
                          <m:t>m</m:t>
                        </m:r>
                      </m:e>
                    </m:acc>
                    <m:r>
                      <w:rPr>
                        <w:rFonts w:ascii="Cambria Math" w:hAnsi="Cambria Math"/>
                        <w:lang w:val="en-US"/>
                      </w:rPr>
                      <m:t xml:space="preserve"> X u</m:t>
                    </m:r>
                    <m:d>
                      <m:dPr>
                        <m:ctrlPr>
                          <w:rPr>
                            <w:rFonts w:ascii="Cambria Math" w:hAnsi="Cambria Math"/>
                            <w:i/>
                            <w:lang w:val="en-US"/>
                          </w:rPr>
                        </m:ctrlPr>
                      </m:dPr>
                      <m:e>
                        <m:r>
                          <w:rPr>
                            <w:rFonts w:ascii="Cambria Math" w:hAnsi="Cambria Math"/>
                            <w:lang w:val="en-US"/>
                          </w:rPr>
                          <m:t>dt</m:t>
                        </m:r>
                      </m:e>
                    </m:d>
                  </m:num>
                  <m:den>
                    <m:r>
                      <w:rPr>
                        <w:rFonts w:ascii="Cambria Math" w:hAnsi="Cambria Math"/>
                        <w:lang w:val="en-US"/>
                      </w:rPr>
                      <m:t>dt</m:t>
                    </m:r>
                  </m:den>
                </m:f>
              </m:e>
            </m:d>
          </m:e>
          <m:sup>
            <m:r>
              <w:rPr>
                <w:rFonts w:ascii="Cambria Math" w:hAnsi="Cambria Math"/>
                <w:lang w:val="en-US"/>
              </w:rPr>
              <m:t>2</m:t>
            </m:r>
          </m:sup>
        </m:sSup>
      </m:oMath>
      <w:r w:rsidR="00D62E8F" w:rsidRPr="00902FB7">
        <w:rPr>
          <w:lang w:val="en-US"/>
        </w:rPr>
        <w:t>+</w:t>
      </w:r>
    </w:p>
    <w:p w:rsidR="001A0947" w:rsidRPr="00902FB7" w:rsidRDefault="008C1D5B" w:rsidP="0093635B">
      <w:pPr>
        <w:pStyle w:val="ArticleRFMTextedelarticle"/>
        <w:jc w:val="right"/>
        <w:rPr>
          <w:lang w:val="en-US"/>
        </w:rPr>
      </w:pPr>
      <m:oMath>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rep</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time</m:t>
            </m:r>
          </m:sub>
        </m:sSub>
        <m:r>
          <w:rPr>
            <w:rFonts w:ascii="Cambria Math" w:hAnsi="Cambria Math"/>
            <w:lang w:val="en-US"/>
          </w:rPr>
          <m:t>)+</m:t>
        </m:r>
        <m:sSub>
          <m:sSubPr>
            <m:ctrlPr>
              <w:rPr>
                <w:rFonts w:ascii="Cambria Math" w:hAnsi="Cambria Math"/>
                <w:i/>
                <w:lang w:val="en-US"/>
              </w:rPr>
            </m:ctrlPr>
          </m:sSubPr>
          <m:e>
            <m:sSup>
              <m:sSupPr>
                <m:ctrlPr>
                  <w:rPr>
                    <w:rFonts w:ascii="Cambria Math" w:hAnsi="Cambria Math"/>
                    <w:i/>
                    <w:lang w:val="en-US"/>
                  </w:rPr>
                </m:ctrlPr>
              </m:sSupPr>
              <m:e>
                <m:r>
                  <w:rPr>
                    <w:rFonts w:ascii="Cambria Math" w:hAnsi="Cambria Math"/>
                    <w:lang w:val="en-US"/>
                  </w:rPr>
                  <m:t>u</m:t>
                </m:r>
              </m:e>
              <m:sup>
                <m:r>
                  <w:rPr>
                    <w:rFonts w:ascii="Cambria Math" w:hAnsi="Cambria Math"/>
                    <w:lang w:val="en-US"/>
                  </w:rPr>
                  <m:t>2</m:t>
                </m:r>
              </m:sup>
            </m:sSup>
            <m:r>
              <w:rPr>
                <w:rFonts w:ascii="Cambria Math" w:hAnsi="Cambria Math"/>
                <w:lang w:val="en-US"/>
              </w:rPr>
              <m:t>(c</m:t>
            </m:r>
          </m:e>
          <m:sub>
            <m:r>
              <w:rPr>
                <w:rFonts w:ascii="Cambria Math" w:hAnsi="Cambria Math"/>
                <w:lang w:val="en-US"/>
              </w:rPr>
              <m:t>leak</m:t>
            </m:r>
          </m:sub>
        </m:sSub>
        <m:r>
          <w:rPr>
            <w:rFonts w:ascii="Cambria Math" w:hAnsi="Cambria Math"/>
            <w:lang w:val="en-US"/>
          </w:rPr>
          <m:t>)</m:t>
        </m:r>
      </m:oMath>
      <w:r w:rsidR="001A0947" w:rsidRPr="00902FB7">
        <w:rPr>
          <w:lang w:val="en-US"/>
        </w:rPr>
        <w:t xml:space="preserve">    </w:t>
      </w:r>
      <w:r w:rsidR="0093635B" w:rsidRPr="00902FB7">
        <w:rPr>
          <w:lang w:val="en-US"/>
        </w:rPr>
        <w:t xml:space="preserve">  </w:t>
      </w:r>
      <w:r w:rsidR="001A0947" w:rsidRPr="00902FB7">
        <w:rPr>
          <w:lang w:val="en-US"/>
        </w:rPr>
        <w:t xml:space="preserve">    (3)</w:t>
      </w:r>
    </w:p>
    <w:p w:rsidR="002A6C98" w:rsidRPr="00902FB7" w:rsidRDefault="00DB339D" w:rsidP="003021FD">
      <w:pPr>
        <w:pStyle w:val="ArticleRFMTextedelarticle"/>
        <w:ind w:firstLine="0"/>
        <w:rPr>
          <w:lang w:val="en-US"/>
        </w:rPr>
      </w:pPr>
      <w:r w:rsidRPr="00902FB7">
        <w:rPr>
          <w:lang w:val="en-US"/>
        </w:rPr>
        <w:t>LNE performed a</w:t>
      </w:r>
      <w:r w:rsidR="002A6C98" w:rsidRPr="00902FB7">
        <w:rPr>
          <w:lang w:val="en-US"/>
        </w:rPr>
        <w:t xml:space="preserve">n uncertainty modeling versus flow applicable to the whole range. The regression line is estimated from 13 flow values between 0.2 </w:t>
      </w:r>
      <w:proofErr w:type="spellStart"/>
      <w:r w:rsidR="002A6C98" w:rsidRPr="00902FB7">
        <w:rPr>
          <w:color w:val="000000"/>
          <w:lang w:val="en-US"/>
        </w:rPr>
        <w:t>mg·s</w:t>
      </w:r>
      <w:proofErr w:type="spellEnd"/>
      <w:r w:rsidR="002A6C98" w:rsidRPr="00902FB7">
        <w:rPr>
          <w:color w:val="000000"/>
          <w:vertAlign w:val="superscript"/>
          <w:lang w:val="en-US"/>
        </w:rPr>
        <w:t>–1</w:t>
      </w:r>
      <w:r w:rsidR="002A6C98" w:rsidRPr="00902FB7">
        <w:rPr>
          <w:lang w:val="en-US"/>
        </w:rPr>
        <w:t xml:space="preserve"> and 200 </w:t>
      </w:r>
      <w:proofErr w:type="spellStart"/>
      <w:r w:rsidR="002A6C98" w:rsidRPr="00902FB7">
        <w:rPr>
          <w:color w:val="000000"/>
          <w:lang w:val="en-US"/>
        </w:rPr>
        <w:t>mg·s</w:t>
      </w:r>
      <w:proofErr w:type="spellEnd"/>
      <w:r w:rsidR="002A6C98" w:rsidRPr="00902FB7">
        <w:rPr>
          <w:color w:val="000000"/>
          <w:vertAlign w:val="superscript"/>
          <w:lang w:val="en-US"/>
        </w:rPr>
        <w:t>–1</w:t>
      </w:r>
      <w:r w:rsidR="002A6C98" w:rsidRPr="00902FB7">
        <w:rPr>
          <w:lang w:val="en-US"/>
        </w:rPr>
        <w:t xml:space="preserve"> and its coefficients were modified to include all the uncertainties associated with the set of points. The modified line with k = 2 is </w:t>
      </w:r>
      <w:r w:rsidR="00561E23">
        <w:rPr>
          <w:lang w:val="en-US"/>
        </w:rPr>
        <w:t>represented in Equation (4)</w:t>
      </w:r>
      <w:r w:rsidR="002A6C98" w:rsidRPr="00902FB7">
        <w:rPr>
          <w:lang w:val="en-US"/>
        </w:rPr>
        <w:t>:</w:t>
      </w:r>
    </w:p>
    <w:p w:rsidR="008C51E8" w:rsidRPr="00902FB7" w:rsidRDefault="008318F6" w:rsidP="0093635B">
      <w:pPr>
        <w:pStyle w:val="ArticleRFMTextedelarticle"/>
        <w:ind w:firstLine="0"/>
        <w:jc w:val="right"/>
        <w:rPr>
          <w:lang w:val="en-US"/>
        </w:rPr>
      </w:pPr>
      <m:oMath>
        <m:r>
          <w:rPr>
            <w:rFonts w:ascii="Cambria Math" w:hAnsi="Cambria Math"/>
            <w:lang w:val="en-US"/>
          </w:rPr>
          <m:t>U</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3</m:t>
            </m:r>
            <m:r>
              <m:rPr>
                <m:sty m:val="p"/>
              </m:rPr>
              <w:rPr>
                <w:rFonts w:ascii="Cambria Math" w:hAnsi="Cambria Math"/>
                <w:lang w:val="en-US"/>
              </w:rPr>
              <m:t>×</m:t>
            </m:r>
            <m:r>
              <w:rPr>
                <w:rFonts w:ascii="Cambria Math" w:hAnsi="Cambria Math"/>
                <w:lang w:val="en-US"/>
              </w:rPr>
              <m:t>10</m:t>
            </m:r>
          </m:e>
          <m:sup>
            <m:r>
              <w:rPr>
                <w:rFonts w:ascii="Cambria Math" w:hAnsi="Cambria Math"/>
                <w:lang w:val="en-US"/>
              </w:rPr>
              <m:t>-4</m:t>
            </m:r>
          </m:sup>
        </m:sSup>
        <m:sSup>
          <m:sSupPr>
            <m:ctrlPr>
              <w:rPr>
                <w:rFonts w:ascii="Cambria Math" w:hAnsi="Cambria Math"/>
                <w:i/>
                <w:lang w:val="en-US"/>
              </w:rPr>
            </m:ctrlPr>
          </m:sSupPr>
          <m:e>
            <m:r>
              <w:rPr>
                <w:rFonts w:ascii="Cambria Math" w:hAnsi="Cambria Math"/>
                <w:lang w:val="en-US"/>
              </w:rPr>
              <m:t>mg.s</m:t>
            </m:r>
          </m:e>
          <m:sup>
            <m:r>
              <w:rPr>
                <w:rFonts w:ascii="Cambria Math" w:hAnsi="Cambria Math"/>
                <w:lang w:val="en-US"/>
              </w:rPr>
              <m:t>-1</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6</m:t>
            </m:r>
            <m:r>
              <m:rPr>
                <m:sty m:val="p"/>
              </m:rPr>
              <w:rPr>
                <w:rFonts w:ascii="Cambria Math" w:hAnsi="Cambria Math"/>
                <w:lang w:val="en-US"/>
              </w:rPr>
              <m:t>×</m:t>
            </m:r>
            <m:r>
              <w:rPr>
                <w:rFonts w:ascii="Cambria Math" w:hAnsi="Cambria Math"/>
                <w:lang w:val="en-US"/>
              </w:rPr>
              <m:t>10</m:t>
            </m:r>
          </m:e>
          <m:sup>
            <m:r>
              <w:rPr>
                <w:rFonts w:ascii="Cambria Math" w:hAnsi="Cambria Math"/>
                <w:lang w:val="en-US"/>
              </w:rPr>
              <m:t>-4</m:t>
            </m:r>
          </m:sup>
        </m:sSup>
        <m:r>
          <m:rPr>
            <m:sty m:val="p"/>
          </m:rPr>
          <w:rPr>
            <w:rFonts w:ascii="Cambria Math" w:hAnsi="Cambria Math"/>
            <w:lang w:val="en-US"/>
          </w:rPr>
          <m:t>×</m:t>
        </m:r>
        <m:acc>
          <m:accPr>
            <m:chr m:val="̇"/>
            <m:ctrlPr>
              <w:rPr>
                <w:rFonts w:ascii="Cambria Math" w:hAnsi="Cambria Math"/>
                <w:i/>
                <w:lang w:val="en-US"/>
              </w:rPr>
            </m:ctrlPr>
          </m:accPr>
          <m:e>
            <m:r>
              <w:rPr>
                <w:rFonts w:ascii="Cambria Math" w:hAnsi="Cambria Math"/>
                <w:lang w:val="en-US"/>
              </w:rPr>
              <m:t>m</m:t>
            </m:r>
          </m:e>
        </m:acc>
      </m:oMath>
      <w:r w:rsidR="00AE0796" w:rsidRPr="00902FB7">
        <w:rPr>
          <w:lang w:val="en-US"/>
        </w:rPr>
        <w:t xml:space="preserve">        (</w:t>
      </w:r>
      <w:r w:rsidR="00C70156" w:rsidRPr="00902FB7">
        <w:rPr>
          <w:lang w:val="en-US"/>
        </w:rPr>
        <w:t>4</w:t>
      </w:r>
      <w:r w:rsidR="00AE0796" w:rsidRPr="00902FB7">
        <w:rPr>
          <w:lang w:val="en-US"/>
        </w:rPr>
        <w:t>)</w:t>
      </w:r>
    </w:p>
    <w:p w:rsidR="00782F83" w:rsidRPr="00902FB7" w:rsidRDefault="004C4B0B" w:rsidP="00D65AE8">
      <w:pPr>
        <w:pStyle w:val="BodyText"/>
        <w:rPr>
          <w:lang w:val="en-US"/>
        </w:rPr>
      </w:pPr>
      <w:r w:rsidRPr="00902FB7">
        <w:rPr>
          <w:lang w:val="en-US"/>
        </w:rPr>
        <w:t xml:space="preserve">Note that the uncorrected leak rate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leak</m:t>
            </m:r>
          </m:sub>
        </m:sSub>
      </m:oMath>
      <w:r w:rsidR="00203AEB" w:rsidRPr="00902FB7">
        <w:rPr>
          <w:lang w:val="en-US"/>
        </w:rPr>
        <w:t xml:space="preserve"> </w:t>
      </w:r>
      <w:r w:rsidR="00622201" w:rsidRPr="00902FB7">
        <w:rPr>
          <w:lang w:val="en-US"/>
        </w:rPr>
        <w:t xml:space="preserve">measured by LNE </w:t>
      </w:r>
      <w:r w:rsidRPr="00902FB7">
        <w:rPr>
          <w:lang w:val="en-US"/>
        </w:rPr>
        <w:t xml:space="preserve">reached maximum </w:t>
      </w:r>
      <w:r w:rsidR="00203AEB" w:rsidRPr="00902FB7">
        <w:rPr>
          <w:lang w:val="en-US"/>
        </w:rPr>
        <w:t>1.1</w:t>
      </w:r>
      <w:r w:rsidR="00805C41" w:rsidRPr="004009B4">
        <w:rPr>
          <w:lang w:val="en-US"/>
        </w:rPr>
        <w:t>×</w:t>
      </w:r>
      <w:r w:rsidR="00203AEB" w:rsidRPr="00902FB7">
        <w:rPr>
          <w:lang w:val="en-US"/>
        </w:rPr>
        <w:t>10</w:t>
      </w:r>
      <w:r w:rsidR="00203AEB" w:rsidRPr="00902FB7">
        <w:rPr>
          <w:vertAlign w:val="superscript"/>
          <w:lang w:val="en-US"/>
        </w:rPr>
        <w:t>–4</w:t>
      </w:r>
      <w:r w:rsidR="00203AEB" w:rsidRPr="00902FB7">
        <w:rPr>
          <w:lang w:val="en-US"/>
        </w:rPr>
        <w:t xml:space="preserve"> </w:t>
      </w:r>
      <w:proofErr w:type="spellStart"/>
      <w:r w:rsidR="00203AEB" w:rsidRPr="00902FB7">
        <w:rPr>
          <w:lang w:val="en-US"/>
        </w:rPr>
        <w:t>mg·s</w:t>
      </w:r>
      <w:proofErr w:type="spellEnd"/>
      <w:r w:rsidR="00203AEB" w:rsidRPr="00902FB7">
        <w:rPr>
          <w:vertAlign w:val="superscript"/>
          <w:lang w:val="en-US"/>
        </w:rPr>
        <w:t>–1</w:t>
      </w:r>
      <w:r w:rsidR="00203AEB" w:rsidRPr="00902FB7">
        <w:rPr>
          <w:lang w:val="en-US"/>
        </w:rPr>
        <w:t xml:space="preserve"> </w:t>
      </w:r>
      <w:r w:rsidRPr="00902FB7">
        <w:rPr>
          <w:lang w:val="en-US"/>
        </w:rPr>
        <w:t xml:space="preserve">over a period of </w:t>
      </w:r>
      <w:r w:rsidRPr="00902FB7">
        <w:rPr>
          <w:lang w:val="en-US"/>
        </w:rPr>
        <w:t xml:space="preserve">8 hours and that its associated uncertainty </w:t>
      </w:r>
      <m:oMath>
        <m:sSub>
          <m:sSubPr>
            <m:ctrlPr>
              <w:rPr>
                <w:rFonts w:ascii="Cambria Math" w:eastAsiaTheme="minorEastAsia" w:hAnsi="Cambria Math"/>
                <w:i/>
                <w:lang w:val="en-US" w:eastAsia="fr-FR"/>
              </w:rPr>
            </m:ctrlPr>
          </m:sSubPr>
          <m:e>
            <m:r>
              <w:rPr>
                <w:rFonts w:ascii="Cambria Math" w:eastAsiaTheme="minorEastAsia" w:hAnsi="Cambria Math"/>
                <w:lang w:val="en-US" w:eastAsia="fr-FR"/>
              </w:rPr>
              <m:t>u</m:t>
            </m:r>
            <m:r>
              <w:rPr>
                <w:rFonts w:ascii="Cambria Math" w:hAnsi="Cambria Math"/>
                <w:lang w:val="en-US"/>
              </w:rPr>
              <m:t>(c</m:t>
            </m:r>
          </m:e>
          <m:sub>
            <m:r>
              <w:rPr>
                <w:rFonts w:ascii="Cambria Math" w:hAnsi="Cambria Math"/>
                <w:lang w:val="en-US"/>
              </w:rPr>
              <m:t>leak</m:t>
            </m:r>
          </m:sub>
        </m:sSub>
        <m:r>
          <w:rPr>
            <w:rFonts w:ascii="Cambria Math" w:hAnsi="Cambria Math"/>
            <w:lang w:val="en-US"/>
          </w:rPr>
          <m:t>)</m:t>
        </m:r>
      </m:oMath>
      <w:r w:rsidRPr="00902FB7">
        <w:rPr>
          <w:lang w:val="en-US"/>
        </w:rPr>
        <w:t xml:space="preserve"> assuming a uniform law is estimated to</w:t>
      </w:r>
      <w:r w:rsidR="00203AEB" w:rsidRPr="00902FB7">
        <w:rPr>
          <w:lang w:val="en-US"/>
        </w:rPr>
        <w:t xml:space="preserve"> </w:t>
      </w:r>
      <w:r w:rsidR="007C6E5C" w:rsidRPr="00902FB7">
        <w:rPr>
          <w:lang w:val="en-US"/>
        </w:rPr>
        <w:t>6.4</w:t>
      </w:r>
      <w:r w:rsidR="00805C41" w:rsidRPr="004009B4">
        <w:rPr>
          <w:lang w:val="en-US"/>
        </w:rPr>
        <w:t>×</w:t>
      </w:r>
      <w:r w:rsidR="007C6E5C" w:rsidRPr="00902FB7">
        <w:rPr>
          <w:lang w:val="en-US"/>
        </w:rPr>
        <w:t>10</w:t>
      </w:r>
      <w:r w:rsidR="007C6E5C" w:rsidRPr="00902FB7">
        <w:rPr>
          <w:vertAlign w:val="superscript"/>
          <w:lang w:val="en-US"/>
        </w:rPr>
        <w:t>–5</w:t>
      </w:r>
      <w:r w:rsidR="007C6E5C" w:rsidRPr="00902FB7">
        <w:rPr>
          <w:lang w:val="en-US"/>
        </w:rPr>
        <w:t xml:space="preserve"> </w:t>
      </w:r>
      <w:proofErr w:type="spellStart"/>
      <w:r w:rsidR="007C6E5C" w:rsidRPr="00902FB7">
        <w:rPr>
          <w:lang w:val="en-US"/>
        </w:rPr>
        <w:t>mg·s</w:t>
      </w:r>
      <w:proofErr w:type="spellEnd"/>
      <w:r w:rsidR="007C6E5C" w:rsidRPr="00902FB7">
        <w:rPr>
          <w:vertAlign w:val="superscript"/>
          <w:lang w:val="en-US"/>
        </w:rPr>
        <w:t>–1</w:t>
      </w:r>
      <w:r w:rsidR="007C6E5C" w:rsidRPr="00902FB7">
        <w:rPr>
          <w:lang w:val="en-US"/>
        </w:rPr>
        <w:t>.</w:t>
      </w:r>
      <w:r w:rsidR="00203AEB" w:rsidRPr="00902FB7">
        <w:rPr>
          <w:lang w:val="en-US"/>
        </w:rPr>
        <w:t xml:space="preserve"> </w:t>
      </w:r>
      <w:r w:rsidRPr="00902FB7">
        <w:rPr>
          <w:lang w:val="en-US"/>
        </w:rPr>
        <w:t>For example, the impact of the leak</w:t>
      </w:r>
      <w:r w:rsidR="009929DF" w:rsidRPr="00902FB7">
        <w:rPr>
          <w:lang w:val="en-US"/>
        </w:rPr>
        <w:t xml:space="preserve"> rate</w:t>
      </w:r>
      <w:r w:rsidRPr="00902FB7">
        <w:rPr>
          <w:lang w:val="en-US"/>
        </w:rPr>
        <w:t xml:space="preserve"> for a flow of 0.03 </w:t>
      </w:r>
      <w:proofErr w:type="spellStart"/>
      <w:r w:rsidRPr="00902FB7">
        <w:rPr>
          <w:lang w:val="en-US"/>
        </w:rPr>
        <w:t>mg·s</w:t>
      </w:r>
      <w:proofErr w:type="spellEnd"/>
      <w:r w:rsidRPr="00902FB7">
        <w:rPr>
          <w:vertAlign w:val="superscript"/>
          <w:lang w:val="en-US"/>
        </w:rPr>
        <w:t>–1</w:t>
      </w:r>
      <w:r w:rsidRPr="00902FB7">
        <w:rPr>
          <w:lang w:val="en-US"/>
        </w:rPr>
        <w:t xml:space="preserve"> is 0.21 %. A similar leak</w:t>
      </w:r>
      <w:r w:rsidR="004E39C5" w:rsidRPr="00902FB7">
        <w:rPr>
          <w:lang w:val="en-US"/>
        </w:rPr>
        <w:t xml:space="preserve"> rate</w:t>
      </w:r>
      <w:r w:rsidRPr="00902FB7">
        <w:rPr>
          <w:lang w:val="en-US"/>
        </w:rPr>
        <w:t xml:space="preserve"> was already observed with the old benches of LNE and </w:t>
      </w:r>
      <w:r w:rsidR="009D4876" w:rsidRPr="00902FB7">
        <w:rPr>
          <w:lang w:val="en-US"/>
        </w:rPr>
        <w:t xml:space="preserve">as </w:t>
      </w:r>
      <w:r w:rsidR="00010388" w:rsidRPr="00902FB7">
        <w:rPr>
          <w:lang w:val="en-US"/>
        </w:rPr>
        <w:t xml:space="preserve">the </w:t>
      </w:r>
      <w:proofErr w:type="spellStart"/>
      <w:r w:rsidRPr="00902FB7">
        <w:rPr>
          <w:lang w:val="en-US"/>
        </w:rPr>
        <w:t>dGFS</w:t>
      </w:r>
      <w:proofErr w:type="spellEnd"/>
      <w:r w:rsidRPr="00902FB7">
        <w:rPr>
          <w:lang w:val="en-US"/>
        </w:rPr>
        <w:t xml:space="preserve"> is based on the same principle, </w:t>
      </w:r>
      <w:r w:rsidR="00010388" w:rsidRPr="00902FB7">
        <w:rPr>
          <w:lang w:val="en-US"/>
        </w:rPr>
        <w:t>this</w:t>
      </w:r>
      <w:r w:rsidRPr="00902FB7">
        <w:rPr>
          <w:lang w:val="en-US"/>
        </w:rPr>
        <w:t xml:space="preserve"> </w:t>
      </w:r>
      <w:r w:rsidR="00010388" w:rsidRPr="00902FB7">
        <w:rPr>
          <w:lang w:val="en-US"/>
        </w:rPr>
        <w:t>allows</w:t>
      </w:r>
      <w:r w:rsidRPr="00902FB7">
        <w:rPr>
          <w:lang w:val="en-US"/>
        </w:rPr>
        <w:t xml:space="preserve"> to justify the use of the uncertainty </w:t>
      </w:r>
      <w:r w:rsidR="00976612" w:rsidRPr="00902FB7">
        <w:rPr>
          <w:lang w:val="en-US"/>
        </w:rPr>
        <w:t xml:space="preserve">reported </w:t>
      </w:r>
      <w:r w:rsidRPr="00902FB7">
        <w:rPr>
          <w:lang w:val="en-US"/>
        </w:rPr>
        <w:t xml:space="preserve">in the </w:t>
      </w:r>
      <w:r w:rsidR="00DB339D" w:rsidRPr="00902FB7">
        <w:rPr>
          <w:lang w:val="en-US"/>
        </w:rPr>
        <w:t xml:space="preserve">LNE </w:t>
      </w:r>
      <w:r w:rsidRPr="00902FB7">
        <w:rPr>
          <w:lang w:val="en-US"/>
        </w:rPr>
        <w:t xml:space="preserve">CMC between 0.03 </w:t>
      </w:r>
      <w:proofErr w:type="spellStart"/>
      <w:r w:rsidR="009D4876" w:rsidRPr="00902FB7">
        <w:rPr>
          <w:lang w:val="en-US"/>
        </w:rPr>
        <w:t>mg·s</w:t>
      </w:r>
      <w:proofErr w:type="spellEnd"/>
      <w:r w:rsidR="009D4876" w:rsidRPr="00902FB7">
        <w:rPr>
          <w:vertAlign w:val="superscript"/>
          <w:lang w:val="en-US"/>
        </w:rPr>
        <w:t>–1</w:t>
      </w:r>
      <w:r w:rsidRPr="00902FB7">
        <w:rPr>
          <w:lang w:val="en-US"/>
        </w:rPr>
        <w:t xml:space="preserve"> and 0.2 </w:t>
      </w:r>
      <w:proofErr w:type="spellStart"/>
      <w:r w:rsidR="009D4876" w:rsidRPr="00902FB7">
        <w:rPr>
          <w:lang w:val="en-US"/>
        </w:rPr>
        <w:t>mg·s</w:t>
      </w:r>
      <w:proofErr w:type="spellEnd"/>
      <w:r w:rsidR="009D4876" w:rsidRPr="00902FB7">
        <w:rPr>
          <w:vertAlign w:val="superscript"/>
          <w:lang w:val="en-US"/>
        </w:rPr>
        <w:t>–1</w:t>
      </w:r>
      <w:r w:rsidRPr="00902FB7">
        <w:rPr>
          <w:lang w:val="en-US"/>
        </w:rPr>
        <w:t xml:space="preserve">. </w:t>
      </w:r>
      <w:r w:rsidR="00D34043" w:rsidRPr="00902FB7">
        <w:rPr>
          <w:lang w:val="en-US"/>
        </w:rPr>
        <w:t xml:space="preserve">This approach </w:t>
      </w:r>
      <w:r w:rsidR="003D54DF">
        <w:rPr>
          <w:lang w:val="en-US"/>
        </w:rPr>
        <w:t xml:space="preserve">while </w:t>
      </w:r>
      <w:r w:rsidR="00C244BB" w:rsidRPr="00902FB7">
        <w:rPr>
          <w:lang w:val="en-US"/>
        </w:rPr>
        <w:t>n</w:t>
      </w:r>
      <w:r w:rsidR="00D34043" w:rsidRPr="00902FB7">
        <w:rPr>
          <w:lang w:val="en-US"/>
        </w:rPr>
        <w:t xml:space="preserve">ot completely satisfactory </w:t>
      </w:r>
      <w:proofErr w:type="spellStart"/>
      <w:r w:rsidR="00D34043" w:rsidRPr="00902FB7">
        <w:rPr>
          <w:lang w:val="en-US"/>
        </w:rPr>
        <w:t>metrologically</w:t>
      </w:r>
      <w:proofErr w:type="spellEnd"/>
      <w:r w:rsidR="00D34043" w:rsidRPr="00902FB7">
        <w:rPr>
          <w:lang w:val="en-US"/>
        </w:rPr>
        <w:t xml:space="preserve"> </w:t>
      </w:r>
      <w:r w:rsidR="00C244BB" w:rsidRPr="00902FB7">
        <w:rPr>
          <w:lang w:val="en-US"/>
        </w:rPr>
        <w:t xml:space="preserve">has been adopted while waiting to benefit from improvements </w:t>
      </w:r>
      <w:r w:rsidR="00DB339D" w:rsidRPr="00902FB7">
        <w:rPr>
          <w:lang w:val="en-US"/>
        </w:rPr>
        <w:t>on</w:t>
      </w:r>
      <w:r w:rsidR="00C244BB" w:rsidRPr="00902FB7">
        <w:rPr>
          <w:lang w:val="en-US"/>
        </w:rPr>
        <w:t xml:space="preserve"> the </w:t>
      </w:r>
      <w:proofErr w:type="spellStart"/>
      <w:r w:rsidR="00C244BB" w:rsidRPr="00902FB7">
        <w:rPr>
          <w:lang w:val="en-US"/>
        </w:rPr>
        <w:t>dGFS</w:t>
      </w:r>
      <w:proofErr w:type="spellEnd"/>
      <w:r w:rsidR="00C244BB" w:rsidRPr="00902FB7">
        <w:rPr>
          <w:lang w:val="en-US"/>
        </w:rPr>
        <w:t xml:space="preserve"> in this flow range. A significant reduction of the </w:t>
      </w:r>
      <w:r w:rsidR="00E673C0" w:rsidRPr="00902FB7">
        <w:rPr>
          <w:lang w:val="en-US"/>
        </w:rPr>
        <w:t xml:space="preserve">current </w:t>
      </w:r>
      <w:r w:rsidR="00DB339D" w:rsidRPr="00902FB7">
        <w:rPr>
          <w:lang w:val="en-US"/>
        </w:rPr>
        <w:t xml:space="preserve">LNE </w:t>
      </w:r>
      <w:r w:rsidR="00E673C0" w:rsidRPr="00902FB7">
        <w:rPr>
          <w:lang w:val="en-US"/>
        </w:rPr>
        <w:t xml:space="preserve">uncertainty </w:t>
      </w:r>
      <w:r w:rsidR="00561E23">
        <w:rPr>
          <w:lang w:val="en-US"/>
        </w:rPr>
        <w:t xml:space="preserve">Equation </w:t>
      </w:r>
      <w:r w:rsidR="00E673C0" w:rsidRPr="00902FB7">
        <w:rPr>
          <w:lang w:val="en-US"/>
        </w:rPr>
        <w:t>(5)</w:t>
      </w:r>
      <w:r w:rsidR="00DB339D" w:rsidRPr="00902FB7">
        <w:rPr>
          <w:lang w:val="en-US"/>
        </w:rPr>
        <w:t xml:space="preserve"> </w:t>
      </w:r>
      <w:r w:rsidR="008503DD">
        <w:rPr>
          <w:lang w:val="en-US"/>
        </w:rPr>
        <w:t xml:space="preserve">in this flow range </w:t>
      </w:r>
      <w:r w:rsidR="00C244BB" w:rsidRPr="00902FB7">
        <w:rPr>
          <w:lang w:val="en-US"/>
        </w:rPr>
        <w:t>should be obtained</w:t>
      </w:r>
      <w:r w:rsidR="00E673C0" w:rsidRPr="00902FB7">
        <w:rPr>
          <w:lang w:val="en-US"/>
        </w:rPr>
        <w:t>.</w:t>
      </w:r>
      <w:r w:rsidR="00C244BB" w:rsidRPr="00902FB7">
        <w:rPr>
          <w:lang w:val="en-US"/>
        </w:rPr>
        <w:t xml:space="preserve"> </w:t>
      </w:r>
    </w:p>
    <w:p w:rsidR="00782F83" w:rsidRPr="00902FB7" w:rsidRDefault="00782F83" w:rsidP="00D65AE8">
      <w:pPr>
        <w:pStyle w:val="BodyText"/>
        <w:rPr>
          <w:lang w:val="en-US"/>
        </w:rPr>
      </w:pPr>
    </w:p>
    <w:p w:rsidR="00782F83" w:rsidRPr="00902FB7" w:rsidRDefault="00782F83" w:rsidP="0093635B">
      <w:pPr>
        <w:pStyle w:val="ArticleRFMTextedelarticle"/>
        <w:ind w:firstLine="0"/>
        <w:jc w:val="right"/>
        <w:rPr>
          <w:lang w:val="en-US"/>
        </w:rPr>
      </w:pPr>
      <m:oMath>
        <m:r>
          <w:rPr>
            <w:rFonts w:ascii="Cambria Math" w:hAnsi="Cambria Math"/>
            <w:lang w:val="en-US"/>
          </w:rPr>
          <m:t>U</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m</m:t>
                </m:r>
              </m:e>
            </m:acc>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3</m:t>
            </m:r>
            <m:r>
              <m:rPr>
                <m:sty m:val="p"/>
              </m:rPr>
              <w:rPr>
                <w:rFonts w:ascii="Cambria Math" w:hAnsi="Cambria Math"/>
                <w:lang w:val="en-US"/>
              </w:rPr>
              <m:t>×</m:t>
            </m:r>
            <m:r>
              <w:rPr>
                <w:rFonts w:ascii="Cambria Math" w:hAnsi="Cambria Math"/>
                <w:lang w:val="en-US"/>
              </w:rPr>
              <m:t>10</m:t>
            </m:r>
          </m:e>
          <m:sup>
            <m:r>
              <w:rPr>
                <w:rFonts w:ascii="Cambria Math" w:hAnsi="Cambria Math"/>
                <w:lang w:val="en-US"/>
              </w:rPr>
              <m:t>-5</m:t>
            </m:r>
          </m:sup>
        </m:sSup>
        <m:sSup>
          <m:sSupPr>
            <m:ctrlPr>
              <w:rPr>
                <w:rFonts w:ascii="Cambria Math" w:hAnsi="Cambria Math"/>
                <w:i/>
                <w:lang w:val="en-US"/>
              </w:rPr>
            </m:ctrlPr>
          </m:sSupPr>
          <m:e>
            <m:r>
              <w:rPr>
                <w:rFonts w:ascii="Cambria Math" w:hAnsi="Cambria Math"/>
                <w:lang w:val="en-US"/>
              </w:rPr>
              <m:t>mg.s</m:t>
            </m:r>
          </m:e>
          <m:sup>
            <m:r>
              <w:rPr>
                <w:rFonts w:ascii="Cambria Math" w:hAnsi="Cambria Math"/>
                <w:lang w:val="en-US"/>
              </w:rPr>
              <m:t>-1</m:t>
            </m:r>
          </m:sup>
        </m:sSup>
        <m:r>
          <w:rPr>
            <w:rFonts w:ascii="Cambria Math" w:hAnsi="Cambria Math"/>
            <w:vertAlign w:val="superscript"/>
            <w:lang w:val="en-US"/>
          </w:rPr>
          <m:t xml:space="preserve"> </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4</m:t>
            </m:r>
            <m:r>
              <m:rPr>
                <m:sty m:val="p"/>
              </m:rPr>
              <w:rPr>
                <w:rFonts w:ascii="Cambria Math" w:hAnsi="Cambria Math"/>
                <w:lang w:val="en-US"/>
              </w:rPr>
              <m:t>×</m:t>
            </m:r>
            <m:r>
              <w:rPr>
                <w:rFonts w:ascii="Cambria Math" w:hAnsi="Cambria Math"/>
                <w:lang w:val="en-US"/>
              </w:rPr>
              <m:t>10</m:t>
            </m:r>
          </m:e>
          <m:sup>
            <m:r>
              <w:rPr>
                <w:rFonts w:ascii="Cambria Math" w:hAnsi="Cambria Math"/>
                <w:lang w:val="en-US"/>
              </w:rPr>
              <m:t>-3</m:t>
            </m:r>
          </m:sup>
        </m:sSup>
        <m:r>
          <m:rPr>
            <m:sty m:val="p"/>
          </m:rPr>
          <w:rPr>
            <w:rFonts w:ascii="Cambria Math" w:hAnsi="Cambria Math"/>
            <w:lang w:val="en-US"/>
          </w:rPr>
          <m:t>×</m:t>
        </m:r>
        <m:acc>
          <m:accPr>
            <m:chr m:val="̇"/>
            <m:ctrlPr>
              <w:rPr>
                <w:rFonts w:ascii="Cambria Math" w:hAnsi="Cambria Math"/>
                <w:i/>
                <w:lang w:val="en-US"/>
              </w:rPr>
            </m:ctrlPr>
          </m:accPr>
          <m:e>
            <m:r>
              <w:rPr>
                <w:rFonts w:ascii="Cambria Math" w:hAnsi="Cambria Math"/>
                <w:lang w:val="en-US"/>
              </w:rPr>
              <m:t>m</m:t>
            </m:r>
          </m:e>
        </m:acc>
      </m:oMath>
      <w:r w:rsidRPr="00902FB7">
        <w:rPr>
          <w:lang w:val="en-US"/>
        </w:rPr>
        <w:t xml:space="preserve">  </w:t>
      </w:r>
      <w:r w:rsidR="0093635B" w:rsidRPr="00902FB7">
        <w:rPr>
          <w:lang w:val="en-US"/>
        </w:rPr>
        <w:t xml:space="preserve">  </w:t>
      </w:r>
      <w:r w:rsidRPr="00902FB7">
        <w:rPr>
          <w:lang w:val="en-US"/>
        </w:rPr>
        <w:t xml:space="preserve">      (5)</w:t>
      </w:r>
    </w:p>
    <w:p w:rsidR="00782F83" w:rsidRPr="00902FB7" w:rsidRDefault="004C6C7E" w:rsidP="00D65AE8">
      <w:pPr>
        <w:pStyle w:val="BodyText"/>
        <w:rPr>
          <w:lang w:val="en-US"/>
        </w:rPr>
      </w:pPr>
      <w:r w:rsidRPr="00902FB7">
        <w:rPr>
          <w:lang w:val="en-US"/>
        </w:rPr>
        <w:t>The detailed uncertainty calculation by LNE of the reference mass flow is presented in a forthcoming publication [</w:t>
      </w:r>
      <w:r w:rsidR="00027D3B">
        <w:rPr>
          <w:lang w:val="en-US"/>
        </w:rPr>
        <w:t>7</w:t>
      </w:r>
      <w:r w:rsidRPr="00902FB7">
        <w:rPr>
          <w:lang w:val="en-US"/>
        </w:rPr>
        <w:t xml:space="preserve">].  </w:t>
      </w:r>
      <w:r w:rsidR="00E673C0" w:rsidRPr="00902FB7">
        <w:rPr>
          <w:lang w:val="en-US"/>
        </w:rPr>
        <w:t xml:space="preserve">The </w:t>
      </w:r>
      <w:r w:rsidR="002A6C98" w:rsidRPr="00902FB7">
        <w:rPr>
          <w:lang w:val="en-US"/>
        </w:rPr>
        <w:t>improvement</w:t>
      </w:r>
      <w:r w:rsidR="00E673C0" w:rsidRPr="00902FB7">
        <w:rPr>
          <w:lang w:val="en-US"/>
        </w:rPr>
        <w:t>s</w:t>
      </w:r>
      <w:r w:rsidR="002A6C98" w:rsidRPr="00902FB7">
        <w:rPr>
          <w:lang w:val="en-US"/>
        </w:rPr>
        <w:t xml:space="preserve"> </w:t>
      </w:r>
      <w:r w:rsidR="00E673C0" w:rsidRPr="00902FB7">
        <w:rPr>
          <w:lang w:val="en-US"/>
        </w:rPr>
        <w:t xml:space="preserve">of the </w:t>
      </w:r>
      <w:proofErr w:type="spellStart"/>
      <w:r w:rsidR="00E673C0" w:rsidRPr="00902FB7">
        <w:rPr>
          <w:lang w:val="en-US"/>
        </w:rPr>
        <w:t>dGFS</w:t>
      </w:r>
      <w:proofErr w:type="spellEnd"/>
      <w:r w:rsidR="00E673C0" w:rsidRPr="00902FB7">
        <w:rPr>
          <w:lang w:val="en-US"/>
        </w:rPr>
        <w:t xml:space="preserve"> undertaken by FCP </w:t>
      </w:r>
      <w:r w:rsidR="002A6C98" w:rsidRPr="00902FB7">
        <w:rPr>
          <w:lang w:val="en-US"/>
        </w:rPr>
        <w:t xml:space="preserve">between 0.02 </w:t>
      </w:r>
      <w:proofErr w:type="spellStart"/>
      <w:r w:rsidR="009742A8" w:rsidRPr="00902FB7">
        <w:rPr>
          <w:lang w:val="en-US"/>
        </w:rPr>
        <w:t>mg·s</w:t>
      </w:r>
      <w:proofErr w:type="spellEnd"/>
      <w:r w:rsidR="009742A8" w:rsidRPr="00902FB7">
        <w:rPr>
          <w:vertAlign w:val="superscript"/>
          <w:lang w:val="en-US"/>
        </w:rPr>
        <w:t>–1</w:t>
      </w:r>
      <w:r w:rsidR="002A6C98" w:rsidRPr="00902FB7">
        <w:rPr>
          <w:lang w:val="en-US"/>
        </w:rPr>
        <w:t xml:space="preserve"> and 0.2 </w:t>
      </w:r>
      <w:proofErr w:type="spellStart"/>
      <w:r w:rsidR="009742A8" w:rsidRPr="00902FB7">
        <w:rPr>
          <w:lang w:val="en-US"/>
        </w:rPr>
        <w:t>mg·s</w:t>
      </w:r>
      <w:proofErr w:type="spellEnd"/>
      <w:r w:rsidR="009742A8" w:rsidRPr="00902FB7">
        <w:rPr>
          <w:vertAlign w:val="superscript"/>
          <w:lang w:val="en-US"/>
        </w:rPr>
        <w:t>–1</w:t>
      </w:r>
      <w:r w:rsidR="00E673C0" w:rsidRPr="00902FB7">
        <w:rPr>
          <w:lang w:val="en-US"/>
        </w:rPr>
        <w:t xml:space="preserve"> </w:t>
      </w:r>
      <w:r w:rsidR="002A6C98" w:rsidRPr="00902FB7">
        <w:rPr>
          <w:lang w:val="en-US"/>
        </w:rPr>
        <w:t>a</w:t>
      </w:r>
      <w:r w:rsidR="00E673C0" w:rsidRPr="00902FB7">
        <w:rPr>
          <w:lang w:val="en-US"/>
        </w:rPr>
        <w:t>re</w:t>
      </w:r>
      <w:r w:rsidR="002A6C98" w:rsidRPr="00902FB7">
        <w:rPr>
          <w:lang w:val="en-US"/>
        </w:rPr>
        <w:t xml:space="preserve"> </w:t>
      </w:r>
      <w:r w:rsidR="00E673C0" w:rsidRPr="00902FB7">
        <w:rPr>
          <w:lang w:val="en-US"/>
        </w:rPr>
        <w:t>described</w:t>
      </w:r>
      <w:r w:rsidRPr="00902FB7">
        <w:rPr>
          <w:lang w:val="en-US"/>
        </w:rPr>
        <w:t xml:space="preserve"> beginning with </w:t>
      </w:r>
      <w:r w:rsidR="00D11B39">
        <w:rPr>
          <w:lang w:val="en-US"/>
        </w:rPr>
        <w:t>S</w:t>
      </w:r>
      <w:r w:rsidR="0007145C">
        <w:rPr>
          <w:lang w:val="en-US"/>
        </w:rPr>
        <w:t>ection</w:t>
      </w:r>
      <w:r w:rsidR="00976612" w:rsidRPr="00902FB7">
        <w:rPr>
          <w:lang w:val="en-US"/>
        </w:rPr>
        <w:t xml:space="preserve"> 5 of this p</w:t>
      </w:r>
      <w:r w:rsidR="00E673C0" w:rsidRPr="00902FB7">
        <w:rPr>
          <w:lang w:val="en-US"/>
        </w:rPr>
        <w:t>aper</w:t>
      </w:r>
      <w:r w:rsidR="00782F83" w:rsidRPr="00902FB7">
        <w:rPr>
          <w:lang w:val="en-US"/>
        </w:rPr>
        <w:t>.</w:t>
      </w:r>
    </w:p>
    <w:p w:rsidR="008C51E8" w:rsidRPr="00902FB7" w:rsidRDefault="00782F83" w:rsidP="00D65AE8">
      <w:pPr>
        <w:pStyle w:val="BodyText"/>
        <w:rPr>
          <w:lang w:val="en-US"/>
        </w:rPr>
      </w:pPr>
      <w:r w:rsidRPr="00902FB7">
        <w:rPr>
          <w:lang w:val="en-US"/>
        </w:rPr>
        <w:t xml:space="preserve"> </w:t>
      </w:r>
    </w:p>
    <w:p w:rsidR="00D818B2" w:rsidRPr="00902FB7" w:rsidRDefault="00D818B2" w:rsidP="00D818B2">
      <w:pPr>
        <w:pStyle w:val="Heading1"/>
        <w:rPr>
          <w:lang w:val="en-US"/>
        </w:rPr>
      </w:pPr>
      <w:r w:rsidRPr="00902FB7">
        <w:rPr>
          <w:lang w:val="en-US"/>
        </w:rPr>
        <w:t>4. International comparison</w:t>
      </w:r>
    </w:p>
    <w:p w:rsidR="00D818B2" w:rsidRPr="00902FB7" w:rsidRDefault="00D818B2" w:rsidP="00D65AE8">
      <w:pPr>
        <w:pStyle w:val="BodyText"/>
        <w:rPr>
          <w:lang w:val="en-US"/>
        </w:rPr>
      </w:pPr>
    </w:p>
    <w:p w:rsidR="00071028" w:rsidRPr="00902FB7" w:rsidRDefault="00071028" w:rsidP="00107F63">
      <w:pPr>
        <w:pStyle w:val="ArticleRFMTextedelarticle"/>
        <w:ind w:firstLine="0"/>
        <w:rPr>
          <w:lang w:val="en-US"/>
        </w:rPr>
      </w:pPr>
      <w:r w:rsidRPr="00902FB7">
        <w:rPr>
          <w:lang w:val="en-US"/>
        </w:rPr>
        <w:t>To validate the new bench</w:t>
      </w:r>
      <w:r w:rsidR="00976612" w:rsidRPr="00902FB7">
        <w:rPr>
          <w:lang w:val="en-US"/>
        </w:rPr>
        <w:t xml:space="preserve"> between 0.2 </w:t>
      </w:r>
      <w:proofErr w:type="spellStart"/>
      <w:r w:rsidR="00976612" w:rsidRPr="00902FB7">
        <w:rPr>
          <w:color w:val="000000"/>
          <w:lang w:val="en-US"/>
        </w:rPr>
        <w:t>mg·s</w:t>
      </w:r>
      <w:proofErr w:type="spellEnd"/>
      <w:r w:rsidR="00976612" w:rsidRPr="00902FB7">
        <w:rPr>
          <w:color w:val="000000"/>
          <w:vertAlign w:val="superscript"/>
          <w:lang w:val="en-US"/>
        </w:rPr>
        <w:t>–1</w:t>
      </w:r>
      <w:r w:rsidR="00976612" w:rsidRPr="00902FB7">
        <w:rPr>
          <w:lang w:val="en-US"/>
        </w:rPr>
        <w:t xml:space="preserve"> and 200 </w:t>
      </w:r>
      <w:proofErr w:type="spellStart"/>
      <w:r w:rsidR="00976612" w:rsidRPr="00902FB7">
        <w:rPr>
          <w:color w:val="000000"/>
          <w:lang w:val="en-US"/>
        </w:rPr>
        <w:t>mg·s</w:t>
      </w:r>
      <w:proofErr w:type="spellEnd"/>
      <w:r w:rsidR="00976612" w:rsidRPr="00902FB7">
        <w:rPr>
          <w:color w:val="000000"/>
          <w:vertAlign w:val="superscript"/>
          <w:lang w:val="en-US"/>
        </w:rPr>
        <w:t>–1</w:t>
      </w:r>
      <w:r w:rsidRPr="00902FB7">
        <w:rPr>
          <w:lang w:val="en-US"/>
        </w:rPr>
        <w:t xml:space="preserve">, LNE organized an international comparison. This comparison was conducted informally with participants very experienced and internationally recognized in the field: three NMI (NIST, PTB and CMI) and FCP who </w:t>
      </w:r>
      <w:r w:rsidR="004C6C7E" w:rsidRPr="00902FB7">
        <w:rPr>
          <w:lang w:val="en-US"/>
        </w:rPr>
        <w:t xml:space="preserve">also </w:t>
      </w:r>
      <w:r w:rsidRPr="00902FB7">
        <w:rPr>
          <w:lang w:val="en-US"/>
        </w:rPr>
        <w:t>provided the transfer standards and related equipment. Flow measurements were performed early 2011 to late 2012. This international comparison has been published [</w:t>
      </w:r>
      <w:r w:rsidR="00027D3B">
        <w:rPr>
          <w:lang w:val="en-US"/>
        </w:rPr>
        <w:t>8</w:t>
      </w:r>
      <w:r w:rsidRPr="00902FB7">
        <w:rPr>
          <w:lang w:val="en-US"/>
        </w:rPr>
        <w:t xml:space="preserve">]. </w:t>
      </w:r>
    </w:p>
    <w:p w:rsidR="007C42E7" w:rsidRPr="0035775A" w:rsidRDefault="00071028" w:rsidP="00561E23">
      <w:pPr>
        <w:pStyle w:val="ArticleRFMTextedelarticle"/>
        <w:ind w:firstLine="0"/>
        <w:rPr>
          <w:lang w:val="en-US"/>
        </w:rPr>
      </w:pPr>
      <w:r w:rsidRPr="00902FB7">
        <w:rPr>
          <w:lang w:val="en-US"/>
        </w:rPr>
        <w:t>The results of th</w:t>
      </w:r>
      <w:r w:rsidR="00E61D94" w:rsidRPr="00902FB7">
        <w:rPr>
          <w:lang w:val="en-US"/>
        </w:rPr>
        <w:t xml:space="preserve">e </w:t>
      </w:r>
      <w:r w:rsidRPr="00902FB7">
        <w:rPr>
          <w:lang w:val="en-US"/>
        </w:rPr>
        <w:t xml:space="preserve">comparison conducted by LNE show the equivalence of </w:t>
      </w:r>
      <w:r w:rsidR="00F51844" w:rsidRPr="00902FB7">
        <w:rPr>
          <w:lang w:val="en-US"/>
        </w:rPr>
        <w:t xml:space="preserve">the four </w:t>
      </w:r>
      <w:r w:rsidRPr="00902FB7">
        <w:rPr>
          <w:lang w:val="en-US"/>
        </w:rPr>
        <w:t xml:space="preserve">metrological laboratories with </w:t>
      </w:r>
      <w:r w:rsidR="00A60BE3">
        <w:rPr>
          <w:lang w:val="en-US"/>
        </w:rPr>
        <w:t xml:space="preserve">standardized </w:t>
      </w:r>
      <w:r w:rsidRPr="00902FB7">
        <w:rPr>
          <w:lang w:val="en-US"/>
        </w:rPr>
        <w:t>degrees of equivalence within a range of ± 0.8 and an expanded uncertainty between 0.06</w:t>
      </w:r>
      <w:r w:rsidR="00F51844" w:rsidRPr="00902FB7">
        <w:rPr>
          <w:lang w:val="en-US"/>
        </w:rPr>
        <w:t xml:space="preserve"> </w:t>
      </w:r>
      <w:r w:rsidRPr="00902FB7">
        <w:rPr>
          <w:lang w:val="en-US"/>
        </w:rPr>
        <w:t>% and 0.2</w:t>
      </w:r>
      <w:r w:rsidR="00F51844" w:rsidRPr="00902FB7">
        <w:rPr>
          <w:lang w:val="en-US"/>
        </w:rPr>
        <w:t xml:space="preserve"> </w:t>
      </w:r>
      <w:r w:rsidRPr="00902FB7">
        <w:rPr>
          <w:lang w:val="en-US"/>
        </w:rPr>
        <w:t xml:space="preserve">%. This comparison has validated the uncertainty on the reference mass flow </w:t>
      </w:r>
      <w:r w:rsidR="00561E23">
        <w:rPr>
          <w:lang w:val="en-US"/>
        </w:rPr>
        <w:t xml:space="preserve">Equation </w:t>
      </w:r>
      <w:r w:rsidR="00F51844" w:rsidRPr="00902FB7">
        <w:rPr>
          <w:lang w:val="en-US"/>
        </w:rPr>
        <w:t>(4) evaluated</w:t>
      </w:r>
      <w:r w:rsidRPr="00902FB7">
        <w:rPr>
          <w:lang w:val="en-US"/>
        </w:rPr>
        <w:t xml:space="preserve"> by LNE with the </w:t>
      </w:r>
      <w:proofErr w:type="spellStart"/>
      <w:r w:rsidR="00F51844" w:rsidRPr="00902FB7">
        <w:rPr>
          <w:lang w:val="en-US"/>
        </w:rPr>
        <w:t>dGFS</w:t>
      </w:r>
      <w:proofErr w:type="spellEnd"/>
      <w:r w:rsidRPr="00902FB7">
        <w:rPr>
          <w:lang w:val="en-US"/>
        </w:rPr>
        <w:t>.</w:t>
      </w:r>
    </w:p>
    <w:p w:rsidR="008C51E8" w:rsidRPr="0035775A" w:rsidRDefault="008C51E8" w:rsidP="008C51E8">
      <w:pPr>
        <w:pStyle w:val="Heading1"/>
        <w:rPr>
          <w:lang w:val="en-US"/>
        </w:rPr>
      </w:pPr>
      <w:r w:rsidRPr="0035775A">
        <w:rPr>
          <w:lang w:val="en-US"/>
        </w:rPr>
        <w:t xml:space="preserve">5. Improvements of the </w:t>
      </w:r>
      <w:proofErr w:type="spellStart"/>
      <w:r w:rsidRPr="0035775A">
        <w:rPr>
          <w:lang w:val="en-US"/>
        </w:rPr>
        <w:t>dGFS</w:t>
      </w:r>
      <w:proofErr w:type="spellEnd"/>
    </w:p>
    <w:p w:rsidR="008C51E8" w:rsidRPr="0035775A" w:rsidRDefault="008C51E8" w:rsidP="00D65AE8">
      <w:pPr>
        <w:pStyle w:val="BodyText"/>
        <w:rPr>
          <w:lang w:val="en-US"/>
        </w:rPr>
      </w:pPr>
    </w:p>
    <w:p w:rsidR="00332CFD" w:rsidRPr="0035775A" w:rsidRDefault="008C51E8" w:rsidP="004979EF">
      <w:pPr>
        <w:pStyle w:val="BodyText"/>
        <w:outlineLvl w:val="1"/>
        <w:rPr>
          <w:i/>
          <w:lang w:val="en-US"/>
        </w:rPr>
      </w:pPr>
      <w:r w:rsidRPr="0035775A">
        <w:rPr>
          <w:i/>
          <w:lang w:val="en-US"/>
        </w:rPr>
        <w:t>5</w:t>
      </w:r>
      <w:r w:rsidR="00826D31" w:rsidRPr="0035775A">
        <w:rPr>
          <w:i/>
          <w:lang w:val="en-US"/>
        </w:rPr>
        <w:t xml:space="preserve">.1 </w:t>
      </w:r>
      <w:r w:rsidR="00AD1245">
        <w:rPr>
          <w:i/>
          <w:lang w:val="en-US"/>
        </w:rPr>
        <w:t xml:space="preserve">Gas Cylinder </w:t>
      </w:r>
      <w:r w:rsidR="00826D31" w:rsidRPr="0035775A">
        <w:rPr>
          <w:i/>
          <w:lang w:val="en-US"/>
        </w:rPr>
        <w:t xml:space="preserve">Carbon </w:t>
      </w:r>
      <w:r w:rsidR="008278BE" w:rsidRPr="0035775A">
        <w:rPr>
          <w:i/>
          <w:lang w:val="en-US"/>
        </w:rPr>
        <w:t>Fiber</w:t>
      </w:r>
      <w:r w:rsidR="00826D31" w:rsidRPr="0035775A">
        <w:rPr>
          <w:i/>
          <w:lang w:val="en-US"/>
        </w:rPr>
        <w:t xml:space="preserve"> issues</w:t>
      </w:r>
    </w:p>
    <w:p w:rsidR="00826D31" w:rsidRDefault="00332CFD" w:rsidP="00826D31">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is delivered with two different sized carbon </w:t>
      </w:r>
      <w:r w:rsidR="008278BE" w:rsidRPr="0035775A">
        <w:rPr>
          <w:lang w:val="en-US"/>
        </w:rPr>
        <w:t>fiber</w:t>
      </w:r>
      <w:r w:rsidRPr="0035775A">
        <w:rPr>
          <w:lang w:val="en-US"/>
        </w:rPr>
        <w:t xml:space="preserve"> wrapped cylinders, a 1.1 </w:t>
      </w:r>
      <w:r w:rsidR="008278BE" w:rsidRPr="0035775A">
        <w:rPr>
          <w:lang w:val="en-US"/>
        </w:rPr>
        <w:t>liter</w:t>
      </w:r>
      <w:r w:rsidRPr="0035775A">
        <w:rPr>
          <w:lang w:val="en-US"/>
        </w:rPr>
        <w:t xml:space="preserve"> as shown in </w:t>
      </w:r>
      <w:r w:rsidR="00DD583F" w:rsidRPr="0035775A">
        <w:rPr>
          <w:lang w:val="en-US"/>
        </w:rPr>
        <w:fldChar w:fldCharType="begin"/>
      </w:r>
      <w:r w:rsidR="00DD583F" w:rsidRPr="0035775A">
        <w:rPr>
          <w:lang w:val="en-US"/>
        </w:rPr>
        <w:instrText xml:space="preserve"> REF _Ref453767742 \h </w:instrText>
      </w:r>
      <w:r w:rsidR="00DD583F" w:rsidRPr="0035775A">
        <w:rPr>
          <w:lang w:val="en-US"/>
        </w:rPr>
      </w:r>
      <w:r w:rsidR="00DD583F" w:rsidRPr="0035775A">
        <w:rPr>
          <w:lang w:val="en-US"/>
        </w:rPr>
        <w:fldChar w:fldCharType="separate"/>
      </w:r>
      <w:r w:rsidR="00B841F9" w:rsidRPr="0035775A">
        <w:rPr>
          <w:lang w:val="en-US"/>
        </w:rPr>
        <w:t xml:space="preserve">Figure </w:t>
      </w:r>
      <w:r w:rsidR="00B841F9">
        <w:rPr>
          <w:noProof/>
          <w:lang w:val="en-US"/>
        </w:rPr>
        <w:t>1</w:t>
      </w:r>
      <w:r w:rsidR="00DD583F" w:rsidRPr="0035775A">
        <w:rPr>
          <w:lang w:val="en-US"/>
        </w:rPr>
        <w:fldChar w:fldCharType="end"/>
      </w:r>
      <w:r w:rsidRPr="0035775A">
        <w:rPr>
          <w:lang w:val="en-US"/>
        </w:rPr>
        <w:t xml:space="preserve">, and a 1.5 </w:t>
      </w:r>
      <w:r w:rsidR="008278BE" w:rsidRPr="0035775A">
        <w:rPr>
          <w:lang w:val="en-US"/>
        </w:rPr>
        <w:t>liter</w:t>
      </w:r>
      <w:r w:rsidR="00AE4F61">
        <w:rPr>
          <w:lang w:val="en-US"/>
        </w:rPr>
        <w:t xml:space="preserve"> in a similar configuration</w:t>
      </w:r>
      <w:r w:rsidRPr="0035775A">
        <w:rPr>
          <w:lang w:val="en-US"/>
        </w:rPr>
        <w:t xml:space="preserve">.  </w:t>
      </w:r>
    </w:p>
    <w:p w:rsidR="00312D89" w:rsidRDefault="00312D89" w:rsidP="00826D31">
      <w:pPr>
        <w:pStyle w:val="BodyText"/>
        <w:rPr>
          <w:lang w:val="en-US"/>
        </w:rPr>
      </w:pPr>
    </w:p>
    <w:p w:rsidR="00DD583F" w:rsidRPr="0035775A" w:rsidRDefault="00332CFD" w:rsidP="00EF3DB0">
      <w:pPr>
        <w:pStyle w:val="BodyText"/>
        <w:keepNext/>
        <w:jc w:val="center"/>
        <w:rPr>
          <w:lang w:val="en-US"/>
        </w:rPr>
      </w:pPr>
      <w:r w:rsidRPr="0035775A">
        <w:rPr>
          <w:noProof/>
          <w:lang w:val="en-US" w:eastAsia="en-US"/>
        </w:rPr>
        <w:drawing>
          <wp:inline distT="0" distB="0" distL="0" distR="0" wp14:anchorId="01FEB637" wp14:editId="23A11E12">
            <wp:extent cx="1927564"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linder.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72271" cy="1949184"/>
                    </a:xfrm>
                    <a:prstGeom prst="rect">
                      <a:avLst/>
                    </a:prstGeom>
                    <a:ln>
                      <a:noFill/>
                    </a:ln>
                    <a:extLst>
                      <a:ext uri="{53640926-AAD7-44D8-BBD7-CCE9431645EC}">
                        <a14:shadowObscured xmlns:a14="http://schemas.microsoft.com/office/drawing/2010/main"/>
                      </a:ext>
                    </a:extLst>
                  </pic:spPr>
                </pic:pic>
              </a:graphicData>
            </a:graphic>
          </wp:inline>
        </w:drawing>
      </w:r>
    </w:p>
    <w:p w:rsidR="00332CFD" w:rsidRPr="0035775A" w:rsidRDefault="00DD583F" w:rsidP="00DD583F">
      <w:pPr>
        <w:pStyle w:val="Caption"/>
        <w:rPr>
          <w:lang w:val="en-US"/>
        </w:rPr>
      </w:pPr>
      <w:bookmarkStart w:id="1" w:name="_Ref453767742"/>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1</w:t>
      </w:r>
      <w:r w:rsidRPr="0035775A">
        <w:rPr>
          <w:lang w:val="en-US"/>
        </w:rPr>
        <w:fldChar w:fldCharType="end"/>
      </w:r>
      <w:bookmarkEnd w:id="1"/>
      <w:r w:rsidRPr="0035775A">
        <w:rPr>
          <w:lang w:val="en-US"/>
        </w:rPr>
        <w:t xml:space="preserve">: </w:t>
      </w:r>
      <w:r w:rsidRPr="0035775A">
        <w:rPr>
          <w:b w:val="0"/>
          <w:lang w:val="en-US"/>
        </w:rPr>
        <w:t xml:space="preserve">Gas Cylinder 1.1 </w:t>
      </w:r>
      <w:r w:rsidR="002146FE" w:rsidRPr="0035775A">
        <w:rPr>
          <w:b w:val="0"/>
          <w:lang w:val="en-US"/>
        </w:rPr>
        <w:t>liter</w:t>
      </w:r>
      <w:r w:rsidRPr="0035775A">
        <w:rPr>
          <w:b w:val="0"/>
          <w:lang w:val="en-US"/>
        </w:rPr>
        <w:t xml:space="preserve"> assembly</w:t>
      </w:r>
    </w:p>
    <w:p w:rsidR="00EF3DB0" w:rsidRPr="0035775A" w:rsidRDefault="00EF3DB0" w:rsidP="00EF3DB0">
      <w:pPr>
        <w:pStyle w:val="BodyText"/>
        <w:rPr>
          <w:lang w:val="en-US"/>
        </w:rPr>
      </w:pPr>
      <w:r>
        <w:rPr>
          <w:lang w:val="en-US"/>
        </w:rPr>
        <w:lastRenderedPageBreak/>
        <w:t xml:space="preserve">An effect not previously considered is the </w:t>
      </w:r>
      <w:r w:rsidRPr="0035775A">
        <w:rPr>
          <w:lang w:val="en-US"/>
        </w:rPr>
        <w:t>possibility of a carbon fiber absorbing moisture.  If the cylinder surface were to absorb moisture as relative humidity increased, or release moisture as it decreased, this could lead to mass errors that would impact data more at the low flows with long test times.</w:t>
      </w:r>
    </w:p>
    <w:p w:rsidR="00EF3DB0" w:rsidRDefault="00EF3DB0" w:rsidP="00826D31">
      <w:pPr>
        <w:pStyle w:val="BodyText"/>
        <w:rPr>
          <w:lang w:val="en-US"/>
        </w:rPr>
      </w:pPr>
    </w:p>
    <w:p w:rsidR="004A3E94" w:rsidRDefault="004A3E94" w:rsidP="00826D31">
      <w:pPr>
        <w:pStyle w:val="BodyText"/>
        <w:rPr>
          <w:lang w:val="en-US"/>
        </w:rPr>
      </w:pPr>
      <w:r w:rsidRPr="0035775A">
        <w:rPr>
          <w:lang w:val="en-US"/>
        </w:rPr>
        <w:t xml:space="preserve">Initial testing seeking a correlation between cylinder mass and </w:t>
      </w:r>
      <w:r w:rsidR="00DA0B3D" w:rsidRPr="0035775A">
        <w:rPr>
          <w:lang w:val="en-US"/>
        </w:rPr>
        <w:t xml:space="preserve">humidity </w:t>
      </w:r>
      <w:r w:rsidR="00774484" w:rsidRPr="0035775A">
        <w:rPr>
          <w:lang w:val="en-US"/>
        </w:rPr>
        <w:t xml:space="preserve">using the software delivered with the </w:t>
      </w:r>
      <w:proofErr w:type="spellStart"/>
      <w:r w:rsidR="00774484" w:rsidRPr="0035775A">
        <w:rPr>
          <w:lang w:val="en-US"/>
        </w:rPr>
        <w:t>dGFS</w:t>
      </w:r>
      <w:proofErr w:type="spellEnd"/>
      <w:r w:rsidR="00774484" w:rsidRPr="0035775A">
        <w:rPr>
          <w:lang w:val="en-US"/>
        </w:rPr>
        <w:t xml:space="preserve"> </w:t>
      </w:r>
      <w:r w:rsidR="00DA0B3D" w:rsidRPr="0035775A">
        <w:rPr>
          <w:lang w:val="en-US"/>
        </w:rPr>
        <w:t xml:space="preserve">were inconclusive and often counterintuitive, with mass changes </w:t>
      </w:r>
      <w:r w:rsidR="00774484" w:rsidRPr="0035775A">
        <w:rPr>
          <w:lang w:val="en-US"/>
        </w:rPr>
        <w:t>appearing</w:t>
      </w:r>
      <w:r w:rsidR="00DA0B3D" w:rsidRPr="0035775A">
        <w:rPr>
          <w:lang w:val="en-US"/>
        </w:rPr>
        <w:t xml:space="preserve"> unsynchronized </w:t>
      </w:r>
      <w:r w:rsidR="00774484" w:rsidRPr="0035775A">
        <w:rPr>
          <w:lang w:val="en-US"/>
        </w:rPr>
        <w:t xml:space="preserve">or in opposition </w:t>
      </w:r>
      <w:r w:rsidR="00DA0B3D" w:rsidRPr="0035775A">
        <w:rPr>
          <w:lang w:val="en-US"/>
        </w:rPr>
        <w:t>with changes in humidity.</w:t>
      </w:r>
    </w:p>
    <w:p w:rsidR="0041252F" w:rsidRDefault="0041252F" w:rsidP="0041252F">
      <w:pPr>
        <w:pStyle w:val="BodyText"/>
        <w:rPr>
          <w:lang w:val="en-US"/>
        </w:rPr>
      </w:pPr>
    </w:p>
    <w:p w:rsidR="0041252F" w:rsidRPr="0041252F" w:rsidRDefault="0041252F" w:rsidP="0041252F">
      <w:pPr>
        <w:pStyle w:val="BodyText"/>
        <w:rPr>
          <w:lang w:val="en-US"/>
        </w:rPr>
      </w:pPr>
      <w:r w:rsidRPr="0035775A">
        <w:rPr>
          <w:lang w:val="en-US"/>
        </w:rPr>
        <w:t>A spreadsheet with an RS232 remote communications add-on was created (see Section</w:t>
      </w:r>
      <w:r w:rsidR="002C1C3D">
        <w:rPr>
          <w:lang w:val="en-US"/>
        </w:rPr>
        <w:t xml:space="preserve"> 5.4.1 Excel spreadsheet</w:t>
      </w:r>
      <w:r w:rsidRPr="0035775A">
        <w:rPr>
          <w:lang w:val="en-US"/>
        </w:rPr>
        <w:t>) to gain more control over the data collection method</w:t>
      </w:r>
      <w:r w:rsidRPr="0041252F">
        <w:rPr>
          <w:lang w:val="en-US"/>
        </w:rPr>
        <w:t xml:space="preserve">.  </w:t>
      </w:r>
      <w:r w:rsidR="00166BE7">
        <w:rPr>
          <w:lang w:val="en-US"/>
        </w:rPr>
        <w:t>Using</w:t>
      </w:r>
      <w:r w:rsidRPr="0041252F">
        <w:rPr>
          <w:lang w:val="en-US"/>
        </w:rPr>
        <w:t xml:space="preserve"> the data collection spreadsheet, </w:t>
      </w:r>
      <w:r w:rsidR="00166BE7">
        <w:rPr>
          <w:lang w:val="en-US"/>
        </w:rPr>
        <w:t xml:space="preserve">where </w:t>
      </w:r>
      <w:r w:rsidR="00475764">
        <w:rPr>
          <w:lang w:val="en-US"/>
        </w:rPr>
        <w:t xml:space="preserve">the </w:t>
      </w:r>
      <w:r w:rsidR="00166BE7">
        <w:rPr>
          <w:lang w:val="en-US"/>
        </w:rPr>
        <w:t>line</w:t>
      </w:r>
      <w:r w:rsidR="00475764">
        <w:rPr>
          <w:lang w:val="en-US"/>
        </w:rPr>
        <w:t xml:space="preserve">s </w:t>
      </w:r>
      <w:r w:rsidR="00166BE7">
        <w:rPr>
          <w:lang w:val="en-US"/>
        </w:rPr>
        <w:t>with a negative slope</w:t>
      </w:r>
      <w:r w:rsidR="00475764">
        <w:rPr>
          <w:lang w:val="en-US"/>
        </w:rPr>
        <w:t xml:space="preserve"> in </w:t>
      </w:r>
      <w:r w:rsidR="00475764" w:rsidRPr="0041252F">
        <w:rPr>
          <w:lang w:val="en-US"/>
        </w:rPr>
        <w:fldChar w:fldCharType="begin"/>
      </w:r>
      <w:r w:rsidR="00475764" w:rsidRPr="0041252F">
        <w:rPr>
          <w:lang w:val="en-US"/>
        </w:rPr>
        <w:instrText xml:space="preserve"> REF _Ref453737896 \h  \* MERGEFORMAT </w:instrText>
      </w:r>
      <w:r w:rsidR="00475764" w:rsidRPr="0041252F">
        <w:rPr>
          <w:lang w:val="en-US"/>
        </w:rPr>
      </w:r>
      <w:r w:rsidR="00475764" w:rsidRPr="0041252F">
        <w:rPr>
          <w:lang w:val="en-US"/>
        </w:rPr>
        <w:fldChar w:fldCharType="separate"/>
      </w:r>
      <w:r w:rsidR="00B841F9" w:rsidRPr="0035775A">
        <w:rPr>
          <w:lang w:val="en-US"/>
        </w:rPr>
        <w:t xml:space="preserve">Figure </w:t>
      </w:r>
      <w:r w:rsidR="00B841F9">
        <w:rPr>
          <w:noProof/>
          <w:lang w:val="en-US"/>
        </w:rPr>
        <w:t>2</w:t>
      </w:r>
      <w:r w:rsidR="00475764" w:rsidRPr="0041252F">
        <w:rPr>
          <w:lang w:val="en-US"/>
        </w:rPr>
        <w:fldChar w:fldCharType="end"/>
      </w:r>
      <w:r w:rsidR="00475764">
        <w:rPr>
          <w:lang w:val="en-US"/>
        </w:rPr>
        <w:t xml:space="preserve"> and </w:t>
      </w:r>
      <w:r w:rsidR="00475764">
        <w:rPr>
          <w:lang w:val="en-US"/>
        </w:rPr>
        <w:fldChar w:fldCharType="begin"/>
      </w:r>
      <w:r w:rsidR="00475764">
        <w:rPr>
          <w:lang w:val="en-US"/>
        </w:rPr>
        <w:instrText xml:space="preserve"> REF _Ref457916222 \h </w:instrText>
      </w:r>
      <w:r w:rsidR="00475764">
        <w:rPr>
          <w:lang w:val="en-US"/>
        </w:rPr>
      </w:r>
      <w:r w:rsidR="00475764">
        <w:rPr>
          <w:lang w:val="en-US"/>
        </w:rPr>
        <w:fldChar w:fldCharType="separate"/>
      </w:r>
      <w:r w:rsidR="00B841F9">
        <w:t xml:space="preserve">Figure </w:t>
      </w:r>
      <w:r w:rsidR="00B841F9">
        <w:rPr>
          <w:noProof/>
        </w:rPr>
        <w:t>4</w:t>
      </w:r>
      <w:r w:rsidR="00475764">
        <w:rPr>
          <w:lang w:val="en-US"/>
        </w:rPr>
        <w:fldChar w:fldCharType="end"/>
      </w:r>
      <w:r w:rsidR="00475764">
        <w:rPr>
          <w:lang w:val="en-US"/>
        </w:rPr>
        <w:t xml:space="preserve"> </w:t>
      </w:r>
      <w:r w:rsidR="00166BE7">
        <w:rPr>
          <w:lang w:val="en-US"/>
        </w:rPr>
        <w:t xml:space="preserve">represent the mass change for a constant leak, </w:t>
      </w:r>
      <w:r w:rsidRPr="0041252F">
        <w:rPr>
          <w:lang w:val="en-US"/>
        </w:rPr>
        <w:t xml:space="preserve">it became very clear </w:t>
      </w:r>
      <w:r w:rsidR="00960EED">
        <w:rPr>
          <w:lang w:val="en-US"/>
        </w:rPr>
        <w:t>from</w:t>
      </w:r>
      <w:r w:rsidR="00475764">
        <w:rPr>
          <w:lang w:val="en-US"/>
        </w:rPr>
        <w:t xml:space="preserve"> </w:t>
      </w:r>
      <w:r w:rsidR="00475764" w:rsidRPr="0041252F">
        <w:rPr>
          <w:lang w:val="en-US"/>
        </w:rPr>
        <w:fldChar w:fldCharType="begin"/>
      </w:r>
      <w:r w:rsidR="00475764" w:rsidRPr="0041252F">
        <w:rPr>
          <w:lang w:val="en-US"/>
        </w:rPr>
        <w:instrText xml:space="preserve"> REF _Ref453737896 \h  \* MERGEFORMAT </w:instrText>
      </w:r>
      <w:r w:rsidR="00475764" w:rsidRPr="0041252F">
        <w:rPr>
          <w:lang w:val="en-US"/>
        </w:rPr>
      </w:r>
      <w:r w:rsidR="00475764" w:rsidRPr="0041252F">
        <w:rPr>
          <w:lang w:val="en-US"/>
        </w:rPr>
        <w:fldChar w:fldCharType="separate"/>
      </w:r>
      <w:r w:rsidR="00B841F9" w:rsidRPr="0035775A">
        <w:rPr>
          <w:lang w:val="en-US"/>
        </w:rPr>
        <w:t xml:space="preserve">Figure </w:t>
      </w:r>
      <w:r w:rsidR="00B841F9">
        <w:rPr>
          <w:noProof/>
          <w:lang w:val="en-US"/>
        </w:rPr>
        <w:t>2</w:t>
      </w:r>
      <w:r w:rsidR="00475764" w:rsidRPr="0041252F">
        <w:rPr>
          <w:lang w:val="en-US"/>
        </w:rPr>
        <w:fldChar w:fldCharType="end"/>
      </w:r>
      <w:r w:rsidR="00475764">
        <w:rPr>
          <w:lang w:val="en-US"/>
        </w:rPr>
        <w:t xml:space="preserve"> </w:t>
      </w:r>
      <w:r w:rsidR="00960EED">
        <w:rPr>
          <w:lang w:val="en-US"/>
        </w:rPr>
        <w:t xml:space="preserve">and additional testing </w:t>
      </w:r>
      <w:r w:rsidRPr="0041252F">
        <w:rPr>
          <w:lang w:val="en-US"/>
        </w:rPr>
        <w:t xml:space="preserve">that </w:t>
      </w:r>
      <w:r w:rsidR="00475764">
        <w:rPr>
          <w:lang w:val="en-US"/>
        </w:rPr>
        <w:t xml:space="preserve">some of </w:t>
      </w:r>
      <w:r w:rsidRPr="0041252F">
        <w:rPr>
          <w:lang w:val="en-US"/>
        </w:rPr>
        <w:t>the mass variation is correlated to the relative humidity, but there is a delay between a significant variation in humidity and its impact on the mass measurements.</w:t>
      </w:r>
    </w:p>
    <w:p w:rsidR="00E87DE2" w:rsidRPr="0035775A" w:rsidRDefault="003E21C1" w:rsidP="00E87DE2">
      <w:pPr>
        <w:pStyle w:val="BodyText"/>
        <w:keepNext/>
        <w:rPr>
          <w:lang w:val="en-US"/>
        </w:rPr>
      </w:pPr>
      <w:r>
        <w:rPr>
          <w:noProof/>
          <w:lang w:val="en-US" w:eastAsia="en-US"/>
        </w:rPr>
        <w:drawing>
          <wp:inline distT="0" distB="0" distL="0" distR="0" wp14:anchorId="0F143B68" wp14:editId="452A17E3">
            <wp:extent cx="2800800" cy="1494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7DE2" w:rsidRDefault="00E87DE2" w:rsidP="00E87DE2">
      <w:pPr>
        <w:pStyle w:val="Caption"/>
        <w:rPr>
          <w:b w:val="0"/>
          <w:lang w:val="en-US"/>
        </w:rPr>
      </w:pPr>
      <w:bookmarkStart w:id="2" w:name="_Ref453737896"/>
      <w:bookmarkStart w:id="3" w:name="_Ref453737886"/>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2</w:t>
      </w:r>
      <w:r w:rsidRPr="0035775A">
        <w:rPr>
          <w:lang w:val="en-US"/>
        </w:rPr>
        <w:fldChar w:fldCharType="end"/>
      </w:r>
      <w:bookmarkEnd w:id="2"/>
      <w:r w:rsidRPr="0035775A">
        <w:rPr>
          <w:lang w:val="en-US"/>
        </w:rPr>
        <w:t xml:space="preserve">: </w:t>
      </w:r>
      <w:r w:rsidRPr="0035775A">
        <w:rPr>
          <w:b w:val="0"/>
          <w:lang w:val="en-US"/>
        </w:rPr>
        <w:t xml:space="preserve">Humidity impact on </w:t>
      </w:r>
      <w:r w:rsidR="001A1C69">
        <w:rPr>
          <w:b w:val="0"/>
          <w:lang w:val="en-US"/>
        </w:rPr>
        <w:t>carbon fiber</w:t>
      </w:r>
      <w:r w:rsidR="00B25FC4">
        <w:rPr>
          <w:b w:val="0"/>
          <w:lang w:val="en-US"/>
        </w:rPr>
        <w:t xml:space="preserve"> cylinder</w:t>
      </w:r>
      <w:r w:rsidR="001A1C69">
        <w:rPr>
          <w:b w:val="0"/>
          <w:lang w:val="en-US"/>
        </w:rPr>
        <w:t xml:space="preserve"> </w:t>
      </w:r>
      <w:r w:rsidRPr="0035775A">
        <w:rPr>
          <w:b w:val="0"/>
          <w:lang w:val="en-US"/>
        </w:rPr>
        <w:t>leak measurement</w:t>
      </w:r>
      <w:bookmarkEnd w:id="3"/>
    </w:p>
    <w:p w:rsidR="00631E82" w:rsidRDefault="00631E82" w:rsidP="00CB5AD0">
      <w:pPr>
        <w:pStyle w:val="BodyText"/>
        <w:rPr>
          <w:lang w:val="en-US"/>
        </w:rPr>
      </w:pPr>
    </w:p>
    <w:p w:rsidR="00805C41" w:rsidRDefault="00FE7D2D" w:rsidP="00805C41">
      <w:pPr>
        <w:pStyle w:val="BodyText"/>
        <w:keepNext/>
        <w:jc w:val="center"/>
      </w:pPr>
      <w:r>
        <w:rPr>
          <w:noProof/>
          <w:lang w:val="en-US" w:eastAsia="en-US"/>
        </w:rPr>
        <w:drawing>
          <wp:inline distT="0" distB="0" distL="0" distR="0">
            <wp:extent cx="1007843"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alum_cyl_01a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714" cy="1717103"/>
                    </a:xfrm>
                    <a:prstGeom prst="rect">
                      <a:avLst/>
                    </a:prstGeom>
                  </pic:spPr>
                </pic:pic>
              </a:graphicData>
            </a:graphic>
          </wp:inline>
        </w:drawing>
      </w:r>
    </w:p>
    <w:p w:rsidR="00CB5AD0" w:rsidRDefault="00805C41" w:rsidP="00805C41">
      <w:pPr>
        <w:pStyle w:val="Caption"/>
        <w:jc w:val="left"/>
        <w:rPr>
          <w:b w:val="0"/>
        </w:rPr>
      </w:pPr>
      <w:bookmarkStart w:id="4" w:name="_Ref458604122"/>
      <w:r>
        <w:t xml:space="preserve">Figure </w:t>
      </w:r>
      <w:r>
        <w:fldChar w:fldCharType="begin"/>
      </w:r>
      <w:r>
        <w:instrText xml:space="preserve"> SEQ Figure \* ARABIC </w:instrText>
      </w:r>
      <w:r>
        <w:fldChar w:fldCharType="separate"/>
      </w:r>
      <w:r w:rsidR="00B841F9">
        <w:rPr>
          <w:noProof/>
        </w:rPr>
        <w:t>3</w:t>
      </w:r>
      <w:r>
        <w:fldChar w:fldCharType="end"/>
      </w:r>
      <w:bookmarkEnd w:id="4"/>
      <w:r>
        <w:t xml:space="preserve">: </w:t>
      </w:r>
      <w:r>
        <w:rPr>
          <w:b w:val="0"/>
        </w:rPr>
        <w:t>All-aluminium cylinder with offset cradle</w:t>
      </w:r>
    </w:p>
    <w:p w:rsidR="00BB73E3" w:rsidRPr="00BB73E3" w:rsidRDefault="00BB73E3" w:rsidP="00BB73E3"/>
    <w:p w:rsidR="00B225BD" w:rsidRDefault="003E27A9" w:rsidP="00B225BD">
      <w:pPr>
        <w:keepNext/>
      </w:pPr>
      <w:r>
        <w:rPr>
          <w:noProof/>
          <w:lang w:val="en-US" w:eastAsia="en-US"/>
        </w:rPr>
        <w:drawing>
          <wp:inline distT="0" distB="0" distL="0" distR="0" wp14:anchorId="0A9F545B" wp14:editId="1D73EAB9">
            <wp:extent cx="2800350" cy="1495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8A7" w:rsidRDefault="00B225BD" w:rsidP="00631E82">
      <w:pPr>
        <w:pStyle w:val="Caption"/>
        <w:jc w:val="left"/>
        <w:rPr>
          <w:b w:val="0"/>
        </w:rPr>
      </w:pPr>
      <w:bookmarkStart w:id="5" w:name="_Ref457916222"/>
      <w:r>
        <w:t xml:space="preserve">Figure </w:t>
      </w:r>
      <w:r>
        <w:fldChar w:fldCharType="begin"/>
      </w:r>
      <w:r>
        <w:instrText xml:space="preserve"> SEQ Figure \* ARABIC </w:instrText>
      </w:r>
      <w:r>
        <w:fldChar w:fldCharType="separate"/>
      </w:r>
      <w:r w:rsidR="00B841F9">
        <w:rPr>
          <w:noProof/>
        </w:rPr>
        <w:t>4</w:t>
      </w:r>
      <w:r>
        <w:fldChar w:fldCharType="end"/>
      </w:r>
      <w:bookmarkEnd w:id="5"/>
      <w:r>
        <w:t>:</w:t>
      </w:r>
      <w:r>
        <w:rPr>
          <w:b w:val="0"/>
        </w:rPr>
        <w:t xml:space="preserve"> </w:t>
      </w:r>
      <w:r w:rsidR="001A1C69">
        <w:rPr>
          <w:b w:val="0"/>
        </w:rPr>
        <w:t xml:space="preserve">Humidity impact on </w:t>
      </w:r>
      <w:r>
        <w:rPr>
          <w:b w:val="0"/>
        </w:rPr>
        <w:t>aluminium cylinder</w:t>
      </w:r>
      <w:r w:rsidR="001A1C69">
        <w:rPr>
          <w:b w:val="0"/>
        </w:rPr>
        <w:t xml:space="preserve"> leak</w:t>
      </w:r>
      <w:r w:rsidR="00CB5AD0">
        <w:rPr>
          <w:b w:val="0"/>
        </w:rPr>
        <w:t xml:space="preserve"> measurement</w:t>
      </w:r>
    </w:p>
    <w:p w:rsidR="00121E49" w:rsidRDefault="00121E49" w:rsidP="00121E49">
      <w:pPr>
        <w:pStyle w:val="BodyText"/>
        <w:rPr>
          <w:lang w:val="en-US"/>
        </w:rPr>
      </w:pPr>
      <w:r w:rsidRPr="0035775A">
        <w:rPr>
          <w:lang w:val="en-US"/>
        </w:rPr>
        <w:t xml:space="preserve">An adaptation by FCP to use an all-aluminum cylinder with no carbon fiber wrap </w:t>
      </w:r>
      <w:r>
        <w:rPr>
          <w:lang w:val="en-US"/>
        </w:rPr>
        <w:t xml:space="preserve">in </w:t>
      </w:r>
      <w:r>
        <w:rPr>
          <w:lang w:val="en-US"/>
        </w:rPr>
        <w:fldChar w:fldCharType="begin"/>
      </w:r>
      <w:r>
        <w:rPr>
          <w:lang w:val="en-US"/>
        </w:rPr>
        <w:instrText xml:space="preserve"> REF _Ref458604122 \h </w:instrText>
      </w:r>
      <w:r>
        <w:rPr>
          <w:lang w:val="en-US"/>
        </w:rPr>
      </w:r>
      <w:r>
        <w:rPr>
          <w:lang w:val="en-US"/>
        </w:rPr>
        <w:fldChar w:fldCharType="separate"/>
      </w:r>
      <w:r w:rsidR="00B841F9">
        <w:t xml:space="preserve">Figure </w:t>
      </w:r>
      <w:r w:rsidR="00B841F9">
        <w:rPr>
          <w:noProof/>
        </w:rPr>
        <w:t>3</w:t>
      </w:r>
      <w:r>
        <w:rPr>
          <w:lang w:val="en-US"/>
        </w:rPr>
        <w:fldChar w:fldCharType="end"/>
      </w:r>
      <w:r>
        <w:rPr>
          <w:lang w:val="en-US"/>
        </w:rPr>
        <w:t xml:space="preserve"> </w:t>
      </w:r>
      <w:r w:rsidRPr="0035775A">
        <w:rPr>
          <w:lang w:val="en-US"/>
        </w:rPr>
        <w:t>further proves out the moisture absorption theory</w:t>
      </w:r>
      <w:r>
        <w:rPr>
          <w:lang w:val="en-US"/>
        </w:rPr>
        <w:t xml:space="preserve"> as shown in </w:t>
      </w:r>
      <w:r>
        <w:rPr>
          <w:lang w:val="en-US"/>
        </w:rPr>
        <w:fldChar w:fldCharType="begin"/>
      </w:r>
      <w:r>
        <w:rPr>
          <w:lang w:val="en-US"/>
        </w:rPr>
        <w:instrText xml:space="preserve"> REF _Ref457916222 \h </w:instrText>
      </w:r>
      <w:r>
        <w:rPr>
          <w:lang w:val="en-US"/>
        </w:rPr>
      </w:r>
      <w:r>
        <w:rPr>
          <w:lang w:val="en-US"/>
        </w:rPr>
        <w:fldChar w:fldCharType="separate"/>
      </w:r>
      <w:r w:rsidR="00B841F9">
        <w:t xml:space="preserve">Figure </w:t>
      </w:r>
      <w:r w:rsidR="00B841F9">
        <w:rPr>
          <w:noProof/>
        </w:rPr>
        <w:t>4</w:t>
      </w:r>
      <w:r>
        <w:rPr>
          <w:lang w:val="en-US"/>
        </w:rPr>
        <w:fldChar w:fldCharType="end"/>
      </w:r>
      <w:r w:rsidRPr="0035775A">
        <w:rPr>
          <w:lang w:val="en-US"/>
        </w:rPr>
        <w:t xml:space="preserve">: a </w:t>
      </w:r>
      <w:r>
        <w:rPr>
          <w:lang w:val="en-US"/>
        </w:rPr>
        <w:t xml:space="preserve">relatively </w:t>
      </w:r>
      <w:r w:rsidRPr="0035775A">
        <w:rPr>
          <w:lang w:val="en-US"/>
        </w:rPr>
        <w:t xml:space="preserve">stable and repeatable natural leak rate could be measured regardless of </w:t>
      </w:r>
      <w:r>
        <w:rPr>
          <w:lang w:val="en-US"/>
        </w:rPr>
        <w:t xml:space="preserve">a similar </w:t>
      </w:r>
      <w:r w:rsidRPr="0035775A">
        <w:rPr>
          <w:lang w:val="en-US"/>
        </w:rPr>
        <w:t>change in humidity.</w:t>
      </w:r>
    </w:p>
    <w:p w:rsidR="007632EA" w:rsidRDefault="007632EA" w:rsidP="00121E49">
      <w:pPr>
        <w:pStyle w:val="BodyText"/>
        <w:rPr>
          <w:lang w:val="en-US"/>
        </w:rPr>
      </w:pPr>
    </w:p>
    <w:p w:rsidR="00BB73E3" w:rsidRPr="00121E49" w:rsidRDefault="00063329" w:rsidP="00121E49">
      <w:pPr>
        <w:pStyle w:val="BodyText"/>
        <w:outlineLvl w:val="1"/>
        <w:rPr>
          <w:i/>
          <w:lang w:val="en-US"/>
        </w:rPr>
      </w:pPr>
      <w:r w:rsidRPr="0035775A">
        <w:rPr>
          <w:i/>
          <w:lang w:val="en-US"/>
        </w:rPr>
        <w:t>5</w:t>
      </w:r>
      <w:r w:rsidR="007C1C15" w:rsidRPr="0035775A">
        <w:rPr>
          <w:i/>
          <w:lang w:val="en-US"/>
        </w:rPr>
        <w:t>.</w:t>
      </w:r>
      <w:r w:rsidR="00AD1245">
        <w:rPr>
          <w:i/>
          <w:lang w:val="en-US"/>
        </w:rPr>
        <w:t>2</w:t>
      </w:r>
      <w:r w:rsidR="007C1C15" w:rsidRPr="0035775A">
        <w:rPr>
          <w:i/>
          <w:lang w:val="en-US"/>
        </w:rPr>
        <w:t xml:space="preserve"> </w:t>
      </w:r>
      <w:r w:rsidR="00A60BE3">
        <w:rPr>
          <w:i/>
          <w:lang w:val="en-US"/>
        </w:rPr>
        <w:t>Eccentric comparator</w:t>
      </w:r>
      <w:r w:rsidR="009D6753" w:rsidRPr="0035775A">
        <w:rPr>
          <w:i/>
          <w:lang w:val="en-US"/>
        </w:rPr>
        <w:t xml:space="preserve"> loading</w:t>
      </w:r>
    </w:p>
    <w:p w:rsidR="005F2C46" w:rsidRPr="0035775A" w:rsidRDefault="00BF4253" w:rsidP="00BF4253">
      <w:pPr>
        <w:pStyle w:val="BodyText"/>
        <w:rPr>
          <w:lang w:val="en-US"/>
        </w:rPr>
      </w:pPr>
      <w:r w:rsidRPr="0035775A">
        <w:rPr>
          <w:lang w:val="en-US"/>
        </w:rPr>
        <w:t xml:space="preserve">It was noted that between the two cylinders, there was a repeatable difference of approximately 0.03% as measured at the same </w:t>
      </w:r>
      <w:r w:rsidR="0007145C">
        <w:rPr>
          <w:lang w:val="en-US"/>
        </w:rPr>
        <w:t xml:space="preserve">mass </w:t>
      </w:r>
      <w:r w:rsidRPr="0035775A">
        <w:rPr>
          <w:lang w:val="en-US"/>
        </w:rPr>
        <w:t xml:space="preserve">flow on a molbloc with good repeatability.  The cylinders </w:t>
      </w:r>
      <w:r w:rsidR="0056553B">
        <w:rPr>
          <w:lang w:val="en-US"/>
        </w:rPr>
        <w:t xml:space="preserve">had been </w:t>
      </w:r>
      <w:r w:rsidR="00823647" w:rsidRPr="0035775A">
        <w:rPr>
          <w:lang w:val="en-US"/>
        </w:rPr>
        <w:t xml:space="preserve">characterized by FCP </w:t>
      </w:r>
      <w:r w:rsidRPr="0035775A">
        <w:rPr>
          <w:lang w:val="en-US"/>
        </w:rPr>
        <w:t>for external volume</w:t>
      </w:r>
      <w:r w:rsidR="0056553B">
        <w:rPr>
          <w:lang w:val="en-US"/>
        </w:rPr>
        <w:t xml:space="preserve"> changes</w:t>
      </w:r>
      <w:r w:rsidRPr="0035775A">
        <w:rPr>
          <w:lang w:val="en-US"/>
        </w:rPr>
        <w:t xml:space="preserve"> due to pressure</w:t>
      </w:r>
      <w:r w:rsidR="0056553B">
        <w:rPr>
          <w:lang w:val="en-US"/>
        </w:rPr>
        <w:t xml:space="preserve"> or thermal</w:t>
      </w:r>
      <w:r w:rsidRPr="0035775A">
        <w:rPr>
          <w:lang w:val="en-US"/>
        </w:rPr>
        <w:t xml:space="preserve"> expansion.  While both expansion factors are used by the software, the resulting impact on the air buoyancy corrections were insignificant, and no amount of adju</w:t>
      </w:r>
      <w:r w:rsidR="00D06735" w:rsidRPr="0035775A">
        <w:rPr>
          <w:lang w:val="en-US"/>
        </w:rPr>
        <w:t xml:space="preserve">stment </w:t>
      </w:r>
      <w:r w:rsidR="008D06CD" w:rsidRPr="0035775A">
        <w:rPr>
          <w:lang w:val="en-US"/>
        </w:rPr>
        <w:t xml:space="preserve">of values related to the cylinders (mass, volume, buoyancy) within </w:t>
      </w:r>
      <w:r w:rsidR="00D06735" w:rsidRPr="0035775A">
        <w:rPr>
          <w:lang w:val="en-US"/>
        </w:rPr>
        <w:t xml:space="preserve">reasonable limits would </w:t>
      </w:r>
      <w:r w:rsidR="008D06CD" w:rsidRPr="0035775A">
        <w:rPr>
          <w:lang w:val="en-US"/>
        </w:rPr>
        <w:t>correct for</w:t>
      </w:r>
      <w:r w:rsidR="00D06735" w:rsidRPr="0035775A">
        <w:rPr>
          <w:lang w:val="en-US"/>
        </w:rPr>
        <w:t xml:space="preserve"> the difference.</w:t>
      </w:r>
    </w:p>
    <w:p w:rsidR="005F2C46" w:rsidRPr="0035775A" w:rsidRDefault="005F2C46">
      <w:pPr>
        <w:pStyle w:val="BodyText"/>
        <w:rPr>
          <w:lang w:val="en-US"/>
        </w:rPr>
      </w:pPr>
    </w:p>
    <w:p w:rsidR="00E00071" w:rsidRPr="0035775A" w:rsidRDefault="00EF2329" w:rsidP="0056553B">
      <w:pPr>
        <w:pStyle w:val="BodyText"/>
        <w:keepNext/>
        <w:rPr>
          <w:lang w:val="en-US"/>
        </w:rPr>
      </w:pPr>
      <w:r w:rsidRPr="0035775A">
        <w:rPr>
          <w:lang w:val="en-US"/>
        </w:rPr>
        <w:t>The gas cylinder</w:t>
      </w:r>
      <w:r w:rsidR="008A2F84" w:rsidRPr="0035775A">
        <w:rPr>
          <w:lang w:val="en-US"/>
        </w:rPr>
        <w:t>s</w:t>
      </w:r>
      <w:r w:rsidRPr="0035775A">
        <w:rPr>
          <w:lang w:val="en-US"/>
        </w:rPr>
        <w:t xml:space="preserve"> have a dual regulator assembly attached to them </w:t>
      </w:r>
      <w:r w:rsidR="008A2F84" w:rsidRPr="0035775A">
        <w:rPr>
          <w:lang w:val="en-US"/>
        </w:rPr>
        <w:t xml:space="preserve">as shown in </w:t>
      </w:r>
      <w:r w:rsidR="00DD583F" w:rsidRPr="0035775A">
        <w:rPr>
          <w:lang w:val="en-US"/>
        </w:rPr>
        <w:fldChar w:fldCharType="begin"/>
      </w:r>
      <w:r w:rsidR="00DD583F" w:rsidRPr="0035775A">
        <w:rPr>
          <w:lang w:val="en-US"/>
        </w:rPr>
        <w:instrText xml:space="preserve"> REF _Ref453767742 \h </w:instrText>
      </w:r>
      <w:r w:rsidR="00DD583F" w:rsidRPr="0035775A">
        <w:rPr>
          <w:lang w:val="en-US"/>
        </w:rPr>
      </w:r>
      <w:r w:rsidR="00DD583F" w:rsidRPr="0035775A">
        <w:rPr>
          <w:lang w:val="en-US"/>
        </w:rPr>
        <w:fldChar w:fldCharType="separate"/>
      </w:r>
      <w:r w:rsidR="00B841F9" w:rsidRPr="0035775A">
        <w:rPr>
          <w:lang w:val="en-US"/>
        </w:rPr>
        <w:t xml:space="preserve">Figure </w:t>
      </w:r>
      <w:r w:rsidR="00B841F9">
        <w:rPr>
          <w:noProof/>
          <w:lang w:val="en-US"/>
        </w:rPr>
        <w:t>1</w:t>
      </w:r>
      <w:r w:rsidR="00DD583F" w:rsidRPr="0035775A">
        <w:rPr>
          <w:lang w:val="en-US"/>
        </w:rPr>
        <w:fldChar w:fldCharType="end"/>
      </w:r>
      <w:r w:rsidR="004D0634">
        <w:rPr>
          <w:lang w:val="en-US"/>
        </w:rPr>
        <w:t xml:space="preserve"> </w:t>
      </w:r>
      <w:r w:rsidRPr="0035775A">
        <w:rPr>
          <w:lang w:val="en-US"/>
        </w:rPr>
        <w:t>that counts as part of the assembled mass, as well as a three leg</w:t>
      </w:r>
      <w:r w:rsidR="00461AF3" w:rsidRPr="0035775A">
        <w:rPr>
          <w:lang w:val="en-US"/>
        </w:rPr>
        <w:t xml:space="preserve">ged </w:t>
      </w:r>
      <w:r w:rsidRPr="0035775A">
        <w:rPr>
          <w:lang w:val="en-US"/>
        </w:rPr>
        <w:t>cylinder cradle for placement on the mass comparator.</w:t>
      </w:r>
      <w:r w:rsidR="0056553B">
        <w:rPr>
          <w:lang w:val="en-US"/>
        </w:rPr>
        <w:t xml:space="preserve">  I</w:t>
      </w:r>
      <w:r w:rsidR="009D6753" w:rsidRPr="0035775A">
        <w:rPr>
          <w:lang w:val="en-US"/>
        </w:rPr>
        <w:t xml:space="preserve">t was  determined that </w:t>
      </w:r>
      <w:r w:rsidR="00E00071" w:rsidRPr="0035775A">
        <w:rPr>
          <w:lang w:val="en-US"/>
        </w:rPr>
        <w:t xml:space="preserve">the regulator assembly relative to the cradle legs placed more weight </w:t>
      </w:r>
      <w:r w:rsidR="00065B5C" w:rsidRPr="0035775A">
        <w:rPr>
          <w:lang w:val="en-US"/>
        </w:rPr>
        <w:t xml:space="preserve">on </w:t>
      </w:r>
      <w:r w:rsidR="00E00071" w:rsidRPr="0035775A">
        <w:rPr>
          <w:lang w:val="en-US"/>
        </w:rPr>
        <w:t xml:space="preserve">one leg directly below </w:t>
      </w:r>
      <w:r w:rsidR="00065B5C" w:rsidRPr="0035775A">
        <w:rPr>
          <w:lang w:val="en-US"/>
        </w:rPr>
        <w:t xml:space="preserve">the assembly than the other </w:t>
      </w:r>
      <w:r w:rsidR="009B5BEB" w:rsidRPr="0035775A">
        <w:rPr>
          <w:lang w:val="en-US"/>
        </w:rPr>
        <w:t>legs</w:t>
      </w:r>
      <w:r w:rsidR="0056553B">
        <w:rPr>
          <w:lang w:val="en-US"/>
        </w:rPr>
        <w:t xml:space="preserve"> causing </w:t>
      </w:r>
      <w:r w:rsidR="00A60BE3">
        <w:rPr>
          <w:lang w:val="en-US"/>
        </w:rPr>
        <w:t xml:space="preserve">eccentric </w:t>
      </w:r>
      <w:r w:rsidR="0056553B">
        <w:rPr>
          <w:lang w:val="en-US"/>
        </w:rPr>
        <w:t xml:space="preserve"> loading </w:t>
      </w:r>
      <w:r w:rsidR="00A60BE3">
        <w:rPr>
          <w:lang w:val="en-US"/>
        </w:rPr>
        <w:t xml:space="preserve">(also known as side loading) </w:t>
      </w:r>
      <w:r w:rsidR="0056553B">
        <w:rPr>
          <w:lang w:val="en-US"/>
        </w:rPr>
        <w:t>on the comparator</w:t>
      </w:r>
      <w:r w:rsidR="009B5BEB" w:rsidRPr="0035775A">
        <w:rPr>
          <w:lang w:val="en-US"/>
        </w:rPr>
        <w:t>.  Counterweights were used temporarily</w:t>
      </w:r>
      <w:r w:rsidR="008A5817" w:rsidRPr="0035775A">
        <w:rPr>
          <w:lang w:val="en-US"/>
        </w:rPr>
        <w:t xml:space="preserve"> to balance out the assemblies</w:t>
      </w:r>
      <w:r w:rsidR="009B5BEB" w:rsidRPr="0035775A">
        <w:rPr>
          <w:lang w:val="en-US"/>
        </w:rPr>
        <w:t xml:space="preserve"> and resulted in </w:t>
      </w:r>
      <w:r w:rsidR="00A83547" w:rsidRPr="0035775A">
        <w:rPr>
          <w:lang w:val="en-US"/>
        </w:rPr>
        <w:t xml:space="preserve">the elimination of the </w:t>
      </w:r>
      <w:r w:rsidR="009B5BEB" w:rsidRPr="0035775A">
        <w:rPr>
          <w:lang w:val="en-US"/>
        </w:rPr>
        <w:t xml:space="preserve">difference between the cylinders at the same </w:t>
      </w:r>
      <w:r w:rsidR="0007145C">
        <w:rPr>
          <w:lang w:val="en-US"/>
        </w:rPr>
        <w:t xml:space="preserve">mass </w:t>
      </w:r>
      <w:r w:rsidR="009B5BEB" w:rsidRPr="0035775A">
        <w:rPr>
          <w:lang w:val="en-US"/>
        </w:rPr>
        <w:t>flows.</w:t>
      </w:r>
      <w:r w:rsidR="004A3E94" w:rsidRPr="0035775A">
        <w:rPr>
          <w:lang w:val="en-US"/>
        </w:rPr>
        <w:t xml:space="preserve">  A more permanent solution </w:t>
      </w:r>
      <w:r w:rsidR="00677B68" w:rsidRPr="0035775A">
        <w:rPr>
          <w:lang w:val="en-US"/>
        </w:rPr>
        <w:t xml:space="preserve">by FCP </w:t>
      </w:r>
      <w:r w:rsidR="004A3E94" w:rsidRPr="0035775A">
        <w:rPr>
          <w:lang w:val="en-US"/>
        </w:rPr>
        <w:t xml:space="preserve">was an adaptation of the cradle that allowed the cylinder to be moved off </w:t>
      </w:r>
      <w:r w:rsidR="008278BE" w:rsidRPr="0035775A">
        <w:rPr>
          <w:lang w:val="en-US"/>
        </w:rPr>
        <w:t>center</w:t>
      </w:r>
      <w:r w:rsidR="006C46FF">
        <w:rPr>
          <w:lang w:val="en-US"/>
        </w:rPr>
        <w:t xml:space="preserve"> </w:t>
      </w:r>
      <w:r w:rsidR="004A3E94" w:rsidRPr="0035775A">
        <w:rPr>
          <w:lang w:val="en-US"/>
        </w:rPr>
        <w:t>so the mass could be balanced between the three legs</w:t>
      </w:r>
      <w:r w:rsidR="00A83547" w:rsidRPr="0035775A">
        <w:rPr>
          <w:lang w:val="en-US"/>
        </w:rPr>
        <w:t xml:space="preserve"> without the need for counterweights</w:t>
      </w:r>
      <w:r w:rsidR="004A3E94" w:rsidRPr="0035775A">
        <w:rPr>
          <w:lang w:val="en-US"/>
        </w:rPr>
        <w:t xml:space="preserve">. </w:t>
      </w:r>
    </w:p>
    <w:p w:rsidR="00E00071" w:rsidRPr="0035775A" w:rsidRDefault="00E00071">
      <w:pPr>
        <w:pStyle w:val="BodyText"/>
        <w:rPr>
          <w:lang w:val="en-US"/>
        </w:rPr>
      </w:pPr>
    </w:p>
    <w:p w:rsidR="003978AA" w:rsidRPr="0035775A" w:rsidRDefault="00063329" w:rsidP="00063329">
      <w:pPr>
        <w:pStyle w:val="Heading2"/>
        <w:rPr>
          <w:sz w:val="20"/>
          <w:lang w:val="en-US"/>
        </w:rPr>
      </w:pPr>
      <w:r w:rsidRPr="0035775A">
        <w:rPr>
          <w:sz w:val="20"/>
          <w:lang w:val="en-US"/>
        </w:rPr>
        <w:t>5</w:t>
      </w:r>
      <w:r w:rsidR="003978AA" w:rsidRPr="0035775A">
        <w:rPr>
          <w:sz w:val="20"/>
          <w:lang w:val="en-US"/>
        </w:rPr>
        <w:t>.</w:t>
      </w:r>
      <w:r w:rsidR="00AD1245">
        <w:rPr>
          <w:sz w:val="20"/>
          <w:lang w:val="en-US"/>
        </w:rPr>
        <w:t>3</w:t>
      </w:r>
      <w:r w:rsidR="003978AA" w:rsidRPr="0035775A">
        <w:rPr>
          <w:sz w:val="20"/>
          <w:lang w:val="en-US"/>
        </w:rPr>
        <w:t xml:space="preserve"> Catenary materials</w:t>
      </w:r>
      <w:r w:rsidR="00896095" w:rsidRPr="0035775A">
        <w:rPr>
          <w:sz w:val="20"/>
          <w:lang w:val="en-US"/>
        </w:rPr>
        <w:t xml:space="preserve"> and tests</w:t>
      </w:r>
    </w:p>
    <w:p w:rsidR="006E474C" w:rsidRDefault="006E474C" w:rsidP="005E5F74">
      <w:pPr>
        <w:jc w:val="both"/>
        <w:rPr>
          <w:sz w:val="20"/>
          <w:lang w:val="en-US"/>
        </w:rPr>
      </w:pPr>
      <w:r w:rsidRPr="0035775A">
        <w:rPr>
          <w:sz w:val="20"/>
          <w:lang w:val="en-US"/>
        </w:rPr>
        <w:t xml:space="preserve">The catenary shape is a critical component of the </w:t>
      </w:r>
      <w:proofErr w:type="spellStart"/>
      <w:r w:rsidRPr="0035775A">
        <w:rPr>
          <w:sz w:val="20"/>
          <w:lang w:val="en-US"/>
        </w:rPr>
        <w:t>dGFS</w:t>
      </w:r>
      <w:proofErr w:type="spellEnd"/>
      <w:r w:rsidRPr="0035775A">
        <w:rPr>
          <w:sz w:val="20"/>
          <w:lang w:val="en-US"/>
        </w:rPr>
        <w:t xml:space="preserve"> that allows for a continuous dynamic flow connection to the gas cylinder while </w:t>
      </w:r>
      <w:r w:rsidR="00BF4693" w:rsidRPr="0035775A">
        <w:rPr>
          <w:sz w:val="20"/>
          <w:lang w:val="en-US"/>
        </w:rPr>
        <w:t>minimizing</w:t>
      </w:r>
      <w:r w:rsidRPr="0035775A">
        <w:rPr>
          <w:sz w:val="20"/>
          <w:lang w:val="en-US"/>
        </w:rPr>
        <w:t xml:space="preserve"> the impact on the mass measurements.</w:t>
      </w:r>
      <w:r w:rsidR="00445966" w:rsidRPr="0035775A">
        <w:rPr>
          <w:sz w:val="20"/>
          <w:lang w:val="en-US"/>
        </w:rPr>
        <w:t xml:space="preserve">  Several modifications were made as </w:t>
      </w:r>
      <w:r w:rsidR="00340448" w:rsidRPr="0035775A">
        <w:rPr>
          <w:sz w:val="20"/>
          <w:lang w:val="en-US"/>
        </w:rPr>
        <w:t xml:space="preserve">summarized in </w:t>
      </w:r>
      <w:r w:rsidR="00340448" w:rsidRPr="00340448">
        <w:rPr>
          <w:sz w:val="20"/>
          <w:lang w:val="en-US"/>
        </w:rPr>
        <w:fldChar w:fldCharType="begin"/>
      </w:r>
      <w:r w:rsidR="00340448" w:rsidRPr="00340448">
        <w:rPr>
          <w:sz w:val="20"/>
          <w:lang w:val="en-US"/>
        </w:rPr>
        <w:instrText xml:space="preserve"> REF _Ref458608013 \h </w:instrText>
      </w:r>
      <w:r w:rsidR="00340448">
        <w:rPr>
          <w:sz w:val="20"/>
          <w:lang w:val="en-US"/>
        </w:rPr>
        <w:instrText xml:space="preserve"> \* MERGEFORMAT </w:instrText>
      </w:r>
      <w:r w:rsidR="00340448" w:rsidRPr="00340448">
        <w:rPr>
          <w:sz w:val="20"/>
          <w:lang w:val="en-US"/>
        </w:rPr>
      </w:r>
      <w:r w:rsidR="00340448" w:rsidRPr="00340448">
        <w:rPr>
          <w:sz w:val="20"/>
          <w:lang w:val="en-US"/>
        </w:rPr>
        <w:fldChar w:fldCharType="separate"/>
      </w:r>
      <w:r w:rsidR="00B841F9" w:rsidRPr="00B841F9">
        <w:rPr>
          <w:sz w:val="20"/>
        </w:rPr>
        <w:t xml:space="preserve">Table </w:t>
      </w:r>
      <w:r w:rsidR="00B841F9" w:rsidRPr="00B841F9">
        <w:rPr>
          <w:noProof/>
          <w:sz w:val="20"/>
        </w:rPr>
        <w:t>1</w:t>
      </w:r>
      <w:r w:rsidR="00340448" w:rsidRPr="00340448">
        <w:rPr>
          <w:sz w:val="20"/>
          <w:lang w:val="en-US"/>
        </w:rPr>
        <w:fldChar w:fldCharType="end"/>
      </w:r>
      <w:r w:rsidR="00340448" w:rsidRPr="00340448">
        <w:rPr>
          <w:sz w:val="20"/>
          <w:lang w:val="en-US"/>
        </w:rPr>
        <w:t xml:space="preserve"> </w:t>
      </w:r>
      <w:r w:rsidR="00340448">
        <w:rPr>
          <w:sz w:val="20"/>
          <w:lang w:val="en-US"/>
        </w:rPr>
        <w:t xml:space="preserve">and </w:t>
      </w:r>
      <w:r w:rsidR="00445966" w:rsidRPr="0035775A">
        <w:rPr>
          <w:sz w:val="20"/>
          <w:lang w:val="en-US"/>
        </w:rPr>
        <w:t xml:space="preserve">shown </w:t>
      </w:r>
      <w:r w:rsidR="00445966" w:rsidRPr="00631E82">
        <w:rPr>
          <w:sz w:val="20"/>
          <w:lang w:val="en-US"/>
        </w:rPr>
        <w:t>in</w:t>
      </w:r>
      <w:r w:rsidR="00340448">
        <w:rPr>
          <w:sz w:val="20"/>
          <w:lang w:val="en-US"/>
        </w:rPr>
        <w:t xml:space="preserve"> </w:t>
      </w:r>
      <w:r w:rsidR="00340448" w:rsidRPr="00340448">
        <w:rPr>
          <w:sz w:val="20"/>
          <w:lang w:val="en-US"/>
        </w:rPr>
        <w:fldChar w:fldCharType="begin"/>
      </w:r>
      <w:r w:rsidR="00340448" w:rsidRPr="00340448">
        <w:rPr>
          <w:sz w:val="20"/>
          <w:lang w:val="en-US"/>
        </w:rPr>
        <w:instrText xml:space="preserve"> REF _Ref458608240 \h </w:instrText>
      </w:r>
      <w:r w:rsidR="00340448">
        <w:rPr>
          <w:sz w:val="20"/>
          <w:lang w:val="en-US"/>
        </w:rPr>
        <w:instrText xml:space="preserve"> \* MERGEFORMAT </w:instrText>
      </w:r>
      <w:r w:rsidR="00340448" w:rsidRPr="00340448">
        <w:rPr>
          <w:sz w:val="20"/>
          <w:lang w:val="en-US"/>
        </w:rPr>
      </w:r>
      <w:r w:rsidR="00340448" w:rsidRPr="00340448">
        <w:rPr>
          <w:sz w:val="20"/>
          <w:lang w:val="en-US"/>
        </w:rPr>
        <w:fldChar w:fldCharType="separate"/>
      </w:r>
      <w:r w:rsidR="00B841F9" w:rsidRPr="00B841F9">
        <w:rPr>
          <w:sz w:val="20"/>
        </w:rPr>
        <w:t xml:space="preserve">Figure </w:t>
      </w:r>
      <w:r w:rsidR="00B841F9" w:rsidRPr="00B841F9">
        <w:rPr>
          <w:noProof/>
          <w:sz w:val="20"/>
        </w:rPr>
        <w:t>5</w:t>
      </w:r>
      <w:r w:rsidR="00340448" w:rsidRPr="00340448">
        <w:rPr>
          <w:sz w:val="20"/>
          <w:lang w:val="en-US"/>
        </w:rPr>
        <w:fldChar w:fldCharType="end"/>
      </w:r>
      <w:r w:rsidR="00445966" w:rsidRPr="0035775A">
        <w:rPr>
          <w:sz w:val="20"/>
          <w:lang w:val="en-US"/>
        </w:rPr>
        <w:t xml:space="preserve">, and tests were performed on </w:t>
      </w:r>
      <w:r w:rsidR="005E5F74" w:rsidRPr="0035775A">
        <w:rPr>
          <w:sz w:val="20"/>
          <w:lang w:val="en-US"/>
        </w:rPr>
        <w:t xml:space="preserve">all versions of </w:t>
      </w:r>
      <w:r w:rsidR="00445966" w:rsidRPr="0035775A">
        <w:rPr>
          <w:sz w:val="20"/>
          <w:lang w:val="en-US"/>
        </w:rPr>
        <w:t xml:space="preserve">the catenaries seeking the best configuration for the </w:t>
      </w:r>
      <w:proofErr w:type="spellStart"/>
      <w:r w:rsidR="00445966" w:rsidRPr="0035775A">
        <w:rPr>
          <w:sz w:val="20"/>
          <w:lang w:val="en-US"/>
        </w:rPr>
        <w:t>dGFS</w:t>
      </w:r>
      <w:proofErr w:type="spellEnd"/>
      <w:r w:rsidR="00445966" w:rsidRPr="0035775A">
        <w:rPr>
          <w:sz w:val="20"/>
          <w:lang w:val="en-US"/>
        </w:rPr>
        <w:t xml:space="preserve"> system.</w:t>
      </w:r>
    </w:p>
    <w:p w:rsidR="00786A9A" w:rsidRPr="00BB73E3" w:rsidRDefault="00786A9A" w:rsidP="00786A9A">
      <w:pPr>
        <w:pStyle w:val="Caption"/>
        <w:rPr>
          <w:b w:val="0"/>
        </w:rPr>
      </w:pPr>
      <w:bookmarkStart w:id="6" w:name="_Ref458608013"/>
      <w:r>
        <w:t xml:space="preserve">Table </w:t>
      </w:r>
      <w:r>
        <w:fldChar w:fldCharType="begin"/>
      </w:r>
      <w:r>
        <w:instrText xml:space="preserve"> SEQ Table \* ARABIC </w:instrText>
      </w:r>
      <w:r>
        <w:fldChar w:fldCharType="separate"/>
      </w:r>
      <w:r w:rsidR="00B841F9">
        <w:rPr>
          <w:noProof/>
        </w:rPr>
        <w:t>1</w:t>
      </w:r>
      <w:r>
        <w:fldChar w:fldCharType="end"/>
      </w:r>
      <w:bookmarkEnd w:id="6"/>
      <w:r>
        <w:t>:</w:t>
      </w:r>
      <w:r>
        <w:rPr>
          <w:b w:val="0"/>
        </w:rPr>
        <w:t xml:space="preserve"> Catenary descriptions</w:t>
      </w:r>
    </w:p>
    <w:tbl>
      <w:tblPr>
        <w:tblStyle w:val="TableGrid"/>
        <w:tblpPr w:leftFromText="180" w:rightFromText="180" w:vertAnchor="text" w:horzAnchor="margin" w:tblpXSpec="right" w:tblpY="-61"/>
        <w:tblW w:w="0" w:type="auto"/>
        <w:tblLook w:val="04A0" w:firstRow="1" w:lastRow="0" w:firstColumn="1" w:lastColumn="0" w:noHBand="0" w:noVBand="1"/>
      </w:tblPr>
      <w:tblGrid>
        <w:gridCol w:w="465"/>
        <w:gridCol w:w="1515"/>
        <w:gridCol w:w="567"/>
        <w:gridCol w:w="567"/>
        <w:gridCol w:w="567"/>
        <w:gridCol w:w="845"/>
      </w:tblGrid>
      <w:tr w:rsidR="00340448" w:rsidRPr="0035775A" w:rsidTr="00340448">
        <w:tc>
          <w:tcPr>
            <w:tcW w:w="465" w:type="dxa"/>
            <w:vMerge w:val="restart"/>
          </w:tcPr>
          <w:p w:rsidR="00340448" w:rsidRPr="00F0618F" w:rsidRDefault="00340448" w:rsidP="00340448">
            <w:pPr>
              <w:pStyle w:val="BodyText"/>
              <w:jc w:val="center"/>
              <w:rPr>
                <w:b/>
                <w:sz w:val="16"/>
                <w:szCs w:val="16"/>
                <w:lang w:val="en-US"/>
              </w:rPr>
            </w:pPr>
            <w:r w:rsidRPr="00F0618F">
              <w:rPr>
                <w:b/>
                <w:sz w:val="16"/>
                <w:szCs w:val="16"/>
                <w:lang w:val="en-US"/>
              </w:rPr>
              <w:t>Cat</w:t>
            </w:r>
          </w:p>
        </w:tc>
        <w:tc>
          <w:tcPr>
            <w:tcW w:w="1515" w:type="dxa"/>
            <w:vMerge w:val="restart"/>
          </w:tcPr>
          <w:p w:rsidR="00340448" w:rsidRPr="00F0618F" w:rsidRDefault="00340448" w:rsidP="00340448">
            <w:pPr>
              <w:pStyle w:val="BodyText"/>
              <w:rPr>
                <w:b/>
                <w:sz w:val="16"/>
                <w:szCs w:val="16"/>
                <w:lang w:val="en-US"/>
              </w:rPr>
            </w:pPr>
            <w:r w:rsidRPr="00F0618F">
              <w:rPr>
                <w:b/>
                <w:sz w:val="16"/>
                <w:szCs w:val="16"/>
                <w:lang w:val="en-US"/>
              </w:rPr>
              <w:t>Design</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Len</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OD</w:t>
            </w:r>
          </w:p>
        </w:tc>
        <w:tc>
          <w:tcPr>
            <w:tcW w:w="567" w:type="dxa"/>
          </w:tcPr>
          <w:p w:rsidR="00340448" w:rsidRPr="00F0618F" w:rsidRDefault="00340448" w:rsidP="00340448">
            <w:pPr>
              <w:pStyle w:val="BodyText"/>
              <w:jc w:val="center"/>
              <w:rPr>
                <w:b/>
                <w:sz w:val="16"/>
                <w:szCs w:val="16"/>
                <w:lang w:val="en-US"/>
              </w:rPr>
            </w:pPr>
            <w:r w:rsidRPr="00F0618F">
              <w:rPr>
                <w:b/>
                <w:sz w:val="16"/>
                <w:szCs w:val="16"/>
                <w:lang w:val="en-US"/>
              </w:rPr>
              <w:t>ID</w:t>
            </w:r>
          </w:p>
        </w:tc>
        <w:tc>
          <w:tcPr>
            <w:tcW w:w="845" w:type="dxa"/>
            <w:vMerge w:val="restart"/>
          </w:tcPr>
          <w:p w:rsidR="00340448" w:rsidRPr="00F0618F" w:rsidRDefault="00340448" w:rsidP="00340448">
            <w:pPr>
              <w:pStyle w:val="BodyText"/>
              <w:rPr>
                <w:b/>
                <w:sz w:val="16"/>
                <w:szCs w:val="16"/>
                <w:lang w:val="en-US"/>
              </w:rPr>
            </w:pPr>
            <w:r w:rsidRPr="00F0618F">
              <w:rPr>
                <w:b/>
                <w:sz w:val="16"/>
                <w:szCs w:val="16"/>
                <w:lang w:val="en-US"/>
              </w:rPr>
              <w:t>Material</w:t>
            </w:r>
          </w:p>
        </w:tc>
      </w:tr>
      <w:tr w:rsidR="00340448" w:rsidRPr="0035775A" w:rsidTr="00340448">
        <w:tc>
          <w:tcPr>
            <w:tcW w:w="465" w:type="dxa"/>
            <w:vMerge/>
          </w:tcPr>
          <w:p w:rsidR="00340448" w:rsidRPr="00F0618F" w:rsidRDefault="00340448" w:rsidP="00340448">
            <w:pPr>
              <w:pStyle w:val="BodyText"/>
              <w:rPr>
                <w:sz w:val="16"/>
                <w:szCs w:val="16"/>
                <w:lang w:val="en-US"/>
              </w:rPr>
            </w:pPr>
          </w:p>
        </w:tc>
        <w:tc>
          <w:tcPr>
            <w:tcW w:w="1515" w:type="dxa"/>
            <w:vMerge/>
          </w:tcPr>
          <w:p w:rsidR="00340448" w:rsidRPr="00F0618F" w:rsidRDefault="00340448" w:rsidP="00340448">
            <w:pPr>
              <w:pStyle w:val="BodyText"/>
              <w:rPr>
                <w:sz w:val="16"/>
                <w:szCs w:val="16"/>
                <w:lang w:val="en-US"/>
              </w:rPr>
            </w:pPr>
          </w:p>
        </w:tc>
        <w:tc>
          <w:tcPr>
            <w:tcW w:w="1701" w:type="dxa"/>
            <w:gridSpan w:val="3"/>
          </w:tcPr>
          <w:p w:rsidR="00340448" w:rsidRPr="00F0618F" w:rsidRDefault="00340448" w:rsidP="00340448">
            <w:pPr>
              <w:pStyle w:val="BodyText"/>
              <w:jc w:val="center"/>
              <w:rPr>
                <w:sz w:val="16"/>
                <w:szCs w:val="16"/>
                <w:lang w:val="en-US"/>
              </w:rPr>
            </w:pPr>
            <w:r w:rsidRPr="00F0618F">
              <w:rPr>
                <w:sz w:val="16"/>
                <w:szCs w:val="16"/>
                <w:lang w:val="en-US"/>
              </w:rPr>
              <w:t>mm</w:t>
            </w:r>
          </w:p>
        </w:tc>
        <w:tc>
          <w:tcPr>
            <w:tcW w:w="845" w:type="dxa"/>
            <w:vMerge/>
          </w:tcPr>
          <w:p w:rsidR="00340448" w:rsidRPr="00F0618F" w:rsidRDefault="00340448" w:rsidP="00340448">
            <w:pPr>
              <w:pStyle w:val="BodyText"/>
              <w:rPr>
                <w:sz w:val="16"/>
                <w:szCs w:val="16"/>
                <w:lang w:val="en-US"/>
              </w:rPr>
            </w:pP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1</w:t>
            </w:r>
          </w:p>
        </w:tc>
        <w:tc>
          <w:tcPr>
            <w:tcW w:w="1515" w:type="dxa"/>
          </w:tcPr>
          <w:p w:rsidR="00340448" w:rsidRPr="00F0618F" w:rsidRDefault="00340448" w:rsidP="00340448">
            <w:pPr>
              <w:pStyle w:val="BodyText"/>
              <w:rPr>
                <w:sz w:val="16"/>
                <w:szCs w:val="16"/>
                <w:lang w:val="en-US"/>
              </w:rPr>
            </w:pPr>
            <w:r w:rsidRPr="00F0618F">
              <w:rPr>
                <w:sz w:val="16"/>
                <w:szCs w:val="16"/>
                <w:lang w:val="en-US"/>
              </w:rPr>
              <w:t>Original</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340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2</w:t>
            </w:r>
          </w:p>
        </w:tc>
        <w:tc>
          <w:tcPr>
            <w:tcW w:w="1515" w:type="dxa"/>
          </w:tcPr>
          <w:p w:rsidR="00340448" w:rsidRPr="00F0618F" w:rsidRDefault="00340448" w:rsidP="00340448">
            <w:pPr>
              <w:pStyle w:val="BodyText"/>
              <w:rPr>
                <w:sz w:val="16"/>
                <w:szCs w:val="16"/>
                <w:lang w:val="en-US"/>
              </w:rPr>
            </w:pPr>
            <w:r w:rsidRPr="00F0618F">
              <w:rPr>
                <w:sz w:val="16"/>
                <w:szCs w:val="16"/>
                <w:lang w:val="en-US"/>
              </w:rPr>
              <w:t>Fewer Connections</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340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3</w:t>
            </w:r>
          </w:p>
        </w:tc>
        <w:tc>
          <w:tcPr>
            <w:tcW w:w="1515" w:type="dxa"/>
          </w:tcPr>
          <w:p w:rsidR="00340448" w:rsidRPr="00F0618F" w:rsidRDefault="00340448" w:rsidP="00340448">
            <w:pPr>
              <w:pStyle w:val="BodyText"/>
              <w:jc w:val="left"/>
              <w:rPr>
                <w:sz w:val="16"/>
                <w:szCs w:val="16"/>
                <w:lang w:val="en-US"/>
              </w:rPr>
            </w:pPr>
            <w:r w:rsidRPr="00F0618F">
              <w:rPr>
                <w:sz w:val="16"/>
                <w:szCs w:val="16"/>
                <w:lang w:val="en-US"/>
              </w:rPr>
              <w:t>High</w:t>
            </w:r>
            <w:r>
              <w:rPr>
                <w:sz w:val="16"/>
                <w:szCs w:val="16"/>
                <w:lang w:val="en-US"/>
              </w:rPr>
              <w:t xml:space="preserve"> Flow, Fewer </w:t>
            </w:r>
            <w:r w:rsidRPr="00F0618F">
              <w:rPr>
                <w:sz w:val="16"/>
                <w:szCs w:val="16"/>
                <w:lang w:val="en-US"/>
              </w:rPr>
              <w:t>Connections</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390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1.92</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1.02</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4</w:t>
            </w:r>
          </w:p>
        </w:tc>
        <w:tc>
          <w:tcPr>
            <w:tcW w:w="1515" w:type="dxa"/>
          </w:tcPr>
          <w:p w:rsidR="00340448" w:rsidRPr="00F0618F" w:rsidRDefault="00340448" w:rsidP="00340448">
            <w:pPr>
              <w:pStyle w:val="BodyText"/>
              <w:rPr>
                <w:sz w:val="16"/>
                <w:szCs w:val="16"/>
                <w:lang w:val="en-US"/>
              </w:rPr>
            </w:pPr>
            <w:r w:rsidRPr="00F0618F">
              <w:rPr>
                <w:sz w:val="16"/>
                <w:szCs w:val="16"/>
                <w:lang w:val="en-US"/>
              </w:rPr>
              <w:t>Long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480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0.79</w:t>
            </w:r>
          </w:p>
        </w:tc>
        <w:tc>
          <w:tcPr>
            <w:tcW w:w="845" w:type="dxa"/>
          </w:tcPr>
          <w:p w:rsidR="00340448" w:rsidRPr="00F0618F" w:rsidRDefault="00340448" w:rsidP="00340448">
            <w:pPr>
              <w:pStyle w:val="BodyText"/>
              <w:rPr>
                <w:sz w:val="16"/>
                <w:szCs w:val="16"/>
                <w:lang w:val="en-US"/>
              </w:rPr>
            </w:pPr>
            <w:r w:rsidRPr="00F0618F">
              <w:rPr>
                <w:sz w:val="16"/>
                <w:szCs w:val="16"/>
                <w:lang w:val="en-US"/>
              </w:rPr>
              <w:t>PFA</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5</w:t>
            </w:r>
          </w:p>
        </w:tc>
        <w:tc>
          <w:tcPr>
            <w:tcW w:w="1515" w:type="dxa"/>
          </w:tcPr>
          <w:p w:rsidR="00340448" w:rsidRPr="00F0618F" w:rsidRDefault="00340448" w:rsidP="00340448">
            <w:pPr>
              <w:pStyle w:val="BodyText"/>
              <w:rPr>
                <w:sz w:val="16"/>
                <w:szCs w:val="16"/>
                <w:lang w:val="en-US"/>
              </w:rPr>
            </w:pPr>
            <w:r w:rsidRPr="00F0618F">
              <w:rPr>
                <w:sz w:val="16"/>
                <w:szCs w:val="16"/>
                <w:lang w:val="en-US"/>
              </w:rPr>
              <w:t>Material &amp;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660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3.18</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845" w:type="dxa"/>
          </w:tcPr>
          <w:p w:rsidR="00340448" w:rsidRPr="00F0618F" w:rsidRDefault="00340448" w:rsidP="00340448">
            <w:pPr>
              <w:pStyle w:val="BodyText"/>
              <w:rPr>
                <w:sz w:val="16"/>
                <w:szCs w:val="16"/>
                <w:lang w:val="en-US"/>
              </w:rPr>
            </w:pPr>
            <w:r w:rsidRPr="00F0618F">
              <w:rPr>
                <w:sz w:val="16"/>
                <w:szCs w:val="16"/>
                <w:lang w:val="en-US"/>
              </w:rPr>
              <w:t>PVDF</w:t>
            </w:r>
          </w:p>
        </w:tc>
      </w:tr>
      <w:tr w:rsidR="00340448" w:rsidRPr="0035775A" w:rsidTr="00340448">
        <w:tc>
          <w:tcPr>
            <w:tcW w:w="465" w:type="dxa"/>
          </w:tcPr>
          <w:p w:rsidR="00340448" w:rsidRPr="00F0618F" w:rsidRDefault="00340448" w:rsidP="00340448">
            <w:pPr>
              <w:pStyle w:val="BodyText"/>
              <w:jc w:val="center"/>
              <w:rPr>
                <w:sz w:val="16"/>
                <w:szCs w:val="16"/>
                <w:lang w:val="en-US"/>
              </w:rPr>
            </w:pPr>
            <w:r>
              <w:rPr>
                <w:sz w:val="16"/>
                <w:szCs w:val="16"/>
                <w:lang w:val="en-US"/>
              </w:rPr>
              <w:t>6</w:t>
            </w:r>
          </w:p>
        </w:tc>
        <w:tc>
          <w:tcPr>
            <w:tcW w:w="1515" w:type="dxa"/>
          </w:tcPr>
          <w:p w:rsidR="00340448" w:rsidRPr="00F0618F" w:rsidRDefault="00340448" w:rsidP="00340448">
            <w:pPr>
              <w:pStyle w:val="BodyText"/>
              <w:rPr>
                <w:sz w:val="16"/>
                <w:szCs w:val="16"/>
                <w:lang w:val="en-US"/>
              </w:rPr>
            </w:pPr>
            <w:r w:rsidRPr="00F0618F">
              <w:rPr>
                <w:sz w:val="16"/>
                <w:szCs w:val="16"/>
                <w:lang w:val="en-US"/>
              </w:rPr>
              <w:t>Material &amp; Length</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680</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1.59</w:t>
            </w:r>
          </w:p>
        </w:tc>
        <w:tc>
          <w:tcPr>
            <w:tcW w:w="567" w:type="dxa"/>
          </w:tcPr>
          <w:p w:rsidR="00340448" w:rsidRPr="00F0618F" w:rsidRDefault="00340448" w:rsidP="00340448">
            <w:pPr>
              <w:pStyle w:val="BodyText"/>
              <w:jc w:val="center"/>
              <w:rPr>
                <w:sz w:val="16"/>
                <w:szCs w:val="16"/>
                <w:lang w:val="en-US"/>
              </w:rPr>
            </w:pPr>
            <w:r w:rsidRPr="00F0618F">
              <w:rPr>
                <w:sz w:val="16"/>
                <w:szCs w:val="16"/>
                <w:lang w:val="en-US"/>
              </w:rPr>
              <w:t>1.02</w:t>
            </w:r>
          </w:p>
        </w:tc>
        <w:tc>
          <w:tcPr>
            <w:tcW w:w="845" w:type="dxa"/>
          </w:tcPr>
          <w:p w:rsidR="00340448" w:rsidRPr="00F0618F" w:rsidRDefault="00340448" w:rsidP="00340448">
            <w:pPr>
              <w:pStyle w:val="BodyText"/>
              <w:rPr>
                <w:sz w:val="16"/>
                <w:szCs w:val="16"/>
                <w:lang w:val="en-US"/>
              </w:rPr>
            </w:pPr>
            <w:r w:rsidRPr="00F0618F">
              <w:rPr>
                <w:sz w:val="16"/>
                <w:szCs w:val="16"/>
                <w:lang w:val="en-US"/>
              </w:rPr>
              <w:t>ETFE</w:t>
            </w:r>
          </w:p>
        </w:tc>
      </w:tr>
    </w:tbl>
    <w:p w:rsidR="008503DD" w:rsidRDefault="008503DD" w:rsidP="005E5F74">
      <w:pPr>
        <w:jc w:val="both"/>
        <w:rPr>
          <w:sz w:val="20"/>
          <w:lang w:val="en-US"/>
        </w:rPr>
      </w:pPr>
    </w:p>
    <w:p w:rsidR="008503DD" w:rsidRDefault="008503DD" w:rsidP="005E5F74">
      <w:pPr>
        <w:jc w:val="both"/>
        <w:rPr>
          <w:sz w:val="20"/>
          <w:lang w:val="en-US"/>
        </w:rPr>
      </w:pPr>
      <w:r>
        <w:rPr>
          <w:sz w:val="20"/>
          <w:lang w:val="en-US"/>
        </w:rPr>
        <w:t xml:space="preserve">As any connection point could be a leak, attempts were made to reduce the number of connections through various means, but any potential benefit from this was not self-evident and could not be separated out from the </w:t>
      </w:r>
      <w:r w:rsidR="002E5F31">
        <w:rPr>
          <w:sz w:val="20"/>
          <w:lang w:val="en-US"/>
        </w:rPr>
        <w:t>leak test</w:t>
      </w:r>
      <w:r w:rsidR="005C433C">
        <w:rPr>
          <w:sz w:val="20"/>
          <w:lang w:val="en-US"/>
        </w:rPr>
        <w:t xml:space="preserve"> </w:t>
      </w:r>
      <w:r>
        <w:rPr>
          <w:sz w:val="20"/>
          <w:lang w:val="en-US"/>
        </w:rPr>
        <w:t>results.</w:t>
      </w:r>
    </w:p>
    <w:p w:rsidR="00340448" w:rsidRDefault="001A4AA5" w:rsidP="00340448">
      <w:pPr>
        <w:keepNext/>
        <w:widowControl w:val="0"/>
      </w:pPr>
      <w:r>
        <w:rPr>
          <w:b/>
          <w:noProof/>
          <w:sz w:val="16"/>
          <w:szCs w:val="16"/>
          <w:lang w:val="en-US" w:eastAsia="en-US"/>
        </w:rPr>
        <w:lastRenderedPageBreak/>
        <w:drawing>
          <wp:inline distT="0" distB="0" distL="0" distR="0" wp14:anchorId="04BC5AE9" wp14:editId="48F84721">
            <wp:extent cx="2880360" cy="40214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0704_m.jpg"/>
                    <pic:cNvPicPr/>
                  </pic:nvPicPr>
                  <pic:blipFill>
                    <a:blip r:embed="rId13" cstate="print">
                      <a:extLst>
                        <a:ext uri="{28A0092B-C50C-407E-A947-70E740481C1C}">
                          <a14:useLocalDpi xmlns:a14="http://schemas.microsoft.com/office/drawing/2010/main"/>
                        </a:ext>
                      </a:extLst>
                    </a:blip>
                    <a:stretch>
                      <a:fillRect/>
                    </a:stretch>
                  </pic:blipFill>
                  <pic:spPr>
                    <a:xfrm>
                      <a:off x="0" y="0"/>
                      <a:ext cx="2880360" cy="4021455"/>
                    </a:xfrm>
                    <a:prstGeom prst="rect">
                      <a:avLst/>
                    </a:prstGeom>
                  </pic:spPr>
                </pic:pic>
              </a:graphicData>
            </a:graphic>
          </wp:inline>
        </w:drawing>
      </w:r>
      <w:bookmarkStart w:id="7" w:name="_Ref453738032"/>
    </w:p>
    <w:p w:rsidR="00340448" w:rsidRDefault="00340448" w:rsidP="00340448">
      <w:pPr>
        <w:pStyle w:val="Caption"/>
        <w:jc w:val="left"/>
      </w:pPr>
      <w:bookmarkStart w:id="8" w:name="_Ref458608240"/>
      <w:r>
        <w:t xml:space="preserve">Figure </w:t>
      </w:r>
      <w:r>
        <w:fldChar w:fldCharType="begin"/>
      </w:r>
      <w:r>
        <w:instrText xml:space="preserve"> SEQ Figure \* ARABIC </w:instrText>
      </w:r>
      <w:r>
        <w:fldChar w:fldCharType="separate"/>
      </w:r>
      <w:r w:rsidR="00B841F9">
        <w:rPr>
          <w:noProof/>
        </w:rPr>
        <w:t>5</w:t>
      </w:r>
      <w:r>
        <w:fldChar w:fldCharType="end"/>
      </w:r>
      <w:bookmarkEnd w:id="8"/>
      <w:r>
        <w:t>:</w:t>
      </w:r>
      <w:r>
        <w:rPr>
          <w:b w:val="0"/>
        </w:rPr>
        <w:t xml:space="preserve"> Various catenaries tested</w:t>
      </w:r>
    </w:p>
    <w:bookmarkEnd w:id="7"/>
    <w:p w:rsidR="001A4AA5" w:rsidRPr="001A4AA5" w:rsidRDefault="001A4AA5" w:rsidP="001A4AA5">
      <w:pPr>
        <w:keepNext/>
        <w:widowControl w:val="0"/>
        <w:rPr>
          <w:sz w:val="16"/>
          <w:szCs w:val="16"/>
          <w:lang w:val="en-US"/>
        </w:rPr>
      </w:pPr>
    </w:p>
    <w:p w:rsidR="004A3E94" w:rsidRPr="0035775A" w:rsidRDefault="00063329" w:rsidP="004979EF">
      <w:pPr>
        <w:pStyle w:val="BodyText"/>
        <w:outlineLvl w:val="2"/>
        <w:rPr>
          <w:i/>
          <w:lang w:val="en-US"/>
        </w:rPr>
      </w:pPr>
      <w:r w:rsidRPr="0035775A">
        <w:rPr>
          <w:i/>
          <w:lang w:val="en-US"/>
        </w:rPr>
        <w:t>5</w:t>
      </w:r>
      <w:r w:rsidR="004A3E94" w:rsidRPr="0035775A">
        <w:rPr>
          <w:i/>
          <w:lang w:val="en-US"/>
        </w:rPr>
        <w:t>.</w:t>
      </w:r>
      <w:r w:rsidR="00AD1245">
        <w:rPr>
          <w:i/>
          <w:lang w:val="en-US"/>
        </w:rPr>
        <w:t>3</w:t>
      </w:r>
      <w:r w:rsidRPr="0035775A">
        <w:rPr>
          <w:i/>
          <w:lang w:val="en-US"/>
        </w:rPr>
        <w:t>.</w:t>
      </w:r>
      <w:r w:rsidR="004A3E94" w:rsidRPr="0035775A">
        <w:rPr>
          <w:i/>
          <w:lang w:val="en-US"/>
        </w:rPr>
        <w:t>1 Catenary Materials</w:t>
      </w:r>
    </w:p>
    <w:p w:rsidR="00E9279B" w:rsidRPr="0035775A" w:rsidRDefault="006E474C" w:rsidP="004A3E94">
      <w:pPr>
        <w:pStyle w:val="BodyText"/>
        <w:rPr>
          <w:lang w:val="en-US"/>
        </w:rPr>
      </w:pPr>
      <w:r w:rsidRPr="0035775A">
        <w:rPr>
          <w:lang w:val="en-US"/>
        </w:rPr>
        <w:t xml:space="preserve">The original catenary design was made of </w:t>
      </w:r>
      <w:r w:rsidR="00BF7077" w:rsidRPr="0035775A">
        <w:rPr>
          <w:lang w:val="en-US"/>
        </w:rPr>
        <w:t>PFA</w:t>
      </w:r>
      <w:r w:rsidRPr="0035775A">
        <w:rPr>
          <w:lang w:val="en-US"/>
        </w:rPr>
        <w:t>, but that material</w:t>
      </w:r>
      <w:r w:rsidR="00BF7077" w:rsidRPr="0035775A">
        <w:rPr>
          <w:lang w:val="en-US"/>
        </w:rPr>
        <w:t xml:space="preserve"> has a higher permeability in certain gases</w:t>
      </w:r>
      <w:r w:rsidR="00A60BE3">
        <w:rPr>
          <w:lang w:val="en-US"/>
        </w:rPr>
        <w:t xml:space="preserve"> (He, </w:t>
      </w:r>
      <w:r w:rsidR="007632EA">
        <w:rPr>
          <w:lang w:val="en-US"/>
        </w:rPr>
        <w:t>CO</w:t>
      </w:r>
      <w:r w:rsidR="007632EA" w:rsidRPr="007632EA">
        <w:rPr>
          <w:vertAlign w:val="subscript"/>
          <w:lang w:val="en-US"/>
        </w:rPr>
        <w:t>2</w:t>
      </w:r>
      <w:r w:rsidR="007632EA">
        <w:rPr>
          <w:lang w:val="en-US"/>
        </w:rPr>
        <w:t xml:space="preserve">, </w:t>
      </w:r>
      <w:r w:rsidR="00A60BE3">
        <w:rPr>
          <w:lang w:val="en-US"/>
        </w:rPr>
        <w:t>H</w:t>
      </w:r>
      <w:r w:rsidR="00A60BE3" w:rsidRPr="00A60BE3">
        <w:rPr>
          <w:vertAlign w:val="subscript"/>
          <w:lang w:val="en-US"/>
        </w:rPr>
        <w:t>2</w:t>
      </w:r>
      <w:r w:rsidR="00A60BE3">
        <w:rPr>
          <w:lang w:val="en-US"/>
        </w:rPr>
        <w:t>)</w:t>
      </w:r>
      <w:r w:rsidR="00BF7077" w:rsidRPr="0035775A">
        <w:rPr>
          <w:lang w:val="en-US"/>
        </w:rPr>
        <w:t>, and any permeation will present as a leak, so a low permeation material would be desirable.</w:t>
      </w:r>
    </w:p>
    <w:p w:rsidR="00E9279B" w:rsidRPr="0035775A" w:rsidRDefault="00E9279B" w:rsidP="004A3E94">
      <w:pPr>
        <w:pStyle w:val="BodyText"/>
        <w:rPr>
          <w:lang w:val="en-US"/>
        </w:rPr>
      </w:pPr>
    </w:p>
    <w:p w:rsidR="00E0203A" w:rsidRDefault="00E9279B" w:rsidP="00E0203A">
      <w:pPr>
        <w:pStyle w:val="BodyText"/>
        <w:rPr>
          <w:lang w:val="en-US"/>
        </w:rPr>
      </w:pPr>
      <w:r w:rsidRPr="0035775A">
        <w:rPr>
          <w:lang w:val="en-US"/>
        </w:rPr>
        <w:t>When investigating alternative polymers</w:t>
      </w:r>
      <w:r w:rsidR="00090344" w:rsidRPr="0035775A">
        <w:rPr>
          <w:lang w:val="en-US"/>
        </w:rPr>
        <w:t xml:space="preserve"> such as those shown in </w:t>
      </w:r>
      <w:r w:rsidR="00D27F24" w:rsidRPr="0035775A">
        <w:rPr>
          <w:lang w:val="en-US"/>
        </w:rPr>
        <w:fldChar w:fldCharType="begin"/>
      </w:r>
      <w:r w:rsidR="00D27F24" w:rsidRPr="0035775A">
        <w:rPr>
          <w:lang w:val="en-US"/>
        </w:rPr>
        <w:instrText xml:space="preserve"> REF _Ref453738117 \h </w:instrText>
      </w:r>
      <w:r w:rsidR="00D27F24" w:rsidRPr="0035775A">
        <w:rPr>
          <w:lang w:val="en-US"/>
        </w:rPr>
      </w:r>
      <w:r w:rsidR="00D27F24" w:rsidRPr="0035775A">
        <w:rPr>
          <w:lang w:val="en-US"/>
        </w:rPr>
        <w:fldChar w:fldCharType="separate"/>
      </w:r>
      <w:r w:rsidR="00B841F9" w:rsidRPr="002146FE">
        <w:rPr>
          <w:szCs w:val="16"/>
          <w:lang w:val="en-US"/>
        </w:rPr>
        <w:t xml:space="preserve">Table </w:t>
      </w:r>
      <w:r w:rsidR="00B841F9">
        <w:rPr>
          <w:noProof/>
          <w:szCs w:val="16"/>
          <w:lang w:val="en-US"/>
        </w:rPr>
        <w:t>2</w:t>
      </w:r>
      <w:r w:rsidR="00D27F24" w:rsidRPr="0035775A">
        <w:rPr>
          <w:lang w:val="en-US"/>
        </w:rPr>
        <w:fldChar w:fldCharType="end"/>
      </w:r>
      <w:r w:rsidRPr="0035775A">
        <w:rPr>
          <w:lang w:val="en-US"/>
        </w:rPr>
        <w:t>,</w:t>
      </w:r>
      <w:r w:rsidR="00E0203A">
        <w:rPr>
          <w:lang w:val="en-US"/>
        </w:rPr>
        <w:t xml:space="preserve"> t</w:t>
      </w:r>
      <w:r w:rsidR="00E0203A" w:rsidRPr="0035775A">
        <w:rPr>
          <w:lang w:val="en-US"/>
        </w:rPr>
        <w:t xml:space="preserve">he ETFE polymer appears to be an excellent alternative and could be implemented in current and future </w:t>
      </w:r>
      <w:proofErr w:type="spellStart"/>
      <w:r w:rsidR="00E0203A" w:rsidRPr="0035775A">
        <w:rPr>
          <w:lang w:val="en-US"/>
        </w:rPr>
        <w:t>dGFS</w:t>
      </w:r>
      <w:proofErr w:type="spellEnd"/>
      <w:r w:rsidR="00E0203A" w:rsidRPr="0035775A">
        <w:rPr>
          <w:lang w:val="en-US"/>
        </w:rPr>
        <w:t xml:space="preserve"> systems: it is readily available, heat formable, an improvement in permeability by </w:t>
      </w:r>
      <w:r w:rsidR="00B454C6">
        <w:rPr>
          <w:lang w:val="en-US"/>
        </w:rPr>
        <w:t>up to</w:t>
      </w:r>
      <w:r w:rsidR="00E0203A" w:rsidRPr="0035775A">
        <w:rPr>
          <w:lang w:val="en-US"/>
        </w:rPr>
        <w:t xml:space="preserve"> a factor of 10 over PFA for many gases, and capable of </w:t>
      </w:r>
      <w:r w:rsidR="00887EB2">
        <w:rPr>
          <w:lang w:val="en-US"/>
        </w:rPr>
        <w:t xml:space="preserve">more than </w:t>
      </w:r>
      <w:r w:rsidR="00E0203A" w:rsidRPr="0035775A">
        <w:rPr>
          <w:lang w:val="en-US"/>
        </w:rPr>
        <w:t>0.7 MPa.</w:t>
      </w:r>
    </w:p>
    <w:p w:rsidR="006B0490" w:rsidRPr="0035775A" w:rsidRDefault="006B0490" w:rsidP="00E0203A">
      <w:pPr>
        <w:pStyle w:val="BodyText"/>
        <w:rPr>
          <w:lang w:val="en-US"/>
        </w:rPr>
      </w:pPr>
    </w:p>
    <w:p w:rsidR="0029516A" w:rsidRPr="002146FE" w:rsidRDefault="0029516A" w:rsidP="0029516A">
      <w:pPr>
        <w:pStyle w:val="Caption"/>
        <w:keepNext/>
        <w:rPr>
          <w:b w:val="0"/>
          <w:szCs w:val="16"/>
          <w:lang w:val="en-US"/>
        </w:rPr>
      </w:pPr>
      <w:bookmarkStart w:id="9" w:name="_Ref453738117"/>
      <w:r w:rsidRPr="002146FE">
        <w:rPr>
          <w:szCs w:val="16"/>
          <w:lang w:val="en-US"/>
        </w:rPr>
        <w:t xml:space="preserve">Table </w:t>
      </w:r>
      <w:r w:rsidRPr="002146FE">
        <w:rPr>
          <w:szCs w:val="16"/>
          <w:lang w:val="en-US"/>
        </w:rPr>
        <w:fldChar w:fldCharType="begin"/>
      </w:r>
      <w:r w:rsidRPr="002146FE">
        <w:rPr>
          <w:szCs w:val="16"/>
          <w:lang w:val="en-US"/>
        </w:rPr>
        <w:instrText xml:space="preserve"> SEQ Table \* ARABIC </w:instrText>
      </w:r>
      <w:r w:rsidRPr="002146FE">
        <w:rPr>
          <w:szCs w:val="16"/>
          <w:lang w:val="en-US"/>
        </w:rPr>
        <w:fldChar w:fldCharType="separate"/>
      </w:r>
      <w:r w:rsidR="00B841F9">
        <w:rPr>
          <w:noProof/>
          <w:szCs w:val="16"/>
          <w:lang w:val="en-US"/>
        </w:rPr>
        <w:t>2</w:t>
      </w:r>
      <w:r w:rsidRPr="002146FE">
        <w:rPr>
          <w:szCs w:val="16"/>
          <w:lang w:val="en-US"/>
        </w:rPr>
        <w:fldChar w:fldCharType="end"/>
      </w:r>
      <w:bookmarkEnd w:id="9"/>
      <w:r w:rsidRPr="002146FE">
        <w:rPr>
          <w:szCs w:val="16"/>
          <w:lang w:val="en-US"/>
        </w:rPr>
        <w:t xml:space="preserve">: </w:t>
      </w:r>
      <w:r w:rsidRPr="002146FE">
        <w:rPr>
          <w:b w:val="0"/>
          <w:szCs w:val="16"/>
          <w:lang w:val="en-US"/>
        </w:rPr>
        <w:t>Permeation rates of various polymers</w:t>
      </w:r>
      <w:r w:rsidR="00475A1F" w:rsidRPr="002146FE">
        <w:rPr>
          <w:b w:val="0"/>
          <w:szCs w:val="16"/>
          <w:lang w:val="en-US"/>
        </w:rPr>
        <w:t xml:space="preserve"> [</w:t>
      </w:r>
      <w:r w:rsidR="00027D3B" w:rsidRPr="002146FE">
        <w:rPr>
          <w:b w:val="0"/>
          <w:szCs w:val="16"/>
          <w:lang w:val="en-US"/>
        </w:rPr>
        <w:t>9</w:t>
      </w:r>
      <w:r w:rsidR="00475A1F" w:rsidRPr="002146FE">
        <w:rPr>
          <w:b w:val="0"/>
          <w:szCs w:val="16"/>
          <w:lang w:val="en-US"/>
        </w:rPr>
        <w:t>]</w:t>
      </w:r>
    </w:p>
    <w:tbl>
      <w:tblPr>
        <w:tblStyle w:val="TableGrid"/>
        <w:tblW w:w="0" w:type="auto"/>
        <w:tblLayout w:type="fixed"/>
        <w:tblLook w:val="04A0" w:firstRow="1" w:lastRow="0" w:firstColumn="1" w:lastColumn="0" w:noHBand="0" w:noVBand="1"/>
      </w:tblPr>
      <w:tblGrid>
        <w:gridCol w:w="907"/>
        <w:gridCol w:w="907"/>
        <w:gridCol w:w="907"/>
        <w:gridCol w:w="907"/>
        <w:gridCol w:w="907"/>
      </w:tblGrid>
      <w:tr w:rsidR="00090344" w:rsidRPr="0035775A" w:rsidTr="00E0203A">
        <w:tc>
          <w:tcPr>
            <w:tcW w:w="907" w:type="dxa"/>
          </w:tcPr>
          <w:p w:rsidR="00090344" w:rsidRPr="0035775A" w:rsidRDefault="00090344" w:rsidP="008C6942">
            <w:pPr>
              <w:rPr>
                <w:lang w:val="en-US"/>
              </w:rPr>
            </w:pPr>
          </w:p>
        </w:tc>
        <w:tc>
          <w:tcPr>
            <w:tcW w:w="907" w:type="dxa"/>
            <w:gridSpan w:val="4"/>
          </w:tcPr>
          <w:p w:rsidR="00090344" w:rsidRPr="0035775A" w:rsidRDefault="00090344" w:rsidP="00090344">
            <w:pPr>
              <w:jc w:val="center"/>
              <w:rPr>
                <w:b/>
                <w:sz w:val="16"/>
                <w:szCs w:val="16"/>
                <w:lang w:val="en-US"/>
              </w:rPr>
            </w:pPr>
            <w:r w:rsidRPr="0035775A">
              <w:rPr>
                <w:b/>
                <w:sz w:val="16"/>
                <w:szCs w:val="16"/>
                <w:lang w:val="en-US"/>
              </w:rPr>
              <w:t>MATERIALS</w:t>
            </w:r>
          </w:p>
        </w:tc>
      </w:tr>
      <w:tr w:rsidR="00E0203A" w:rsidRPr="0035775A" w:rsidTr="00E0203A">
        <w:tc>
          <w:tcPr>
            <w:tcW w:w="907" w:type="dxa"/>
            <w:vAlign w:val="bottom"/>
          </w:tcPr>
          <w:p w:rsidR="00E0203A" w:rsidRPr="0035775A" w:rsidRDefault="00E0203A" w:rsidP="008C6942">
            <w:pPr>
              <w:jc w:val="center"/>
              <w:rPr>
                <w:b/>
                <w:bCs/>
                <w:color w:val="000000"/>
                <w:sz w:val="16"/>
                <w:szCs w:val="16"/>
                <w:lang w:val="en-US" w:eastAsia="en-US"/>
              </w:rPr>
            </w:pPr>
            <w:r w:rsidRPr="0035775A">
              <w:rPr>
                <w:b/>
                <w:bCs/>
                <w:color w:val="000000"/>
                <w:sz w:val="16"/>
                <w:szCs w:val="16"/>
                <w:lang w:val="en-US"/>
              </w:rPr>
              <w:t>GAS</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PTFE</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PFA</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ETFE</w:t>
            </w:r>
          </w:p>
        </w:tc>
        <w:tc>
          <w:tcPr>
            <w:tcW w:w="907" w:type="dxa"/>
            <w:vAlign w:val="bottom"/>
          </w:tcPr>
          <w:p w:rsidR="00E0203A" w:rsidRPr="0035775A" w:rsidRDefault="00E0203A" w:rsidP="008C6942">
            <w:pPr>
              <w:jc w:val="center"/>
              <w:rPr>
                <w:b/>
                <w:bCs/>
                <w:color w:val="000000"/>
                <w:sz w:val="16"/>
                <w:szCs w:val="16"/>
                <w:lang w:val="en-US"/>
              </w:rPr>
            </w:pPr>
            <w:r w:rsidRPr="0035775A">
              <w:rPr>
                <w:b/>
                <w:bCs/>
                <w:color w:val="000000"/>
                <w:sz w:val="16"/>
                <w:szCs w:val="16"/>
                <w:lang w:val="en-US"/>
              </w:rPr>
              <w:t>PVDF</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Air</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1150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175</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7</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O</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6700*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350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N</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2000*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120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He</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3500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17000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3700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600</w:t>
            </w:r>
          </w:p>
        </w:tc>
      </w:tr>
      <w:tr w:rsidR="00E0203A" w:rsidRPr="0035775A" w:rsidTr="00E0203A">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CO</w:t>
            </w:r>
            <w:r w:rsidRPr="00A60BE3">
              <w:rPr>
                <w:color w:val="000000"/>
                <w:sz w:val="16"/>
                <w:szCs w:val="16"/>
                <w:vertAlign w:val="subscript"/>
                <w:lang w:val="en-US"/>
              </w:rPr>
              <w:t>2</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15000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14000*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1300</w:t>
            </w:r>
          </w:p>
        </w:tc>
        <w:tc>
          <w:tcPr>
            <w:tcW w:w="907" w:type="dxa"/>
            <w:vAlign w:val="bottom"/>
          </w:tcPr>
          <w:p w:rsidR="00E0203A" w:rsidRPr="0035775A" w:rsidRDefault="00E0203A" w:rsidP="008C6942">
            <w:pPr>
              <w:jc w:val="center"/>
              <w:rPr>
                <w:color w:val="000000"/>
                <w:sz w:val="16"/>
                <w:szCs w:val="16"/>
                <w:lang w:val="en-US"/>
              </w:rPr>
            </w:pPr>
            <w:r w:rsidRPr="0035775A">
              <w:rPr>
                <w:color w:val="000000"/>
                <w:sz w:val="16"/>
                <w:szCs w:val="16"/>
                <w:lang w:val="en-US"/>
              </w:rPr>
              <w:t>100</w:t>
            </w:r>
          </w:p>
        </w:tc>
      </w:tr>
    </w:tbl>
    <w:p w:rsidR="00090344" w:rsidRPr="0035775A" w:rsidRDefault="00090344" w:rsidP="00090344">
      <w:pPr>
        <w:rPr>
          <w:sz w:val="16"/>
          <w:szCs w:val="16"/>
          <w:lang w:val="en-US"/>
        </w:rPr>
      </w:pPr>
      <w:r w:rsidRPr="0035775A">
        <w:rPr>
          <w:sz w:val="16"/>
          <w:szCs w:val="16"/>
          <w:lang w:val="en-US"/>
        </w:rPr>
        <w:t>Permeation rate cm</w:t>
      </w:r>
      <w:r w:rsidRPr="0035775A">
        <w:rPr>
          <w:sz w:val="16"/>
          <w:szCs w:val="16"/>
          <w:vertAlign w:val="superscript"/>
          <w:lang w:val="en-US"/>
        </w:rPr>
        <w:t>3</w:t>
      </w:r>
      <w:proofErr w:type="gramStart"/>
      <w:r w:rsidRPr="0035775A">
        <w:rPr>
          <w:sz w:val="16"/>
          <w:szCs w:val="16"/>
          <w:lang w:val="en-US"/>
        </w:rPr>
        <w:t>/</w:t>
      </w:r>
      <w:r w:rsidR="00375666" w:rsidRPr="0035775A">
        <w:rPr>
          <w:sz w:val="16"/>
          <w:szCs w:val="16"/>
          <w:lang w:val="en-US"/>
        </w:rPr>
        <w:t>(</w:t>
      </w:r>
      <w:proofErr w:type="gramEnd"/>
      <w:r w:rsidRPr="0035775A">
        <w:rPr>
          <w:sz w:val="16"/>
          <w:szCs w:val="16"/>
          <w:lang w:val="en-US"/>
        </w:rPr>
        <w:t>m</w:t>
      </w:r>
      <w:r w:rsidRPr="0035775A">
        <w:rPr>
          <w:sz w:val="16"/>
          <w:szCs w:val="16"/>
          <w:vertAlign w:val="superscript"/>
          <w:lang w:val="en-US"/>
        </w:rPr>
        <w:t>2</w:t>
      </w:r>
      <w:r w:rsidRPr="0035775A">
        <w:rPr>
          <w:sz w:val="16"/>
          <w:szCs w:val="16"/>
          <w:lang w:val="en-US"/>
        </w:rPr>
        <w:t xml:space="preserve">.24 </w:t>
      </w:r>
      <w:proofErr w:type="spellStart"/>
      <w:r w:rsidRPr="0035775A">
        <w:rPr>
          <w:sz w:val="16"/>
          <w:szCs w:val="16"/>
          <w:lang w:val="en-US"/>
        </w:rPr>
        <w:t>h.bar</w:t>
      </w:r>
      <w:proofErr w:type="spellEnd"/>
      <w:r w:rsidR="00375666" w:rsidRPr="0035775A">
        <w:rPr>
          <w:sz w:val="16"/>
          <w:szCs w:val="16"/>
          <w:lang w:val="en-US"/>
        </w:rPr>
        <w:t>)</w:t>
      </w:r>
    </w:p>
    <w:p w:rsidR="008C6942" w:rsidRPr="0035775A" w:rsidRDefault="00090344" w:rsidP="00090344">
      <w:pPr>
        <w:rPr>
          <w:sz w:val="16"/>
          <w:szCs w:val="16"/>
          <w:lang w:val="en-US"/>
        </w:rPr>
      </w:pPr>
      <w:r w:rsidRPr="0035775A">
        <w:rPr>
          <w:sz w:val="16"/>
          <w:szCs w:val="16"/>
          <w:lang w:val="en-US"/>
        </w:rPr>
        <w:t>*DuPont Data not part of original data</w:t>
      </w:r>
      <w:r w:rsidR="00677B68" w:rsidRPr="0035775A">
        <w:rPr>
          <w:sz w:val="16"/>
          <w:szCs w:val="16"/>
          <w:lang w:val="en-US"/>
        </w:rPr>
        <w:t xml:space="preserve"> [</w:t>
      </w:r>
      <w:r w:rsidR="00027D3B">
        <w:rPr>
          <w:sz w:val="16"/>
          <w:szCs w:val="16"/>
          <w:lang w:val="en-US"/>
        </w:rPr>
        <w:t>10</w:t>
      </w:r>
      <w:r w:rsidR="00677B68" w:rsidRPr="0035775A">
        <w:rPr>
          <w:sz w:val="16"/>
          <w:szCs w:val="16"/>
          <w:lang w:val="en-US"/>
        </w:rPr>
        <w:t>]</w:t>
      </w:r>
    </w:p>
    <w:p w:rsidR="00090344" w:rsidRPr="0035775A" w:rsidRDefault="00090344" w:rsidP="00090344">
      <w:pPr>
        <w:rPr>
          <w:lang w:val="en-US"/>
        </w:rPr>
      </w:pPr>
    </w:p>
    <w:p w:rsidR="003978AA" w:rsidRPr="0035775A" w:rsidRDefault="00063329" w:rsidP="004979EF">
      <w:pPr>
        <w:pStyle w:val="BodyText"/>
        <w:outlineLvl w:val="2"/>
        <w:rPr>
          <w:i/>
          <w:lang w:val="en-US"/>
        </w:rPr>
      </w:pPr>
      <w:r w:rsidRPr="0035775A">
        <w:rPr>
          <w:i/>
          <w:lang w:val="en-US"/>
        </w:rPr>
        <w:t>5</w:t>
      </w:r>
      <w:r w:rsidR="003978AA" w:rsidRPr="0035775A">
        <w:rPr>
          <w:i/>
          <w:lang w:val="en-US"/>
        </w:rPr>
        <w:t>.</w:t>
      </w:r>
      <w:r w:rsidR="00AD1245">
        <w:rPr>
          <w:i/>
          <w:lang w:val="en-US"/>
        </w:rPr>
        <w:t>3</w:t>
      </w:r>
      <w:r w:rsidRPr="0035775A">
        <w:rPr>
          <w:i/>
          <w:lang w:val="en-US"/>
        </w:rPr>
        <w:t>.2</w:t>
      </w:r>
      <w:r w:rsidR="003978AA" w:rsidRPr="0035775A">
        <w:rPr>
          <w:i/>
          <w:lang w:val="en-US"/>
        </w:rPr>
        <w:t xml:space="preserve"> Catenary Leak testing</w:t>
      </w:r>
    </w:p>
    <w:p w:rsidR="004A3E94" w:rsidRPr="0035775A" w:rsidRDefault="00336BB2" w:rsidP="004A3E94">
      <w:pPr>
        <w:pStyle w:val="BodyText"/>
        <w:rPr>
          <w:lang w:val="en-US"/>
        </w:rPr>
      </w:pPr>
      <w:r w:rsidRPr="0035775A">
        <w:rPr>
          <w:lang w:val="en-US"/>
        </w:rPr>
        <w:t xml:space="preserve">For a </w:t>
      </w:r>
      <w:r w:rsidR="00641028" w:rsidRPr="0035775A">
        <w:rPr>
          <w:lang w:val="en-US"/>
        </w:rPr>
        <w:t xml:space="preserve">minimum target </w:t>
      </w:r>
      <w:r w:rsidRPr="0035775A">
        <w:rPr>
          <w:lang w:val="en-US"/>
        </w:rPr>
        <w:t xml:space="preserve">flow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w:t>
      </w:r>
      <w:r w:rsidR="00383953" w:rsidRPr="0035775A">
        <w:rPr>
          <w:lang w:val="en-US"/>
        </w:rPr>
        <w:t>perform</w:t>
      </w:r>
      <w:r w:rsidRPr="0035775A">
        <w:rPr>
          <w:lang w:val="en-US"/>
        </w:rPr>
        <w:t xml:space="preserve">ing </w:t>
      </w:r>
      <w:r w:rsidR="00383953" w:rsidRPr="0035775A">
        <w:rPr>
          <w:lang w:val="en-US"/>
        </w:rPr>
        <w:t xml:space="preserve">a leak test of the catenary installed in the </w:t>
      </w:r>
      <w:proofErr w:type="spellStart"/>
      <w:r w:rsidR="00383953" w:rsidRPr="0035775A">
        <w:rPr>
          <w:lang w:val="en-US"/>
        </w:rPr>
        <w:t>dGFS</w:t>
      </w:r>
      <w:proofErr w:type="spellEnd"/>
      <w:r w:rsidR="00383953" w:rsidRPr="0035775A">
        <w:rPr>
          <w:lang w:val="en-US"/>
        </w:rPr>
        <w:t xml:space="preserve"> system would take a significant amount of time to record sufficient data to have confidence in the results</w:t>
      </w:r>
      <w:r w:rsidRPr="0035775A">
        <w:rPr>
          <w:lang w:val="en-US"/>
        </w:rPr>
        <w:t>.</w:t>
      </w:r>
    </w:p>
    <w:p w:rsidR="00336BB2" w:rsidRPr="0035775A" w:rsidRDefault="00336BB2" w:rsidP="004A3E94">
      <w:pPr>
        <w:pStyle w:val="BodyText"/>
        <w:rPr>
          <w:lang w:val="en-US"/>
        </w:rPr>
      </w:pPr>
    </w:p>
    <w:p w:rsidR="00336BB2" w:rsidRPr="0035775A" w:rsidRDefault="00336BB2" w:rsidP="004A3E94">
      <w:pPr>
        <w:pStyle w:val="BodyText"/>
        <w:rPr>
          <w:lang w:val="en-US"/>
        </w:rPr>
      </w:pPr>
      <w:r w:rsidRPr="0035775A">
        <w:rPr>
          <w:lang w:val="en-US"/>
        </w:rPr>
        <w:t xml:space="preserve">To </w:t>
      </w:r>
      <w:r w:rsidR="00AE482B" w:rsidRPr="0035775A">
        <w:rPr>
          <w:lang w:val="en-US"/>
        </w:rPr>
        <w:t xml:space="preserve">establish the </w:t>
      </w:r>
      <w:r w:rsidRPr="0035775A">
        <w:rPr>
          <w:lang w:val="en-US"/>
        </w:rPr>
        <w:t>leak and/or permeation</w:t>
      </w:r>
      <w:r w:rsidR="00AE482B" w:rsidRPr="0035775A">
        <w:rPr>
          <w:lang w:val="en-US"/>
        </w:rPr>
        <w:t xml:space="preserve"> rate faster</w:t>
      </w:r>
      <w:r w:rsidRPr="0035775A">
        <w:rPr>
          <w:lang w:val="en-US"/>
        </w:rPr>
        <w:t>, a pressure decay rate was used instead.</w:t>
      </w:r>
      <w:r w:rsidR="000B3961" w:rsidRPr="0035775A">
        <w:rPr>
          <w:lang w:val="en-US"/>
        </w:rPr>
        <w:t xml:space="preserve">  The equipment for pressurizing, isolating, and monitoring the pressure was estimated by </w:t>
      </w:r>
      <w:r w:rsidR="00EE1261">
        <w:rPr>
          <w:lang w:val="en-US"/>
        </w:rPr>
        <w:t xml:space="preserve">dimensional </w:t>
      </w:r>
      <w:r w:rsidR="000B3961" w:rsidRPr="0035775A">
        <w:rPr>
          <w:lang w:val="en-US"/>
        </w:rPr>
        <w:t xml:space="preserve">calculation to have a volume of 1 cubic </w:t>
      </w:r>
      <w:r w:rsidR="008278BE" w:rsidRPr="0035775A">
        <w:rPr>
          <w:lang w:val="en-US"/>
        </w:rPr>
        <w:t>centimeter</w:t>
      </w:r>
      <w:r w:rsidR="000B3961" w:rsidRPr="0035775A">
        <w:rPr>
          <w:lang w:val="en-US"/>
        </w:rPr>
        <w:t>.  A baseline test was run before and after testing the catenaries, substituting a stainless tube to establish the natural leak rate of the equipment.  Each c</w:t>
      </w:r>
      <w:r w:rsidR="00AE482B" w:rsidRPr="0035775A">
        <w:rPr>
          <w:lang w:val="en-US"/>
        </w:rPr>
        <w:t xml:space="preserve">atenary was serialized 1 thru 6, </w:t>
      </w:r>
      <w:r w:rsidR="00F9005C" w:rsidRPr="0035775A">
        <w:rPr>
          <w:lang w:val="en-US"/>
        </w:rPr>
        <w:t xml:space="preserve">and the volume of each was calculated using the length and inside diameter and added to the equipment volume.  The catenaries were </w:t>
      </w:r>
      <w:r w:rsidR="00AE482B" w:rsidRPr="0035775A">
        <w:rPr>
          <w:lang w:val="en-US"/>
        </w:rPr>
        <w:t>individually connected and pressurized to ~0.8 MPa and isolated, and after a short period of stabilization</w:t>
      </w:r>
      <w:r w:rsidR="00F9005C" w:rsidRPr="0035775A">
        <w:rPr>
          <w:lang w:val="en-US"/>
        </w:rPr>
        <w:t xml:space="preserve"> the</w:t>
      </w:r>
      <w:r w:rsidR="00AE482B" w:rsidRPr="0035775A">
        <w:rPr>
          <w:lang w:val="en-US"/>
        </w:rPr>
        <w:t xml:space="preserve"> pressure data was recorded every 30 seconds for several hours.</w:t>
      </w:r>
      <w:r w:rsidR="00D5449D" w:rsidRPr="0035775A">
        <w:rPr>
          <w:lang w:val="en-US"/>
        </w:rPr>
        <w:t xml:space="preserve">  After the data w</w:t>
      </w:r>
      <w:r w:rsidR="002D7565">
        <w:rPr>
          <w:lang w:val="en-US"/>
        </w:rPr>
        <w:t>ere</w:t>
      </w:r>
      <w:r w:rsidR="00D5449D" w:rsidRPr="0035775A">
        <w:rPr>
          <w:lang w:val="en-US"/>
        </w:rPr>
        <w:t xml:space="preserve"> collected for all of the catenaries, the tests were repeated including a second baseline.</w:t>
      </w:r>
      <w:r w:rsidR="00603833" w:rsidRPr="0035775A">
        <w:rPr>
          <w:lang w:val="en-US"/>
        </w:rPr>
        <w:t xml:space="preserve">  </w:t>
      </w:r>
    </w:p>
    <w:p w:rsidR="00090344" w:rsidRPr="0035775A" w:rsidRDefault="00090344" w:rsidP="004A3E94">
      <w:pPr>
        <w:pStyle w:val="BodyText"/>
        <w:rPr>
          <w:lang w:val="en-US"/>
        </w:rPr>
      </w:pPr>
    </w:p>
    <w:p w:rsidR="00090344" w:rsidRPr="0035775A" w:rsidRDefault="00090344" w:rsidP="004A3E94">
      <w:pPr>
        <w:pStyle w:val="BodyText"/>
        <w:rPr>
          <w:lang w:val="en-US"/>
        </w:rPr>
      </w:pPr>
      <w:r w:rsidRPr="0035775A">
        <w:rPr>
          <w:lang w:val="en-US"/>
        </w:rPr>
        <w:t xml:space="preserve">The </w:t>
      </w:r>
      <w:r w:rsidR="008045E6" w:rsidRPr="0035775A">
        <w:rPr>
          <w:lang w:val="en-US"/>
        </w:rPr>
        <w:t xml:space="preserve">mass </w:t>
      </w:r>
      <w:r w:rsidRPr="0035775A">
        <w:rPr>
          <w:lang w:val="en-US"/>
        </w:rPr>
        <w:t xml:space="preserve">flow </w:t>
      </w:r>
      <w:r w:rsidR="008045E6" w:rsidRPr="0035775A">
        <w:rPr>
          <w:lang w:val="en-US"/>
        </w:rPr>
        <w:t xml:space="preserve">of the leak </w:t>
      </w:r>
      <w:r w:rsidR="002B71C1" w:rsidRPr="0035775A">
        <w:rPr>
          <w:lang w:val="en-US"/>
        </w:rPr>
        <w:t xml:space="preserve">from each catenary </w:t>
      </w:r>
      <w:r w:rsidRPr="0035775A">
        <w:rPr>
          <w:lang w:val="en-US"/>
        </w:rPr>
        <w:t xml:space="preserve">was </w:t>
      </w:r>
      <w:r w:rsidR="002B71C1" w:rsidRPr="0035775A">
        <w:rPr>
          <w:lang w:val="en-US"/>
        </w:rPr>
        <w:t xml:space="preserve">estimated with </w:t>
      </w:r>
      <w:r w:rsidRPr="0035775A">
        <w:rPr>
          <w:lang w:val="en-US"/>
        </w:rPr>
        <w:t xml:space="preserve">a rate-of-rise calculation </w:t>
      </w:r>
      <w:r w:rsidR="004F1581" w:rsidRPr="0035775A">
        <w:rPr>
          <w:lang w:val="en-US"/>
        </w:rPr>
        <w:t xml:space="preserve">using the change in density </w:t>
      </w:r>
      <m:oMath>
        <m:r>
          <w:rPr>
            <w:rFonts w:ascii="Cambria Math" w:hAnsi="Cambria Math"/>
            <w:lang w:val="en-US"/>
          </w:rPr>
          <m:t>(ρ)</m:t>
        </m:r>
      </m:oMath>
      <w:r w:rsidR="004F1581" w:rsidRPr="0035775A">
        <w:rPr>
          <w:lang w:val="en-US"/>
        </w:rPr>
        <w:t xml:space="preserve"> in a known volume </w:t>
      </w:r>
      <w:r w:rsidR="00814800">
        <w:rPr>
          <w:lang w:val="en-US"/>
        </w:rPr>
        <w:t>(</w:t>
      </w:r>
      <w:r w:rsidR="004F1581" w:rsidRPr="0035775A">
        <w:rPr>
          <w:i/>
          <w:lang w:val="en-US"/>
        </w:rPr>
        <w:t>V</w:t>
      </w:r>
      <w:r w:rsidR="00814800" w:rsidRPr="00814800">
        <w:rPr>
          <w:lang w:val="en-US"/>
        </w:rPr>
        <w:t>)</w:t>
      </w:r>
      <w:r w:rsidR="004F1581" w:rsidRPr="0035775A">
        <w:rPr>
          <w:lang w:val="en-US"/>
        </w:rPr>
        <w:t xml:space="preserve"> over a period of time </w:t>
      </w:r>
      <w:r w:rsidR="00814800">
        <w:rPr>
          <w:lang w:val="en-US"/>
        </w:rPr>
        <w:t>(</w:t>
      </w:r>
      <w:r w:rsidR="004F1581" w:rsidRPr="0035775A">
        <w:rPr>
          <w:i/>
          <w:lang w:val="en-US"/>
        </w:rPr>
        <w:t>t</w:t>
      </w:r>
      <w:r w:rsidR="00814800" w:rsidRPr="00814800">
        <w:rPr>
          <w:lang w:val="en-US"/>
        </w:rPr>
        <w:t>)</w:t>
      </w:r>
      <w:r w:rsidR="004F1581" w:rsidRPr="0035775A">
        <w:rPr>
          <w:lang w:val="en-US"/>
        </w:rPr>
        <w:t xml:space="preserve"> </w:t>
      </w:r>
      <w:r w:rsidRPr="0035775A">
        <w:rPr>
          <w:lang w:val="en-US"/>
        </w:rPr>
        <w:t xml:space="preserve">as shown in </w:t>
      </w:r>
      <w:r w:rsidR="00561E23">
        <w:rPr>
          <w:lang w:val="en-US"/>
        </w:rPr>
        <w:t>E</w:t>
      </w:r>
      <w:r w:rsidRPr="0035775A">
        <w:rPr>
          <w:lang w:val="en-US"/>
        </w:rPr>
        <w:t>quation (</w:t>
      </w:r>
      <w:r w:rsidR="00887EB2">
        <w:rPr>
          <w:lang w:val="en-US"/>
        </w:rPr>
        <w:t>6</w:t>
      </w:r>
      <w:r w:rsidRPr="0035775A">
        <w:rPr>
          <w:lang w:val="en-US"/>
        </w:rPr>
        <w:t>):</w:t>
      </w:r>
    </w:p>
    <w:p w:rsidR="00090344" w:rsidRPr="0035775A" w:rsidRDefault="00090344" w:rsidP="004A3E94">
      <w:pPr>
        <w:pStyle w:val="BodyText"/>
        <w:rPr>
          <w:lang w:val="en-US"/>
        </w:rPr>
      </w:pPr>
    </w:p>
    <w:p w:rsidR="00090344" w:rsidRPr="0035775A" w:rsidRDefault="008C1D5B" w:rsidP="00DE531D">
      <w:pPr>
        <w:pStyle w:val="BodyText"/>
        <w:tabs>
          <w:tab w:val="left" w:pos="2268"/>
        </w:tabs>
        <w:jc w:val="right"/>
        <w:rPr>
          <w:lang w:val="en-US"/>
        </w:rPr>
      </w:pPr>
      <m:oMath>
        <m:acc>
          <m:accPr>
            <m:chr m:val="̇"/>
            <m:ctrlPr>
              <w:rPr>
                <w:rFonts w:ascii="Cambria Math" w:hAnsi="Cambria Math"/>
                <w:i/>
                <w:sz w:val="24"/>
                <w:szCs w:val="24"/>
                <w:lang w:val="en-US"/>
              </w:rPr>
            </m:ctrlPr>
          </m:accPr>
          <m:e>
            <m:r>
              <w:rPr>
                <w:rFonts w:ascii="Cambria Math" w:hAnsi="Cambria Math"/>
                <w:sz w:val="24"/>
                <w:szCs w:val="24"/>
                <w:lang w:val="en-US"/>
              </w:rPr>
              <m:t>m</m:t>
            </m:r>
          </m:e>
        </m:acc>
        <m:r>
          <w:rPr>
            <w:rFonts w:ascii="Cambria Math" w:hAnsi="Cambria Math"/>
            <w:sz w:val="24"/>
            <w:szCs w:val="24"/>
            <w:lang w:val="en-US"/>
          </w:rPr>
          <m:t>=</m:t>
        </m:r>
        <m:r>
          <w:rPr>
            <w:rFonts w:ascii="Cambria Math" w:hAnsi="Cambria Math"/>
            <w:sz w:val="24"/>
            <w:lang w:val="en-US"/>
          </w:rPr>
          <m:t xml:space="preserve"> </m:t>
        </m:r>
        <m:f>
          <m:fPr>
            <m:ctrlPr>
              <w:rPr>
                <w:rFonts w:ascii="Cambria Math" w:hAnsi="Cambria Math"/>
                <w:i/>
                <w:sz w:val="24"/>
                <w:lang w:val="en-US"/>
              </w:rPr>
            </m:ctrlPr>
          </m:fPr>
          <m:num>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ρ</m:t>
                    </m:r>
                  </m:e>
                  <m:sub>
                    <m:r>
                      <w:rPr>
                        <w:rFonts w:ascii="Cambria Math" w:hAnsi="Cambria Math"/>
                        <w:sz w:val="24"/>
                        <w:lang w:val="en-US"/>
                      </w:rPr>
                      <m:t>start</m:t>
                    </m:r>
                  </m:sub>
                </m:sSub>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ρ</m:t>
                    </m:r>
                  </m:e>
                  <m:sub>
                    <m:r>
                      <w:rPr>
                        <w:rFonts w:ascii="Cambria Math" w:hAnsi="Cambria Math"/>
                        <w:sz w:val="24"/>
                        <w:lang w:val="en-US"/>
                      </w:rPr>
                      <m:t>end</m:t>
                    </m:r>
                  </m:sub>
                </m:sSub>
              </m:e>
            </m:d>
            <m:r>
              <w:rPr>
                <w:rFonts w:ascii="Cambria Math" w:hAnsi="Cambria Math"/>
                <w:sz w:val="24"/>
                <w:lang w:val="en-US"/>
              </w:rPr>
              <m:t xml:space="preserve"> × V</m:t>
            </m:r>
          </m:num>
          <m:den>
            <m:r>
              <w:rPr>
                <w:rFonts w:ascii="Cambria Math" w:hAnsi="Cambria Math"/>
                <w:sz w:val="24"/>
                <w:lang w:val="en-US"/>
              </w:rPr>
              <m:t>t</m:t>
            </m:r>
          </m:den>
        </m:f>
      </m:oMath>
      <w:r w:rsidR="004F1581" w:rsidRPr="0035775A">
        <w:rPr>
          <w:lang w:val="en-US"/>
        </w:rPr>
        <w:t xml:space="preserve">        </w:t>
      </w:r>
      <w:r w:rsidR="008045E6" w:rsidRPr="0035775A">
        <w:rPr>
          <w:lang w:val="en-US"/>
        </w:rPr>
        <w:t xml:space="preserve"> </w:t>
      </w:r>
      <w:r w:rsidR="003A15C0" w:rsidRPr="0035775A">
        <w:rPr>
          <w:lang w:val="en-US"/>
        </w:rPr>
        <w:t xml:space="preserve"> </w:t>
      </w:r>
      <w:r w:rsidR="008045E6" w:rsidRPr="0035775A">
        <w:rPr>
          <w:lang w:val="en-US"/>
        </w:rPr>
        <w:t xml:space="preserve">  </w:t>
      </w:r>
      <w:r w:rsidR="004F1581" w:rsidRPr="0035775A">
        <w:rPr>
          <w:lang w:val="en-US"/>
        </w:rPr>
        <w:t xml:space="preserve">          (</w:t>
      </w:r>
      <w:r w:rsidR="00887EB2">
        <w:rPr>
          <w:lang w:val="en-US"/>
        </w:rPr>
        <w:t>6</w:t>
      </w:r>
      <w:r w:rsidR="004F1581" w:rsidRPr="0035775A">
        <w:rPr>
          <w:lang w:val="en-US"/>
        </w:rPr>
        <w:t>)</w:t>
      </w:r>
    </w:p>
    <w:p w:rsidR="004F1581" w:rsidRPr="0035775A" w:rsidRDefault="004F1581" w:rsidP="004F1581">
      <w:pPr>
        <w:pStyle w:val="BodyText"/>
        <w:jc w:val="left"/>
        <w:rPr>
          <w:lang w:val="en-US"/>
        </w:rPr>
      </w:pPr>
    </w:p>
    <w:p w:rsidR="002B71C1" w:rsidRDefault="00F9005C" w:rsidP="00641028">
      <w:pPr>
        <w:pStyle w:val="BodyText"/>
        <w:rPr>
          <w:lang w:val="en-US"/>
        </w:rPr>
      </w:pPr>
      <w:r w:rsidRPr="0035775A">
        <w:rPr>
          <w:lang w:val="en-US"/>
        </w:rPr>
        <w:t xml:space="preserve">With a </w:t>
      </w:r>
      <w:r w:rsidR="00E87DE2" w:rsidRPr="0035775A">
        <w:rPr>
          <w:lang w:val="en-US"/>
        </w:rPr>
        <w:t>minimum</w:t>
      </w:r>
      <w:r w:rsidRPr="0035775A">
        <w:rPr>
          <w:lang w:val="en-US"/>
        </w:rPr>
        <w:t xml:space="preserve"> desired mass flow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the </w:t>
      </w:r>
      <w:r w:rsidR="00641028" w:rsidRPr="0035775A">
        <w:rPr>
          <w:lang w:val="en-US"/>
        </w:rPr>
        <w:t>percent</w:t>
      </w:r>
      <w:r w:rsidRPr="0035775A">
        <w:rPr>
          <w:lang w:val="en-US"/>
        </w:rPr>
        <w:t xml:space="preserve"> of reading impact of the leak rate </w:t>
      </w:r>
      <w:r w:rsidR="00641028" w:rsidRPr="0035775A">
        <w:rPr>
          <w:lang w:val="en-US"/>
        </w:rPr>
        <w:t>at that flow</w:t>
      </w:r>
      <w:r w:rsidRPr="0035775A">
        <w:rPr>
          <w:lang w:val="en-US"/>
        </w:rPr>
        <w:t xml:space="preserve"> was </w:t>
      </w:r>
      <w:r w:rsidR="00D5449D" w:rsidRPr="0035775A">
        <w:rPr>
          <w:lang w:val="en-US"/>
        </w:rPr>
        <w:t xml:space="preserve">calculated </w:t>
      </w:r>
      <w:r w:rsidR="00641028" w:rsidRPr="0035775A">
        <w:rPr>
          <w:lang w:val="en-US"/>
        </w:rPr>
        <w:t xml:space="preserve">for each catenary </w:t>
      </w:r>
      <w:r w:rsidR="00D5449D" w:rsidRPr="0035775A">
        <w:rPr>
          <w:lang w:val="en-US"/>
        </w:rPr>
        <w:t xml:space="preserve">and is shown in </w:t>
      </w:r>
      <w:r w:rsidR="00E9596A" w:rsidRPr="0035775A">
        <w:rPr>
          <w:lang w:val="en-US"/>
        </w:rPr>
        <w:fldChar w:fldCharType="begin"/>
      </w:r>
      <w:r w:rsidR="00E9596A" w:rsidRPr="0035775A">
        <w:rPr>
          <w:lang w:val="en-US"/>
        </w:rPr>
        <w:instrText xml:space="preserve"> REF _Ref453738541 \h </w:instrText>
      </w:r>
      <w:r w:rsidR="00E9596A" w:rsidRPr="0035775A">
        <w:rPr>
          <w:lang w:val="en-US"/>
        </w:rPr>
      </w:r>
      <w:r w:rsidR="00E9596A" w:rsidRPr="0035775A">
        <w:rPr>
          <w:lang w:val="en-US"/>
        </w:rPr>
        <w:fldChar w:fldCharType="separate"/>
      </w:r>
      <w:r w:rsidR="00B841F9" w:rsidRPr="002146FE">
        <w:rPr>
          <w:szCs w:val="16"/>
          <w:lang w:val="en-US"/>
        </w:rPr>
        <w:t xml:space="preserve">Table </w:t>
      </w:r>
      <w:r w:rsidR="00B841F9">
        <w:rPr>
          <w:noProof/>
          <w:szCs w:val="16"/>
          <w:lang w:val="en-US"/>
        </w:rPr>
        <w:t>3</w:t>
      </w:r>
      <w:r w:rsidR="00E9596A" w:rsidRPr="0035775A">
        <w:rPr>
          <w:lang w:val="en-US"/>
        </w:rPr>
        <w:fldChar w:fldCharType="end"/>
      </w:r>
      <w:r w:rsidR="00D5449D" w:rsidRPr="0035775A">
        <w:rPr>
          <w:lang w:val="en-US"/>
        </w:rPr>
        <w:t>.</w:t>
      </w:r>
    </w:p>
    <w:p w:rsidR="006B0490" w:rsidRPr="0035775A" w:rsidRDefault="006B0490" w:rsidP="00641028">
      <w:pPr>
        <w:pStyle w:val="BodyText"/>
        <w:rPr>
          <w:lang w:val="en-US"/>
        </w:rPr>
      </w:pPr>
    </w:p>
    <w:p w:rsidR="0029516A" w:rsidRPr="002146FE" w:rsidRDefault="0029516A" w:rsidP="0029516A">
      <w:pPr>
        <w:pStyle w:val="Caption"/>
        <w:keepNext/>
        <w:rPr>
          <w:b w:val="0"/>
          <w:szCs w:val="16"/>
          <w:lang w:val="en-US"/>
        </w:rPr>
      </w:pPr>
      <w:bookmarkStart w:id="10" w:name="_Ref453738541"/>
      <w:r w:rsidRPr="002146FE">
        <w:rPr>
          <w:szCs w:val="16"/>
          <w:lang w:val="en-US"/>
        </w:rPr>
        <w:t xml:space="preserve">Table </w:t>
      </w:r>
      <w:r w:rsidRPr="002146FE">
        <w:rPr>
          <w:szCs w:val="16"/>
          <w:lang w:val="en-US"/>
        </w:rPr>
        <w:fldChar w:fldCharType="begin"/>
      </w:r>
      <w:r w:rsidRPr="002146FE">
        <w:rPr>
          <w:szCs w:val="16"/>
          <w:lang w:val="en-US"/>
        </w:rPr>
        <w:instrText xml:space="preserve"> SEQ Table \* ARABIC </w:instrText>
      </w:r>
      <w:r w:rsidRPr="002146FE">
        <w:rPr>
          <w:szCs w:val="16"/>
          <w:lang w:val="en-US"/>
        </w:rPr>
        <w:fldChar w:fldCharType="separate"/>
      </w:r>
      <w:r w:rsidR="00B841F9">
        <w:rPr>
          <w:noProof/>
          <w:szCs w:val="16"/>
          <w:lang w:val="en-US"/>
        </w:rPr>
        <w:t>3</w:t>
      </w:r>
      <w:r w:rsidRPr="002146FE">
        <w:rPr>
          <w:szCs w:val="16"/>
          <w:lang w:val="en-US"/>
        </w:rPr>
        <w:fldChar w:fldCharType="end"/>
      </w:r>
      <w:bookmarkEnd w:id="10"/>
      <w:r w:rsidRPr="002146FE">
        <w:rPr>
          <w:szCs w:val="16"/>
          <w:lang w:val="en-US"/>
        </w:rPr>
        <w:t xml:space="preserve">: </w:t>
      </w:r>
      <w:r w:rsidR="008C6942" w:rsidRPr="002146FE">
        <w:rPr>
          <w:b w:val="0"/>
          <w:szCs w:val="16"/>
          <w:lang w:val="en-US"/>
        </w:rPr>
        <w:t xml:space="preserve">Catenary leak % impact on 0.02 </w:t>
      </w:r>
      <w:proofErr w:type="spellStart"/>
      <w:r w:rsidR="00B71A00" w:rsidRPr="002146FE">
        <w:rPr>
          <w:b w:val="0"/>
          <w:color w:val="000000"/>
          <w:szCs w:val="16"/>
          <w:lang w:val="en-US"/>
        </w:rPr>
        <w:t>mg·s</w:t>
      </w:r>
      <w:proofErr w:type="spellEnd"/>
      <w:r w:rsidR="00B71A00" w:rsidRPr="002146FE">
        <w:rPr>
          <w:b w:val="0"/>
          <w:color w:val="000000"/>
          <w:szCs w:val="16"/>
          <w:vertAlign w:val="superscript"/>
          <w:lang w:val="en-US"/>
        </w:rPr>
        <w:t>–1</w:t>
      </w:r>
    </w:p>
    <w:tbl>
      <w:tblPr>
        <w:tblStyle w:val="TableGrid"/>
        <w:tblW w:w="4531" w:type="dxa"/>
        <w:tblLook w:val="04A0" w:firstRow="1" w:lastRow="0" w:firstColumn="1" w:lastColumn="0" w:noHBand="0" w:noVBand="1"/>
      </w:tblPr>
      <w:tblGrid>
        <w:gridCol w:w="906"/>
        <w:gridCol w:w="906"/>
        <w:gridCol w:w="906"/>
        <w:gridCol w:w="906"/>
        <w:gridCol w:w="907"/>
      </w:tblGrid>
      <w:tr w:rsidR="00CD693E" w:rsidRPr="0035775A" w:rsidTr="00CD693E">
        <w:trPr>
          <w:trHeight w:val="257"/>
        </w:trPr>
        <w:tc>
          <w:tcPr>
            <w:tcW w:w="906" w:type="dxa"/>
            <w:vAlign w:val="bottom"/>
          </w:tcPr>
          <w:p w:rsidR="00CD693E" w:rsidRPr="0035775A" w:rsidRDefault="00CD693E" w:rsidP="008C6942">
            <w:pPr>
              <w:jc w:val="center"/>
              <w:rPr>
                <w:b/>
                <w:bCs/>
                <w:color w:val="000000"/>
                <w:sz w:val="16"/>
                <w:szCs w:val="16"/>
                <w:lang w:val="en-US" w:eastAsia="en-US"/>
              </w:rPr>
            </w:pPr>
            <w:r w:rsidRPr="0035775A">
              <w:rPr>
                <w:b/>
                <w:bCs/>
                <w:color w:val="000000"/>
                <w:sz w:val="16"/>
                <w:szCs w:val="16"/>
                <w:lang w:val="en-US"/>
              </w:rPr>
              <w:t>Catenary</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Material</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Volume*</w:t>
            </w:r>
          </w:p>
        </w:tc>
        <w:tc>
          <w:tcPr>
            <w:tcW w:w="906"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Test 1 %</w:t>
            </w:r>
          </w:p>
        </w:tc>
        <w:tc>
          <w:tcPr>
            <w:tcW w:w="907" w:type="dxa"/>
            <w:vAlign w:val="bottom"/>
          </w:tcPr>
          <w:p w:rsidR="00CD693E" w:rsidRPr="0035775A" w:rsidRDefault="00CD693E" w:rsidP="008C6942">
            <w:pPr>
              <w:jc w:val="center"/>
              <w:rPr>
                <w:b/>
                <w:bCs/>
                <w:color w:val="000000"/>
                <w:sz w:val="16"/>
                <w:szCs w:val="16"/>
                <w:lang w:val="en-US"/>
              </w:rPr>
            </w:pPr>
            <w:r w:rsidRPr="0035775A">
              <w:rPr>
                <w:b/>
                <w:bCs/>
                <w:color w:val="000000"/>
                <w:sz w:val="16"/>
                <w:szCs w:val="16"/>
                <w:lang w:val="en-US"/>
              </w:rPr>
              <w:t>Test 2 %</w:t>
            </w:r>
          </w:p>
        </w:tc>
      </w:tr>
      <w:tr w:rsidR="00CD693E" w:rsidRPr="0035775A" w:rsidTr="00CD693E">
        <w:trPr>
          <w:trHeight w:val="227"/>
        </w:trPr>
        <w:tc>
          <w:tcPr>
            <w:tcW w:w="906" w:type="dxa"/>
            <w:vAlign w:val="bottom"/>
          </w:tcPr>
          <w:p w:rsidR="00CD693E" w:rsidRPr="0035775A" w:rsidRDefault="00CD693E" w:rsidP="008C6942">
            <w:pPr>
              <w:jc w:val="center"/>
              <w:rPr>
                <w:bCs/>
                <w:color w:val="000000"/>
                <w:sz w:val="16"/>
                <w:szCs w:val="16"/>
                <w:lang w:val="en-US"/>
              </w:rPr>
            </w:pPr>
            <w:r w:rsidRPr="0035775A">
              <w:rPr>
                <w:bCs/>
                <w:color w:val="000000"/>
                <w:sz w:val="16"/>
                <w:szCs w:val="16"/>
                <w:lang w:val="en-US"/>
              </w:rPr>
              <w:t>Baseline</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Stainless</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1.21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0.015</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0.001</w:t>
            </w:r>
          </w:p>
        </w:tc>
      </w:tr>
      <w:tr w:rsidR="00CD693E" w:rsidRPr="0035775A" w:rsidTr="00CD693E">
        <w:trPr>
          <w:trHeight w:val="227"/>
        </w:trPr>
        <w:tc>
          <w:tcPr>
            <w:tcW w:w="906" w:type="dxa"/>
            <w:vAlign w:val="bottom"/>
          </w:tcPr>
          <w:p w:rsidR="00CD693E" w:rsidRPr="0035775A" w:rsidRDefault="00983C9B" w:rsidP="008C6942">
            <w:pPr>
              <w:jc w:val="center"/>
              <w:rPr>
                <w:bCs/>
                <w:color w:val="000000"/>
                <w:sz w:val="16"/>
                <w:szCs w:val="16"/>
                <w:lang w:val="en-US"/>
              </w:rPr>
            </w:pPr>
            <w:r>
              <w:rPr>
                <w:bCs/>
                <w:color w:val="000000"/>
                <w:sz w:val="16"/>
                <w:szCs w:val="16"/>
                <w:lang w:val="en-US"/>
              </w:rPr>
              <w:t>1</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1.17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0.054</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0.064</w:t>
            </w:r>
          </w:p>
        </w:tc>
      </w:tr>
      <w:tr w:rsidR="00CD693E" w:rsidRPr="0035775A" w:rsidTr="00CD693E">
        <w:trPr>
          <w:trHeight w:val="227"/>
        </w:trPr>
        <w:tc>
          <w:tcPr>
            <w:tcW w:w="906" w:type="dxa"/>
            <w:vAlign w:val="bottom"/>
          </w:tcPr>
          <w:p w:rsidR="00CD693E" w:rsidRPr="0035775A" w:rsidRDefault="00983C9B" w:rsidP="008C6942">
            <w:pPr>
              <w:jc w:val="center"/>
              <w:rPr>
                <w:bCs/>
                <w:color w:val="000000"/>
                <w:sz w:val="16"/>
                <w:szCs w:val="16"/>
                <w:lang w:val="en-US"/>
              </w:rPr>
            </w:pPr>
            <w:r>
              <w:rPr>
                <w:bCs/>
                <w:color w:val="000000"/>
                <w:sz w:val="16"/>
                <w:szCs w:val="16"/>
                <w:lang w:val="en-US"/>
              </w:rPr>
              <w:t>2</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1.17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0.037</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0.014</w:t>
            </w:r>
          </w:p>
        </w:tc>
      </w:tr>
      <w:tr w:rsidR="00CD693E" w:rsidRPr="0035775A" w:rsidTr="00CD693E">
        <w:trPr>
          <w:trHeight w:val="227"/>
        </w:trPr>
        <w:tc>
          <w:tcPr>
            <w:tcW w:w="906" w:type="dxa"/>
            <w:vAlign w:val="bottom"/>
          </w:tcPr>
          <w:p w:rsidR="00CD693E" w:rsidRPr="0035775A" w:rsidRDefault="00983C9B" w:rsidP="00983C9B">
            <w:pPr>
              <w:jc w:val="center"/>
              <w:rPr>
                <w:bCs/>
                <w:color w:val="000000"/>
                <w:sz w:val="16"/>
                <w:szCs w:val="16"/>
                <w:lang w:val="en-US"/>
              </w:rPr>
            </w:pPr>
            <w:r>
              <w:rPr>
                <w:bCs/>
                <w:color w:val="000000"/>
                <w:sz w:val="16"/>
                <w:szCs w:val="16"/>
                <w:lang w:val="en-US"/>
              </w:rPr>
              <w:t>3</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PFA</w:t>
            </w:r>
          </w:p>
        </w:tc>
        <w:tc>
          <w:tcPr>
            <w:tcW w:w="906" w:type="dxa"/>
            <w:vAlign w:val="bottom"/>
          </w:tcPr>
          <w:p w:rsidR="00CD693E" w:rsidRPr="0035775A" w:rsidRDefault="00CD693E" w:rsidP="00FE629C">
            <w:pPr>
              <w:jc w:val="center"/>
              <w:rPr>
                <w:color w:val="000000"/>
                <w:sz w:val="16"/>
                <w:szCs w:val="16"/>
                <w:lang w:val="en-US"/>
              </w:rPr>
            </w:pPr>
            <w:r w:rsidRPr="0035775A">
              <w:rPr>
                <w:color w:val="000000"/>
                <w:sz w:val="16"/>
                <w:szCs w:val="16"/>
                <w:lang w:val="en-US"/>
              </w:rPr>
              <w:t>1.34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0.067</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0.040</w:t>
            </w:r>
          </w:p>
        </w:tc>
      </w:tr>
      <w:tr w:rsidR="00983C9B" w:rsidRPr="0035775A" w:rsidTr="005035B9">
        <w:trPr>
          <w:trHeight w:val="227"/>
        </w:trPr>
        <w:tc>
          <w:tcPr>
            <w:tcW w:w="906" w:type="dxa"/>
            <w:vAlign w:val="bottom"/>
          </w:tcPr>
          <w:p w:rsidR="00983C9B" w:rsidRPr="0035775A" w:rsidRDefault="00983C9B" w:rsidP="005035B9">
            <w:pPr>
              <w:jc w:val="center"/>
              <w:rPr>
                <w:bCs/>
                <w:color w:val="000000"/>
                <w:sz w:val="16"/>
                <w:szCs w:val="16"/>
                <w:lang w:val="en-US"/>
              </w:rPr>
            </w:pPr>
            <w:r>
              <w:rPr>
                <w:bCs/>
                <w:color w:val="000000"/>
                <w:sz w:val="16"/>
                <w:szCs w:val="16"/>
                <w:lang w:val="en-US"/>
              </w:rPr>
              <w:t>4</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PFA</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1.24 cc</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0.027</w:t>
            </w:r>
          </w:p>
        </w:tc>
        <w:tc>
          <w:tcPr>
            <w:tcW w:w="907"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0.032</w:t>
            </w:r>
          </w:p>
        </w:tc>
      </w:tr>
      <w:tr w:rsidR="00983C9B" w:rsidRPr="0035775A" w:rsidTr="005035B9">
        <w:trPr>
          <w:trHeight w:val="227"/>
        </w:trPr>
        <w:tc>
          <w:tcPr>
            <w:tcW w:w="906" w:type="dxa"/>
            <w:vAlign w:val="bottom"/>
          </w:tcPr>
          <w:p w:rsidR="00983C9B" w:rsidRPr="0035775A" w:rsidRDefault="00983C9B" w:rsidP="005035B9">
            <w:pPr>
              <w:jc w:val="center"/>
              <w:rPr>
                <w:bCs/>
                <w:color w:val="000000"/>
                <w:sz w:val="16"/>
                <w:szCs w:val="16"/>
                <w:lang w:val="en-US"/>
              </w:rPr>
            </w:pPr>
            <w:r>
              <w:rPr>
                <w:bCs/>
                <w:color w:val="000000"/>
                <w:sz w:val="16"/>
                <w:szCs w:val="16"/>
                <w:lang w:val="en-US"/>
              </w:rPr>
              <w:t>5</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PVDF</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2.29 cc</w:t>
            </w:r>
          </w:p>
        </w:tc>
        <w:tc>
          <w:tcPr>
            <w:tcW w:w="906"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0.005</w:t>
            </w:r>
          </w:p>
        </w:tc>
        <w:tc>
          <w:tcPr>
            <w:tcW w:w="907" w:type="dxa"/>
            <w:vAlign w:val="bottom"/>
          </w:tcPr>
          <w:p w:rsidR="00983C9B" w:rsidRPr="0035775A" w:rsidRDefault="00983C9B" w:rsidP="005035B9">
            <w:pPr>
              <w:jc w:val="center"/>
              <w:rPr>
                <w:color w:val="000000"/>
                <w:sz w:val="16"/>
                <w:szCs w:val="16"/>
                <w:lang w:val="en-US"/>
              </w:rPr>
            </w:pPr>
            <w:r w:rsidRPr="0035775A">
              <w:rPr>
                <w:color w:val="000000"/>
                <w:sz w:val="16"/>
                <w:szCs w:val="16"/>
                <w:lang w:val="en-US"/>
              </w:rPr>
              <w:t>0.021</w:t>
            </w:r>
          </w:p>
        </w:tc>
      </w:tr>
      <w:tr w:rsidR="00CD693E" w:rsidRPr="0035775A" w:rsidTr="00CD693E">
        <w:trPr>
          <w:trHeight w:val="227"/>
        </w:trPr>
        <w:tc>
          <w:tcPr>
            <w:tcW w:w="906" w:type="dxa"/>
            <w:vAlign w:val="bottom"/>
          </w:tcPr>
          <w:p w:rsidR="00CD693E" w:rsidRPr="0035775A" w:rsidRDefault="00983C9B" w:rsidP="00983C9B">
            <w:pPr>
              <w:jc w:val="center"/>
              <w:rPr>
                <w:bCs/>
                <w:color w:val="000000"/>
                <w:sz w:val="16"/>
                <w:szCs w:val="16"/>
                <w:lang w:val="en-US"/>
              </w:rPr>
            </w:pPr>
            <w:r>
              <w:rPr>
                <w:bCs/>
                <w:color w:val="000000"/>
                <w:sz w:val="16"/>
                <w:szCs w:val="16"/>
                <w:lang w:val="en-US"/>
              </w:rPr>
              <w:t>6</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ETFE</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1.56 cc</w:t>
            </w:r>
          </w:p>
        </w:tc>
        <w:tc>
          <w:tcPr>
            <w:tcW w:w="906"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0.039</w:t>
            </w:r>
          </w:p>
        </w:tc>
        <w:tc>
          <w:tcPr>
            <w:tcW w:w="907" w:type="dxa"/>
            <w:vAlign w:val="bottom"/>
          </w:tcPr>
          <w:p w:rsidR="00CD693E" w:rsidRPr="0035775A" w:rsidRDefault="00CD693E" w:rsidP="008C6942">
            <w:pPr>
              <w:jc w:val="center"/>
              <w:rPr>
                <w:color w:val="000000"/>
                <w:sz w:val="16"/>
                <w:szCs w:val="16"/>
                <w:lang w:val="en-US"/>
              </w:rPr>
            </w:pPr>
            <w:r w:rsidRPr="0035775A">
              <w:rPr>
                <w:color w:val="000000"/>
                <w:sz w:val="16"/>
                <w:szCs w:val="16"/>
                <w:lang w:val="en-US"/>
              </w:rPr>
              <w:t>0.026</w:t>
            </w:r>
          </w:p>
        </w:tc>
      </w:tr>
    </w:tbl>
    <w:p w:rsidR="008C6942" w:rsidRPr="0035775A" w:rsidRDefault="00D5449D" w:rsidP="008C6942">
      <w:pPr>
        <w:rPr>
          <w:sz w:val="16"/>
          <w:szCs w:val="16"/>
          <w:lang w:val="en-US"/>
        </w:rPr>
      </w:pPr>
      <w:r w:rsidRPr="0035775A">
        <w:rPr>
          <w:sz w:val="16"/>
          <w:szCs w:val="16"/>
          <w:lang w:val="en-US"/>
        </w:rPr>
        <w:t>*Volume values include the 1 cc of equipment</w:t>
      </w:r>
      <w:r w:rsidR="00FE629C" w:rsidRPr="0035775A">
        <w:rPr>
          <w:sz w:val="16"/>
          <w:szCs w:val="16"/>
          <w:lang w:val="en-US"/>
        </w:rPr>
        <w:t xml:space="preserve"> volume</w:t>
      </w:r>
      <w:r w:rsidRPr="0035775A">
        <w:rPr>
          <w:sz w:val="16"/>
          <w:szCs w:val="16"/>
          <w:lang w:val="en-US"/>
        </w:rPr>
        <w:t>.</w:t>
      </w:r>
    </w:p>
    <w:p w:rsidR="00574F67" w:rsidRPr="0035775A" w:rsidRDefault="00574F67" w:rsidP="004A3E94">
      <w:pPr>
        <w:pStyle w:val="BodyText"/>
        <w:rPr>
          <w:lang w:val="en-US"/>
        </w:rPr>
      </w:pPr>
    </w:p>
    <w:p w:rsidR="00D5449D" w:rsidRDefault="00AD1245" w:rsidP="004A3E94">
      <w:pPr>
        <w:pStyle w:val="BodyText"/>
        <w:rPr>
          <w:lang w:val="en-US"/>
        </w:rPr>
      </w:pPr>
      <w:r>
        <w:rPr>
          <w:lang w:val="en-US"/>
        </w:rPr>
        <w:t>Note</w:t>
      </w:r>
      <w:r w:rsidR="00D5449D" w:rsidRPr="0035775A">
        <w:rPr>
          <w:lang w:val="en-US"/>
        </w:rPr>
        <w:t xml:space="preserve"> that catenary #5 and #6 are significantly longer catenaries</w:t>
      </w:r>
      <w:r w:rsidR="00A133A8" w:rsidRPr="0035775A">
        <w:rPr>
          <w:lang w:val="en-US"/>
        </w:rPr>
        <w:t xml:space="preserve">, approximately </w:t>
      </w:r>
      <w:r w:rsidR="00FE629C" w:rsidRPr="0035775A">
        <w:rPr>
          <w:lang w:val="en-US"/>
        </w:rPr>
        <w:t>67</w:t>
      </w:r>
      <w:r w:rsidR="00641028" w:rsidRPr="0035775A">
        <w:rPr>
          <w:lang w:val="en-US"/>
        </w:rPr>
        <w:t xml:space="preserve"> cm</w:t>
      </w:r>
      <w:r w:rsidR="00A133A8" w:rsidRPr="0035775A">
        <w:rPr>
          <w:lang w:val="en-US"/>
        </w:rPr>
        <w:t xml:space="preserve"> versus </w:t>
      </w:r>
      <w:r w:rsidR="00FE629C" w:rsidRPr="0035775A">
        <w:rPr>
          <w:lang w:val="en-US"/>
        </w:rPr>
        <w:t xml:space="preserve">34 </w:t>
      </w:r>
      <w:r w:rsidR="00A133A8" w:rsidRPr="0035775A">
        <w:rPr>
          <w:lang w:val="en-US"/>
        </w:rPr>
        <w:t xml:space="preserve">cm, </w:t>
      </w:r>
      <w:r w:rsidR="00D5449D" w:rsidRPr="0035775A">
        <w:rPr>
          <w:lang w:val="en-US"/>
        </w:rPr>
        <w:t>with</w:t>
      </w:r>
      <w:r w:rsidR="00A133A8" w:rsidRPr="0035775A">
        <w:rPr>
          <w:lang w:val="en-US"/>
        </w:rPr>
        <w:t xml:space="preserve"> correspondingly </w:t>
      </w:r>
      <w:r w:rsidR="00D5449D" w:rsidRPr="0035775A">
        <w:rPr>
          <w:lang w:val="en-US"/>
        </w:rPr>
        <w:t xml:space="preserve">larger volumes, but </w:t>
      </w:r>
      <w:r w:rsidR="00641028" w:rsidRPr="0035775A">
        <w:rPr>
          <w:lang w:val="en-US"/>
        </w:rPr>
        <w:t>are made of lower permeability polymers and perform equal to or better than</w:t>
      </w:r>
      <w:r w:rsidR="00887EB2">
        <w:rPr>
          <w:lang w:val="en-US"/>
        </w:rPr>
        <w:t xml:space="preserve"> the shorter more permeable PFA.</w:t>
      </w:r>
    </w:p>
    <w:p w:rsidR="005B311F" w:rsidRDefault="005B311F" w:rsidP="004A3E94">
      <w:pPr>
        <w:pStyle w:val="BodyText"/>
        <w:rPr>
          <w:lang w:val="en-US"/>
        </w:rPr>
      </w:pPr>
    </w:p>
    <w:p w:rsidR="004A3E94" w:rsidRPr="0035775A" w:rsidRDefault="00063329" w:rsidP="004979EF">
      <w:pPr>
        <w:pStyle w:val="BodyText"/>
        <w:outlineLvl w:val="2"/>
        <w:rPr>
          <w:i/>
          <w:lang w:val="en-US"/>
        </w:rPr>
      </w:pPr>
      <w:r w:rsidRPr="0035775A">
        <w:rPr>
          <w:i/>
          <w:lang w:val="en-US"/>
        </w:rPr>
        <w:t>5.</w:t>
      </w:r>
      <w:r w:rsidR="00AD1245">
        <w:rPr>
          <w:i/>
          <w:lang w:val="en-US"/>
        </w:rPr>
        <w:t>3</w:t>
      </w:r>
      <w:r w:rsidR="004A3E94" w:rsidRPr="0035775A">
        <w:rPr>
          <w:i/>
          <w:lang w:val="en-US"/>
        </w:rPr>
        <w:t xml:space="preserve">.3 Catenary </w:t>
      </w:r>
      <w:r w:rsidR="009A3113" w:rsidRPr="0035775A">
        <w:rPr>
          <w:i/>
          <w:lang w:val="en-US"/>
        </w:rPr>
        <w:t>Pressure</w:t>
      </w:r>
      <w:r w:rsidR="00AD600E" w:rsidRPr="0035775A">
        <w:rPr>
          <w:i/>
          <w:lang w:val="en-US"/>
        </w:rPr>
        <w:t xml:space="preserve"> Change</w:t>
      </w:r>
      <w:r w:rsidR="009A3113" w:rsidRPr="0035775A">
        <w:rPr>
          <w:i/>
          <w:lang w:val="en-US"/>
        </w:rPr>
        <w:t xml:space="preserve"> </w:t>
      </w:r>
      <w:r w:rsidR="004A3E94" w:rsidRPr="0035775A">
        <w:rPr>
          <w:i/>
          <w:lang w:val="en-US"/>
        </w:rPr>
        <w:t>Impact</w:t>
      </w:r>
    </w:p>
    <w:p w:rsidR="006C7E69" w:rsidRPr="0035775A" w:rsidRDefault="00B22E04" w:rsidP="004A3E94">
      <w:pPr>
        <w:pStyle w:val="BodyText"/>
        <w:rPr>
          <w:lang w:val="en-US"/>
        </w:rPr>
      </w:pPr>
      <w:r w:rsidRPr="0035775A">
        <w:rPr>
          <w:lang w:val="en-US"/>
        </w:rPr>
        <w:t xml:space="preserve">The main purpose of the catenary connection is to reduce or eliminate any </w:t>
      </w:r>
      <w:r w:rsidR="00A60BE3">
        <w:rPr>
          <w:lang w:val="en-US"/>
        </w:rPr>
        <w:t>changing force</w:t>
      </w:r>
      <w:r w:rsidRPr="0035775A">
        <w:rPr>
          <w:lang w:val="en-US"/>
        </w:rPr>
        <w:t xml:space="preserve"> on the mass </w:t>
      </w:r>
      <w:r w:rsidR="00A60BE3">
        <w:rPr>
          <w:lang w:val="en-US"/>
        </w:rPr>
        <w:t>comparator</w:t>
      </w:r>
      <w:r w:rsidRPr="0035775A">
        <w:rPr>
          <w:lang w:val="en-US"/>
        </w:rPr>
        <w:t xml:space="preserve"> from the dynamic flow path connection. </w:t>
      </w:r>
      <w:r w:rsidR="00AD600E" w:rsidRPr="0035775A">
        <w:rPr>
          <w:lang w:val="en-US"/>
        </w:rPr>
        <w:t xml:space="preserve">To </w:t>
      </w:r>
      <w:r w:rsidRPr="0035775A">
        <w:rPr>
          <w:lang w:val="en-US"/>
        </w:rPr>
        <w:t>investigate</w:t>
      </w:r>
      <w:r w:rsidR="00AD600E" w:rsidRPr="0035775A">
        <w:rPr>
          <w:lang w:val="en-US"/>
        </w:rPr>
        <w:t xml:space="preserve"> the effectiveness of the catenary design, </w:t>
      </w:r>
      <w:r w:rsidR="008E6455" w:rsidRPr="0035775A">
        <w:rPr>
          <w:lang w:val="en-US"/>
        </w:rPr>
        <w:t xml:space="preserve">a </w:t>
      </w:r>
      <w:r w:rsidR="00AD600E" w:rsidRPr="0035775A">
        <w:rPr>
          <w:lang w:val="en-US"/>
        </w:rPr>
        <w:t xml:space="preserve">quick connect on a cylinder regulator assembly was plugged so it could not convey gas, </w:t>
      </w:r>
      <w:r w:rsidR="006C7E69" w:rsidRPr="0035775A">
        <w:rPr>
          <w:lang w:val="en-US"/>
        </w:rPr>
        <w:t xml:space="preserve">which would allow </w:t>
      </w:r>
      <w:r w:rsidR="008E6455" w:rsidRPr="0035775A">
        <w:rPr>
          <w:lang w:val="en-US"/>
        </w:rPr>
        <w:t>each catenary</w:t>
      </w:r>
      <w:r w:rsidR="006C7E69" w:rsidRPr="0035775A">
        <w:rPr>
          <w:lang w:val="en-US"/>
        </w:rPr>
        <w:t xml:space="preserve"> to be pressurized from an outside source and the </w:t>
      </w:r>
      <w:r w:rsidR="00A60BE3">
        <w:rPr>
          <w:lang w:val="en-US"/>
        </w:rPr>
        <w:t>force</w:t>
      </w:r>
      <w:r w:rsidR="006C7E69" w:rsidRPr="0035775A">
        <w:rPr>
          <w:lang w:val="en-US"/>
        </w:rPr>
        <w:t xml:space="preserve"> on the mass measurement observed.</w:t>
      </w:r>
      <w:r w:rsidR="00887EB2">
        <w:rPr>
          <w:lang w:val="en-US"/>
        </w:rPr>
        <w:t xml:space="preserve">  The cylinder was installed in a complete GFS operational setup as if a flow test was to be performed.</w:t>
      </w:r>
      <w:r w:rsidR="006C7E69" w:rsidRPr="0035775A">
        <w:rPr>
          <w:lang w:val="en-US"/>
        </w:rPr>
        <w:t xml:space="preserve">  </w:t>
      </w:r>
    </w:p>
    <w:p w:rsidR="006C7E69" w:rsidRPr="0035775A" w:rsidRDefault="006C7E69" w:rsidP="004A3E94">
      <w:pPr>
        <w:pStyle w:val="BodyText"/>
        <w:rPr>
          <w:lang w:val="en-US"/>
        </w:rPr>
      </w:pPr>
    </w:p>
    <w:p w:rsidR="000204FA" w:rsidRPr="0035775A" w:rsidRDefault="006C7E69" w:rsidP="004A3E94">
      <w:pPr>
        <w:pStyle w:val="BodyText"/>
        <w:rPr>
          <w:lang w:val="en-US"/>
        </w:rPr>
      </w:pPr>
      <w:r w:rsidRPr="0035775A">
        <w:rPr>
          <w:lang w:val="en-US"/>
        </w:rPr>
        <w:t xml:space="preserve">A pressure controller was used to </w:t>
      </w:r>
      <w:r w:rsidR="00F3621F" w:rsidRPr="0035775A">
        <w:rPr>
          <w:lang w:val="en-US"/>
        </w:rPr>
        <w:t xml:space="preserve">alternately </w:t>
      </w:r>
      <w:r w:rsidRPr="0035775A">
        <w:rPr>
          <w:lang w:val="en-US"/>
        </w:rPr>
        <w:t xml:space="preserve">set 120 psig and </w:t>
      </w:r>
      <w:r w:rsidR="00F3621F" w:rsidRPr="0035775A">
        <w:rPr>
          <w:lang w:val="en-US"/>
        </w:rPr>
        <w:t xml:space="preserve">60 psig of </w:t>
      </w:r>
      <w:r w:rsidR="005C27D9">
        <w:rPr>
          <w:lang w:val="en-US"/>
        </w:rPr>
        <w:t>n</w:t>
      </w:r>
      <w:r w:rsidR="00F3621F" w:rsidRPr="0035775A">
        <w:rPr>
          <w:lang w:val="en-US"/>
        </w:rPr>
        <w:t xml:space="preserve">itrogen on the catenary, covering 20 psig above and below the 80 and 100 psig output pressures of the </w:t>
      </w:r>
      <w:proofErr w:type="spellStart"/>
      <w:r w:rsidR="00F3621F" w:rsidRPr="0035775A">
        <w:rPr>
          <w:lang w:val="en-US"/>
        </w:rPr>
        <w:t>dGFS</w:t>
      </w:r>
      <w:proofErr w:type="spellEnd"/>
      <w:r w:rsidR="00F3621F" w:rsidRPr="0035775A">
        <w:rPr>
          <w:lang w:val="en-US"/>
        </w:rPr>
        <w:t xml:space="preserve"> cylinder regulator assemblies. The resolution </w:t>
      </w:r>
      <w:r w:rsidR="00F3621F" w:rsidRPr="0035775A">
        <w:rPr>
          <w:lang w:val="en-US"/>
        </w:rPr>
        <w:lastRenderedPageBreak/>
        <w:t xml:space="preserve">of the mass comparator was </w:t>
      </w:r>
      <w:r w:rsidR="00DF6F31" w:rsidRPr="0035775A">
        <w:rPr>
          <w:lang w:val="en-US"/>
        </w:rPr>
        <w:t xml:space="preserve">precise </w:t>
      </w:r>
      <w:r w:rsidR="00F3621F" w:rsidRPr="0035775A">
        <w:rPr>
          <w:lang w:val="en-US"/>
        </w:rPr>
        <w:t>enough that the change in gas density in the catenary could be observed between the two pressures</w:t>
      </w:r>
      <w:r w:rsidR="00311855" w:rsidRPr="0035775A">
        <w:rPr>
          <w:lang w:val="en-US"/>
        </w:rPr>
        <w:t>, so the measurements were compensated to account for the mass change</w:t>
      </w:r>
      <w:r w:rsidR="00F3621F" w:rsidRPr="0035775A">
        <w:rPr>
          <w:lang w:val="en-US"/>
        </w:rPr>
        <w:t>.</w:t>
      </w:r>
      <w:r w:rsidR="00311855" w:rsidRPr="0035775A">
        <w:rPr>
          <w:lang w:val="en-US"/>
        </w:rPr>
        <w:t xml:space="preserve">  A one minute delay was used between each pressure change, including the time to set the new pressure, for a total test time of approximately 30 minutes.</w:t>
      </w:r>
      <w:r w:rsidR="00F7581C" w:rsidRPr="0035775A">
        <w:rPr>
          <w:lang w:val="en-US"/>
        </w:rPr>
        <w:t xml:space="preserve">  </w:t>
      </w:r>
      <w:r w:rsidR="00311855" w:rsidRPr="0035775A">
        <w:rPr>
          <w:lang w:val="en-US"/>
        </w:rPr>
        <w:t>Each catenary was connected sequentially and run through the process</w:t>
      </w:r>
      <w:r w:rsidR="00113920" w:rsidRPr="0035775A">
        <w:rPr>
          <w:lang w:val="en-US"/>
        </w:rPr>
        <w:t xml:space="preserve">, and the results are shown in </w:t>
      </w:r>
      <w:r w:rsidR="00E9596A" w:rsidRPr="0035775A">
        <w:rPr>
          <w:lang w:val="en-US"/>
        </w:rPr>
        <w:fldChar w:fldCharType="begin"/>
      </w:r>
      <w:r w:rsidR="00E9596A" w:rsidRPr="0035775A">
        <w:rPr>
          <w:lang w:val="en-US"/>
        </w:rPr>
        <w:instrText xml:space="preserve"> REF _Ref453738572 \h </w:instrText>
      </w:r>
      <w:r w:rsidR="00E9596A" w:rsidRPr="0035775A">
        <w:rPr>
          <w:lang w:val="en-US"/>
        </w:rPr>
      </w:r>
      <w:r w:rsidR="00E9596A" w:rsidRPr="0035775A">
        <w:rPr>
          <w:lang w:val="en-US"/>
        </w:rPr>
        <w:fldChar w:fldCharType="separate"/>
      </w:r>
      <w:r w:rsidR="00B841F9" w:rsidRPr="0035775A">
        <w:rPr>
          <w:lang w:val="en-US"/>
        </w:rPr>
        <w:t xml:space="preserve">Figure </w:t>
      </w:r>
      <w:r w:rsidR="00B841F9">
        <w:rPr>
          <w:noProof/>
          <w:lang w:val="en-US"/>
        </w:rPr>
        <w:t>6</w:t>
      </w:r>
      <w:r w:rsidR="00E9596A" w:rsidRPr="0035775A">
        <w:rPr>
          <w:lang w:val="en-US"/>
        </w:rPr>
        <w:fldChar w:fldCharType="end"/>
      </w:r>
      <w:r w:rsidR="00311855" w:rsidRPr="0035775A">
        <w:rPr>
          <w:lang w:val="en-US"/>
        </w:rPr>
        <w:t>.</w:t>
      </w:r>
    </w:p>
    <w:p w:rsidR="000204FA" w:rsidRPr="0035775A" w:rsidRDefault="000204FA" w:rsidP="004A3E94">
      <w:pPr>
        <w:pStyle w:val="BodyText"/>
        <w:rPr>
          <w:lang w:val="en-US"/>
        </w:rPr>
      </w:pPr>
    </w:p>
    <w:p w:rsidR="00113920" w:rsidRPr="0035775A" w:rsidRDefault="00983C9B" w:rsidP="00113920">
      <w:pPr>
        <w:pStyle w:val="BodyText"/>
        <w:keepNext/>
        <w:rPr>
          <w:lang w:val="en-US"/>
        </w:rPr>
      </w:pPr>
      <w:r>
        <w:rPr>
          <w:noProof/>
          <w:lang w:val="en-US" w:eastAsia="en-US"/>
        </w:rPr>
        <w:drawing>
          <wp:inline distT="0" distB="0" distL="0" distR="0" wp14:anchorId="4A0BE7BE" wp14:editId="45C6304D">
            <wp:extent cx="2880360" cy="17907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81C" w:rsidRPr="0035775A" w:rsidRDefault="00113920" w:rsidP="00113920">
      <w:pPr>
        <w:pStyle w:val="Caption"/>
        <w:rPr>
          <w:lang w:val="en-US"/>
        </w:rPr>
      </w:pPr>
      <w:bookmarkStart w:id="11" w:name="_Ref453738572"/>
      <w:r w:rsidRPr="0035775A">
        <w:rPr>
          <w:lang w:val="en-US"/>
        </w:rPr>
        <w:t xml:space="preserve">Figure </w:t>
      </w:r>
      <w:r w:rsidRPr="0035775A">
        <w:rPr>
          <w:lang w:val="en-US"/>
        </w:rPr>
        <w:fldChar w:fldCharType="begin"/>
      </w:r>
      <w:r w:rsidRPr="0035775A">
        <w:rPr>
          <w:lang w:val="en-US"/>
        </w:rPr>
        <w:instrText xml:space="preserve"> SEQ Figure \* ARABIC </w:instrText>
      </w:r>
      <w:r w:rsidRPr="0035775A">
        <w:rPr>
          <w:lang w:val="en-US"/>
        </w:rPr>
        <w:fldChar w:fldCharType="separate"/>
      </w:r>
      <w:r w:rsidR="00B841F9">
        <w:rPr>
          <w:noProof/>
          <w:lang w:val="en-US"/>
        </w:rPr>
        <w:t>6</w:t>
      </w:r>
      <w:r w:rsidRPr="0035775A">
        <w:rPr>
          <w:lang w:val="en-US"/>
        </w:rPr>
        <w:fldChar w:fldCharType="end"/>
      </w:r>
      <w:bookmarkEnd w:id="11"/>
      <w:r w:rsidRPr="0035775A">
        <w:rPr>
          <w:lang w:val="en-US"/>
        </w:rPr>
        <w:t xml:space="preserve">: </w:t>
      </w:r>
      <w:r w:rsidRPr="0035775A">
        <w:rPr>
          <w:b w:val="0"/>
          <w:lang w:val="en-US"/>
        </w:rPr>
        <w:t xml:space="preserve">Mass impact from </w:t>
      </w:r>
      <w:r w:rsidR="0093353B" w:rsidRPr="0035775A">
        <w:rPr>
          <w:b w:val="0"/>
          <w:lang w:val="en-US"/>
        </w:rPr>
        <w:t xml:space="preserve">extreme </w:t>
      </w:r>
      <w:r w:rsidRPr="0035775A">
        <w:rPr>
          <w:b w:val="0"/>
          <w:lang w:val="en-US"/>
        </w:rPr>
        <w:t>catenary pressure changes</w:t>
      </w:r>
    </w:p>
    <w:p w:rsidR="00E068EF" w:rsidRPr="0035775A" w:rsidRDefault="00E068EF" w:rsidP="004A3E94">
      <w:pPr>
        <w:pStyle w:val="BodyText"/>
        <w:rPr>
          <w:lang w:val="en-US"/>
        </w:rPr>
      </w:pPr>
    </w:p>
    <w:p w:rsidR="00CC466F" w:rsidRPr="0035775A" w:rsidRDefault="00CC466F" w:rsidP="00CC466F">
      <w:pPr>
        <w:pStyle w:val="BodyText"/>
        <w:rPr>
          <w:lang w:val="en-US"/>
        </w:rPr>
      </w:pPr>
      <w:r w:rsidRPr="0035775A">
        <w:rPr>
          <w:lang w:val="en-US"/>
        </w:rPr>
        <w:t xml:space="preserve">It is noted that catenaries </w:t>
      </w:r>
      <w:r>
        <w:rPr>
          <w:lang w:val="en-US"/>
        </w:rPr>
        <w:t>1</w:t>
      </w:r>
      <w:r w:rsidRPr="0035775A">
        <w:rPr>
          <w:lang w:val="en-US"/>
        </w:rPr>
        <w:t xml:space="preserve"> and </w:t>
      </w:r>
      <w:r>
        <w:rPr>
          <w:lang w:val="en-US"/>
        </w:rPr>
        <w:t>2</w:t>
      </w:r>
      <w:r w:rsidRPr="0035775A">
        <w:rPr>
          <w:lang w:val="en-US"/>
        </w:rPr>
        <w:t xml:space="preserve"> are the original design length, but the current setup to accommodate the longer and larger catenary designs puts them at a flatter arc than was intended, possibly resulting in the less than ideal results.  The large diameter PVDF catenary </w:t>
      </w:r>
      <w:r>
        <w:rPr>
          <w:lang w:val="en-US"/>
        </w:rPr>
        <w:t>5</w:t>
      </w:r>
      <w:r w:rsidRPr="0035775A">
        <w:rPr>
          <w:lang w:val="en-US"/>
        </w:rPr>
        <w:t xml:space="preserve"> had little reaction to the changes in pressure, but the most drift over the test time due to the rigidity of the larger diameter.</w:t>
      </w:r>
    </w:p>
    <w:p w:rsidR="00CC466F" w:rsidRPr="0035775A" w:rsidRDefault="00CC466F" w:rsidP="00CC466F">
      <w:pPr>
        <w:pStyle w:val="BodyText"/>
        <w:rPr>
          <w:lang w:val="en-US"/>
        </w:rPr>
      </w:pPr>
    </w:p>
    <w:p w:rsidR="00311855" w:rsidRPr="0035775A" w:rsidRDefault="00E068EF" w:rsidP="004A3E94">
      <w:pPr>
        <w:pStyle w:val="BodyText"/>
        <w:rPr>
          <w:lang w:val="en-US"/>
        </w:rPr>
      </w:pPr>
      <w:r w:rsidRPr="0035775A">
        <w:rPr>
          <w:lang w:val="en-US"/>
        </w:rPr>
        <w:t xml:space="preserve">The longer catenaries </w:t>
      </w:r>
      <w:r w:rsidR="005035B9">
        <w:rPr>
          <w:lang w:val="en-US"/>
        </w:rPr>
        <w:t>4</w:t>
      </w:r>
      <w:r w:rsidRPr="0035775A">
        <w:rPr>
          <w:lang w:val="en-US"/>
        </w:rPr>
        <w:t xml:space="preserve"> and </w:t>
      </w:r>
      <w:r w:rsidR="005035B9">
        <w:rPr>
          <w:lang w:val="en-US"/>
        </w:rPr>
        <w:t>6</w:t>
      </w:r>
      <w:r w:rsidRPr="0035775A">
        <w:rPr>
          <w:lang w:val="en-US"/>
        </w:rPr>
        <w:t xml:space="preserve"> performed the best</w:t>
      </w:r>
      <w:r w:rsidR="00AC09CE" w:rsidRPr="0035775A">
        <w:rPr>
          <w:lang w:val="en-US"/>
        </w:rPr>
        <w:t xml:space="preserve">, with the ETFE catenary </w:t>
      </w:r>
      <w:r w:rsidR="005035B9">
        <w:rPr>
          <w:lang w:val="en-US"/>
        </w:rPr>
        <w:t>6</w:t>
      </w:r>
      <w:r w:rsidR="00AC09CE" w:rsidRPr="0035775A">
        <w:rPr>
          <w:lang w:val="en-US"/>
        </w:rPr>
        <w:t xml:space="preserve"> having minimal reaction to the changes in pressure and the lowest drift over time.</w:t>
      </w:r>
    </w:p>
    <w:p w:rsidR="0093353B" w:rsidRPr="0035775A" w:rsidRDefault="0093353B" w:rsidP="004A3E94">
      <w:pPr>
        <w:pStyle w:val="BodyText"/>
        <w:rPr>
          <w:lang w:val="en-US"/>
        </w:rPr>
      </w:pPr>
    </w:p>
    <w:p w:rsidR="0093353B" w:rsidRDefault="0093353B" w:rsidP="004A3E94">
      <w:pPr>
        <w:pStyle w:val="BodyText"/>
        <w:rPr>
          <w:lang w:val="en-US"/>
        </w:rPr>
      </w:pPr>
      <w:r w:rsidRPr="0035775A">
        <w:rPr>
          <w:lang w:val="en-US"/>
        </w:rPr>
        <w:t xml:space="preserve">This testing was valuable, but well outside of the normal operation mode of the </w:t>
      </w:r>
      <w:proofErr w:type="spellStart"/>
      <w:r w:rsidRPr="0035775A">
        <w:rPr>
          <w:lang w:val="en-US"/>
        </w:rPr>
        <w:t>dGFS</w:t>
      </w:r>
      <w:proofErr w:type="spellEnd"/>
      <w:r w:rsidRPr="0035775A">
        <w:rPr>
          <w:lang w:val="en-US"/>
        </w:rPr>
        <w:t xml:space="preserve">.  Under normal circumstances the </w:t>
      </w:r>
      <w:proofErr w:type="spellStart"/>
      <w:r w:rsidRPr="0035775A">
        <w:rPr>
          <w:lang w:val="en-US"/>
        </w:rPr>
        <w:t>dGFS</w:t>
      </w:r>
      <w:proofErr w:type="spellEnd"/>
      <w:r w:rsidRPr="0035775A">
        <w:rPr>
          <w:lang w:val="en-US"/>
        </w:rPr>
        <w:t xml:space="preserve"> would never experience such extreme pressure changes: there would be minor pressure changes as test flow points change, and significantly more stable pressures during the collection of data at a constant flow.</w:t>
      </w:r>
    </w:p>
    <w:p w:rsidR="008278BE" w:rsidRDefault="008278BE" w:rsidP="008278BE">
      <w:pPr>
        <w:pStyle w:val="BodyText"/>
        <w:rPr>
          <w:lang w:val="en-US"/>
        </w:rPr>
      </w:pPr>
    </w:p>
    <w:p w:rsidR="008278BE" w:rsidRDefault="008278BE" w:rsidP="008278BE">
      <w:pPr>
        <w:pStyle w:val="BodyText"/>
        <w:rPr>
          <w:lang w:val="en-US"/>
        </w:rPr>
      </w:pPr>
      <w:r>
        <w:rPr>
          <w:lang w:val="en-US"/>
        </w:rPr>
        <w:t>Based upon the results of testing the catenary materials, leak rates, and pressure change impact, the ETFE catenary #</w:t>
      </w:r>
      <w:r w:rsidR="005035B9">
        <w:rPr>
          <w:lang w:val="en-US"/>
        </w:rPr>
        <w:t>6</w:t>
      </w:r>
      <w:r>
        <w:rPr>
          <w:lang w:val="en-US"/>
        </w:rPr>
        <w:t xml:space="preserve"> was chosen as the best configuration.</w:t>
      </w:r>
    </w:p>
    <w:p w:rsidR="003978AA" w:rsidRPr="0035775A" w:rsidRDefault="003978AA" w:rsidP="009D6753">
      <w:pPr>
        <w:pStyle w:val="BodyText"/>
        <w:rPr>
          <w:lang w:val="en-US"/>
        </w:rPr>
      </w:pPr>
    </w:p>
    <w:p w:rsidR="003978AA" w:rsidRPr="0035775A" w:rsidRDefault="00630F8A" w:rsidP="00063329">
      <w:pPr>
        <w:pStyle w:val="Heading2"/>
        <w:rPr>
          <w:sz w:val="20"/>
          <w:lang w:val="en-US"/>
        </w:rPr>
      </w:pPr>
      <w:bookmarkStart w:id="12" w:name="_Ref453767881"/>
      <w:r w:rsidRPr="0035775A">
        <w:rPr>
          <w:sz w:val="20"/>
          <w:lang w:val="en-US"/>
        </w:rPr>
        <w:t>5</w:t>
      </w:r>
      <w:r w:rsidR="003978AA" w:rsidRPr="0035775A">
        <w:rPr>
          <w:sz w:val="20"/>
          <w:lang w:val="en-US"/>
        </w:rPr>
        <w:t>.</w:t>
      </w:r>
      <w:r w:rsidR="005C27D9">
        <w:rPr>
          <w:sz w:val="20"/>
          <w:lang w:val="en-US"/>
        </w:rPr>
        <w:t>4</w:t>
      </w:r>
      <w:r w:rsidR="003978AA" w:rsidRPr="0035775A">
        <w:rPr>
          <w:sz w:val="20"/>
          <w:lang w:val="en-US"/>
        </w:rPr>
        <w:t xml:space="preserve"> </w:t>
      </w:r>
      <w:proofErr w:type="spellStart"/>
      <w:r w:rsidR="003978AA" w:rsidRPr="0035775A">
        <w:rPr>
          <w:sz w:val="20"/>
          <w:lang w:val="en-US"/>
        </w:rPr>
        <w:t>dGFS</w:t>
      </w:r>
      <w:proofErr w:type="spellEnd"/>
      <w:r w:rsidR="003978AA" w:rsidRPr="0035775A">
        <w:rPr>
          <w:sz w:val="20"/>
          <w:lang w:val="en-US"/>
        </w:rPr>
        <w:t xml:space="preserve"> Software</w:t>
      </w:r>
      <w:bookmarkEnd w:id="12"/>
    </w:p>
    <w:p w:rsidR="003978AA" w:rsidRPr="0035775A" w:rsidRDefault="00823647" w:rsidP="003978AA">
      <w:pPr>
        <w:pStyle w:val="BodyText"/>
        <w:rPr>
          <w:lang w:val="en-US"/>
        </w:rPr>
      </w:pPr>
      <w:r w:rsidRPr="0035775A">
        <w:rPr>
          <w:lang w:val="en-US"/>
        </w:rPr>
        <w:t xml:space="preserve">Due to the typical length of time and quantity of data collected from 0.02 to 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there was difficultly in troubleshooting the various impacts </w:t>
      </w:r>
      <w:r w:rsidR="00EA753A">
        <w:rPr>
          <w:lang w:val="en-US"/>
        </w:rPr>
        <w:t xml:space="preserve">of improvements </w:t>
      </w:r>
      <w:r w:rsidRPr="0035775A">
        <w:rPr>
          <w:lang w:val="en-US"/>
        </w:rPr>
        <w:t xml:space="preserve">on the results.  At a </w:t>
      </w:r>
      <w:r w:rsidR="0007145C">
        <w:rPr>
          <w:lang w:val="en-US"/>
        </w:rPr>
        <w:t>flow</w:t>
      </w:r>
      <w:r w:rsidRPr="0035775A">
        <w:rPr>
          <w:lang w:val="en-US"/>
        </w:rPr>
        <w:t xml:space="preserve"> of ~0.02 </w:t>
      </w:r>
      <w:proofErr w:type="spellStart"/>
      <w:r w:rsidR="00B71A00" w:rsidRPr="0035775A">
        <w:rPr>
          <w:color w:val="000000"/>
          <w:lang w:val="en-US"/>
        </w:rPr>
        <w:t>mg·s</w:t>
      </w:r>
      <w:proofErr w:type="spellEnd"/>
      <w:r w:rsidR="00B71A00" w:rsidRPr="0035775A">
        <w:rPr>
          <w:color w:val="000000"/>
          <w:vertAlign w:val="superscript"/>
          <w:lang w:val="en-US"/>
        </w:rPr>
        <w:t>–1</w:t>
      </w:r>
      <w:r w:rsidRPr="0035775A">
        <w:rPr>
          <w:lang w:val="en-US"/>
        </w:rPr>
        <w:t xml:space="preserve"> for </w:t>
      </w:r>
      <w:r w:rsidR="00415F0F">
        <w:rPr>
          <w:lang w:val="en-US"/>
        </w:rPr>
        <w:t>n</w:t>
      </w:r>
      <w:r w:rsidRPr="0035775A">
        <w:rPr>
          <w:lang w:val="en-US"/>
        </w:rPr>
        <w:t xml:space="preserve">itrogen (1 </w:t>
      </w:r>
      <w:proofErr w:type="spellStart"/>
      <w:r w:rsidRPr="0035775A">
        <w:rPr>
          <w:lang w:val="en-US"/>
        </w:rPr>
        <w:t>sccm</w:t>
      </w:r>
      <w:proofErr w:type="spellEnd"/>
      <w:r w:rsidRPr="0035775A">
        <w:rPr>
          <w:lang w:val="en-US"/>
        </w:rPr>
        <w:t xml:space="preserve">), the normal operation of the </w:t>
      </w:r>
      <w:proofErr w:type="spellStart"/>
      <w:r w:rsidRPr="0035775A">
        <w:rPr>
          <w:lang w:val="en-US"/>
        </w:rPr>
        <w:t>dGFS</w:t>
      </w:r>
      <w:proofErr w:type="spellEnd"/>
      <w:r w:rsidRPr="0035775A">
        <w:rPr>
          <w:lang w:val="en-US"/>
        </w:rPr>
        <w:t xml:space="preserve"> software was recording up to 10 readings per second, which for a 5 gram depletion tak</w:t>
      </w:r>
      <w:r w:rsidR="009C66E1">
        <w:rPr>
          <w:lang w:val="en-US"/>
        </w:rPr>
        <w:t>ing</w:t>
      </w:r>
      <w:r w:rsidRPr="0035775A">
        <w:rPr>
          <w:lang w:val="en-US"/>
        </w:rPr>
        <w:t xml:space="preserve"> approximately 67 hours th</w:t>
      </w:r>
      <w:r w:rsidR="009C66E1">
        <w:rPr>
          <w:lang w:val="en-US"/>
        </w:rPr>
        <w:t>e</w:t>
      </w:r>
      <w:r w:rsidRPr="0035775A">
        <w:rPr>
          <w:lang w:val="en-US"/>
        </w:rPr>
        <w:t xml:space="preserve"> collection rate resulted in approximately 2.4 million discreet samples, far too much </w:t>
      </w:r>
      <w:r w:rsidR="002D7565">
        <w:rPr>
          <w:lang w:val="en-US"/>
        </w:rPr>
        <w:t xml:space="preserve">data </w:t>
      </w:r>
      <w:r w:rsidRPr="0035775A">
        <w:rPr>
          <w:lang w:val="en-US"/>
        </w:rPr>
        <w:t xml:space="preserve">to be easily </w:t>
      </w:r>
      <w:r w:rsidR="00902FB7" w:rsidRPr="0035775A">
        <w:rPr>
          <w:lang w:val="en-US"/>
        </w:rPr>
        <w:t>analyzed</w:t>
      </w:r>
      <w:r w:rsidR="002F3FD1" w:rsidRPr="0035775A">
        <w:rPr>
          <w:lang w:val="en-US"/>
        </w:rPr>
        <w:t xml:space="preserve"> or even parsed</w:t>
      </w:r>
      <w:r w:rsidRPr="0035775A">
        <w:rPr>
          <w:lang w:val="en-US"/>
        </w:rPr>
        <w:t>.</w:t>
      </w:r>
    </w:p>
    <w:p w:rsidR="003B01B5" w:rsidRPr="0035775A" w:rsidRDefault="003B01B5" w:rsidP="003978AA">
      <w:pPr>
        <w:pStyle w:val="BodyText"/>
        <w:rPr>
          <w:lang w:val="en-US"/>
        </w:rPr>
      </w:pPr>
    </w:p>
    <w:p w:rsidR="003B01B5" w:rsidRPr="0035775A" w:rsidRDefault="003B01B5" w:rsidP="003978AA">
      <w:pPr>
        <w:pStyle w:val="BodyText"/>
        <w:rPr>
          <w:lang w:val="en-US"/>
        </w:rPr>
      </w:pPr>
      <w:r w:rsidRPr="0035775A">
        <w:rPr>
          <w:lang w:val="en-US"/>
        </w:rPr>
        <w:t xml:space="preserve">The software uses a comparator drift correction method called </w:t>
      </w:r>
      <w:proofErr w:type="spellStart"/>
      <w:r w:rsidRPr="0035775A">
        <w:rPr>
          <w:lang w:val="en-US"/>
        </w:rPr>
        <w:t>AutoZero</w:t>
      </w:r>
      <w:proofErr w:type="spellEnd"/>
      <w:r w:rsidRPr="0035775A">
        <w:rPr>
          <w:lang w:val="en-US"/>
        </w:rPr>
        <w:t>, where an automated mass handler</w:t>
      </w:r>
      <w:r w:rsidR="004E1B17" w:rsidRPr="0035775A">
        <w:rPr>
          <w:lang w:val="en-US"/>
        </w:rPr>
        <w:t xml:space="preserve"> that </w:t>
      </w:r>
      <w:r w:rsidR="004E1B17" w:rsidRPr="0035775A">
        <w:rPr>
          <w:lang w:val="en-US"/>
        </w:rPr>
        <w:t xml:space="preserve">is part of the </w:t>
      </w:r>
      <w:proofErr w:type="spellStart"/>
      <w:r w:rsidR="004E1B17" w:rsidRPr="0035775A">
        <w:rPr>
          <w:lang w:val="en-US"/>
        </w:rPr>
        <w:t>dGFS</w:t>
      </w:r>
      <w:proofErr w:type="spellEnd"/>
      <w:r w:rsidR="004E1B17" w:rsidRPr="0035775A">
        <w:rPr>
          <w:lang w:val="en-US"/>
        </w:rPr>
        <w:t xml:space="preserve"> system</w:t>
      </w:r>
      <w:r w:rsidRPr="0035775A">
        <w:rPr>
          <w:lang w:val="en-US"/>
        </w:rPr>
        <w:t xml:space="preserve"> can exchange the gas cylinder assembly with a 2</w:t>
      </w:r>
      <w:r w:rsidR="005A2D87" w:rsidRPr="0035775A">
        <w:rPr>
          <w:lang w:val="en-US"/>
        </w:rPr>
        <w:t xml:space="preserve"> </w:t>
      </w:r>
      <w:r w:rsidRPr="0035775A">
        <w:rPr>
          <w:lang w:val="en-US"/>
        </w:rPr>
        <w:t>kg reference mass</w:t>
      </w:r>
      <w:r w:rsidR="004E1B17" w:rsidRPr="0035775A">
        <w:rPr>
          <w:lang w:val="en-US"/>
        </w:rPr>
        <w:t xml:space="preserve"> at a predetermined interval to correct </w:t>
      </w:r>
      <w:r w:rsidR="005A2D87" w:rsidRPr="0035775A">
        <w:rPr>
          <w:lang w:val="en-US"/>
        </w:rPr>
        <w:t xml:space="preserve">the mass values </w:t>
      </w:r>
      <w:r w:rsidR="004E1B17" w:rsidRPr="0035775A">
        <w:rPr>
          <w:lang w:val="en-US"/>
        </w:rPr>
        <w:t>for drift over time.</w:t>
      </w:r>
      <w:r w:rsidR="00817186" w:rsidRPr="0035775A">
        <w:rPr>
          <w:lang w:val="en-US"/>
        </w:rPr>
        <w:t xml:space="preserve">  The default recommended </w:t>
      </w:r>
      <w:proofErr w:type="spellStart"/>
      <w:r w:rsidR="00817186" w:rsidRPr="0035775A">
        <w:rPr>
          <w:lang w:val="en-US"/>
        </w:rPr>
        <w:t>AutoZero</w:t>
      </w:r>
      <w:proofErr w:type="spellEnd"/>
      <w:r w:rsidR="00817186" w:rsidRPr="0035775A">
        <w:rPr>
          <w:lang w:val="en-US"/>
        </w:rPr>
        <w:t xml:space="preserve"> interval is 1 hour.</w:t>
      </w:r>
    </w:p>
    <w:p w:rsidR="008E22A3" w:rsidRPr="0035775A" w:rsidRDefault="008E22A3" w:rsidP="003978AA">
      <w:pPr>
        <w:pStyle w:val="BodyText"/>
        <w:rPr>
          <w:lang w:val="en-US"/>
        </w:rPr>
      </w:pPr>
    </w:p>
    <w:p w:rsidR="003978AA" w:rsidRPr="0035775A" w:rsidRDefault="00630F8A" w:rsidP="004979EF">
      <w:pPr>
        <w:pStyle w:val="BodyText"/>
        <w:outlineLvl w:val="2"/>
        <w:rPr>
          <w:i/>
          <w:lang w:val="en-US"/>
        </w:rPr>
      </w:pPr>
      <w:r w:rsidRPr="0035775A">
        <w:rPr>
          <w:i/>
          <w:lang w:val="en-US"/>
        </w:rPr>
        <w:t>5</w:t>
      </w:r>
      <w:r w:rsidR="003978AA" w:rsidRPr="0035775A">
        <w:rPr>
          <w:i/>
          <w:lang w:val="en-US"/>
        </w:rPr>
        <w:t>.</w:t>
      </w:r>
      <w:r w:rsidR="005C27D9">
        <w:rPr>
          <w:i/>
          <w:lang w:val="en-US"/>
        </w:rPr>
        <w:t>4</w:t>
      </w:r>
      <w:r w:rsidR="00063329" w:rsidRPr="0035775A">
        <w:rPr>
          <w:i/>
          <w:lang w:val="en-US"/>
        </w:rPr>
        <w:t>.</w:t>
      </w:r>
      <w:r w:rsidR="003978AA" w:rsidRPr="0035775A">
        <w:rPr>
          <w:i/>
          <w:lang w:val="en-US"/>
        </w:rPr>
        <w:t>1 Excel spreadsheet</w:t>
      </w:r>
    </w:p>
    <w:p w:rsidR="009D6753" w:rsidRPr="0035775A" w:rsidRDefault="00EC42A4" w:rsidP="009D6753">
      <w:pPr>
        <w:pStyle w:val="BodyText"/>
        <w:rPr>
          <w:lang w:val="en-US"/>
        </w:rPr>
      </w:pPr>
      <w:r w:rsidRPr="0035775A">
        <w:rPr>
          <w:lang w:val="en-US"/>
        </w:rPr>
        <w:t xml:space="preserve">There being </w:t>
      </w:r>
      <w:r w:rsidR="00BD649C" w:rsidRPr="0035775A">
        <w:rPr>
          <w:lang w:val="en-US"/>
        </w:rPr>
        <w:t xml:space="preserve">no option to easily </w:t>
      </w:r>
      <w:r w:rsidR="00166BFC" w:rsidRPr="0035775A">
        <w:rPr>
          <w:lang w:val="en-US"/>
        </w:rPr>
        <w:t xml:space="preserve">change the </w:t>
      </w:r>
      <w:proofErr w:type="spellStart"/>
      <w:r w:rsidR="00166BFC" w:rsidRPr="0035775A">
        <w:rPr>
          <w:lang w:val="en-US"/>
        </w:rPr>
        <w:t>dGFS</w:t>
      </w:r>
      <w:proofErr w:type="spellEnd"/>
      <w:r w:rsidR="00166BFC" w:rsidRPr="0035775A">
        <w:rPr>
          <w:lang w:val="en-US"/>
        </w:rPr>
        <w:t xml:space="preserve"> software, a </w:t>
      </w:r>
      <w:r w:rsidR="0009543B" w:rsidRPr="0035775A">
        <w:rPr>
          <w:lang w:val="en-US"/>
        </w:rPr>
        <w:t>need</w:t>
      </w:r>
      <w:r w:rsidR="00166BFC" w:rsidRPr="0035775A">
        <w:rPr>
          <w:lang w:val="en-US"/>
        </w:rPr>
        <w:t xml:space="preserve"> to </w:t>
      </w:r>
      <w:r w:rsidR="008E22A3" w:rsidRPr="0035775A">
        <w:rPr>
          <w:lang w:val="en-US"/>
        </w:rPr>
        <w:t xml:space="preserve">take tighter control of the drift correction </w:t>
      </w:r>
      <w:r w:rsidR="0009543B" w:rsidRPr="0035775A">
        <w:rPr>
          <w:lang w:val="en-US"/>
        </w:rPr>
        <w:t xml:space="preserve">and slow the data collection rate, and a desire to add the ability to automatically compensate data for a known natural leak rate, an Excel spreadsheet was created to duplicate the core </w:t>
      </w:r>
      <w:r w:rsidR="00723C03" w:rsidRPr="0035775A">
        <w:rPr>
          <w:lang w:val="en-US"/>
        </w:rPr>
        <w:t xml:space="preserve">data and calculation </w:t>
      </w:r>
      <w:r w:rsidR="0009543B" w:rsidRPr="0035775A">
        <w:rPr>
          <w:lang w:val="en-US"/>
        </w:rPr>
        <w:t xml:space="preserve">functions of the </w:t>
      </w:r>
      <w:proofErr w:type="spellStart"/>
      <w:r w:rsidR="0009543B" w:rsidRPr="0035775A">
        <w:rPr>
          <w:lang w:val="en-US"/>
        </w:rPr>
        <w:t>dGFS</w:t>
      </w:r>
      <w:proofErr w:type="spellEnd"/>
      <w:r w:rsidR="0009543B" w:rsidRPr="0035775A">
        <w:rPr>
          <w:lang w:val="en-US"/>
        </w:rPr>
        <w:t xml:space="preserve"> software but with added benefits.</w:t>
      </w:r>
    </w:p>
    <w:p w:rsidR="0009543B" w:rsidRPr="0035775A" w:rsidRDefault="0009543B" w:rsidP="009D6753">
      <w:pPr>
        <w:pStyle w:val="BodyText"/>
        <w:rPr>
          <w:lang w:val="en-US"/>
        </w:rPr>
      </w:pPr>
    </w:p>
    <w:p w:rsidR="0009543B" w:rsidRPr="0035775A" w:rsidRDefault="0009543B" w:rsidP="009D6753">
      <w:pPr>
        <w:pStyle w:val="BodyText"/>
        <w:rPr>
          <w:lang w:val="en-US"/>
        </w:rPr>
      </w:pPr>
      <w:r w:rsidRPr="0035775A">
        <w:rPr>
          <w:lang w:val="en-US"/>
        </w:rPr>
        <w:t xml:space="preserve">The </w:t>
      </w:r>
      <w:proofErr w:type="spellStart"/>
      <w:r w:rsidRPr="0035775A">
        <w:rPr>
          <w:lang w:val="en-US"/>
        </w:rPr>
        <w:t>dGFS</w:t>
      </w:r>
      <w:proofErr w:type="spellEnd"/>
      <w:r w:rsidRPr="0035775A">
        <w:rPr>
          <w:lang w:val="en-US"/>
        </w:rPr>
        <w:t xml:space="preserve"> software has software components that can be used as add-on capabilities in Excel: a component that allows the use of RS232 communications with devices, and a component that can be used for unit of measure conversions and gas property data.</w:t>
      </w:r>
      <w:r w:rsidR="00AF52AB" w:rsidRPr="0035775A">
        <w:rPr>
          <w:lang w:val="en-US"/>
        </w:rPr>
        <w:t xml:space="preserve">  These abilities along with the </w:t>
      </w:r>
      <w:r w:rsidR="00902FB7">
        <w:rPr>
          <w:lang w:val="en-US"/>
        </w:rPr>
        <w:t xml:space="preserve">Visual Basic for Applications </w:t>
      </w:r>
      <w:r w:rsidR="00AF52AB" w:rsidRPr="0035775A">
        <w:rPr>
          <w:lang w:val="en-US"/>
        </w:rPr>
        <w:t xml:space="preserve">capabilities of Excel result in an exceptionally powerful tool well suited to the desired testing and </w:t>
      </w:r>
      <w:r w:rsidR="00902FB7">
        <w:rPr>
          <w:lang w:val="en-US"/>
        </w:rPr>
        <w:t xml:space="preserve">can be </w:t>
      </w:r>
      <w:r w:rsidR="00AF52AB" w:rsidRPr="0035775A">
        <w:rPr>
          <w:lang w:val="en-US"/>
        </w:rPr>
        <w:t xml:space="preserve">easily </w:t>
      </w:r>
      <w:r w:rsidR="00902FB7">
        <w:rPr>
          <w:lang w:val="en-US"/>
        </w:rPr>
        <w:t>modified when</w:t>
      </w:r>
      <w:r w:rsidR="00AF52AB" w:rsidRPr="0035775A">
        <w:rPr>
          <w:lang w:val="en-US"/>
        </w:rPr>
        <w:t xml:space="preserve"> needed.</w:t>
      </w:r>
    </w:p>
    <w:p w:rsidR="00823647" w:rsidRPr="0035775A" w:rsidRDefault="00823647" w:rsidP="009D6753">
      <w:pPr>
        <w:pStyle w:val="BodyText"/>
        <w:rPr>
          <w:lang w:val="en-US"/>
        </w:rPr>
      </w:pPr>
    </w:p>
    <w:p w:rsidR="00E93C77" w:rsidRPr="0035775A" w:rsidRDefault="00EC42A4" w:rsidP="009D6753">
      <w:pPr>
        <w:pStyle w:val="BodyText"/>
        <w:rPr>
          <w:lang w:val="en-US"/>
        </w:rPr>
      </w:pPr>
      <w:r w:rsidRPr="0035775A">
        <w:rPr>
          <w:lang w:val="en-US"/>
        </w:rPr>
        <w:t xml:space="preserve">With the spreadsheet set up to collect the same critical remote device information as the software and calculate the buoyancy corrected cylinder mass, the first change was to slow the data collection rate to once every 600 seconds, or 6 samples per hour instead of 10 per second.  This </w:t>
      </w:r>
      <w:r w:rsidR="00E93C77" w:rsidRPr="0035775A">
        <w:rPr>
          <w:lang w:val="en-US"/>
        </w:rPr>
        <w:t xml:space="preserve">rate allows for a reliable data sample for both leak tests and low flow tests without an overwhelming amount of data, and </w:t>
      </w:r>
      <w:r w:rsidR="00C81FEA" w:rsidRPr="0035775A">
        <w:rPr>
          <w:lang w:val="en-US"/>
        </w:rPr>
        <w:t xml:space="preserve">the data is </w:t>
      </w:r>
      <w:r w:rsidR="00E93C77" w:rsidRPr="0035775A">
        <w:rPr>
          <w:lang w:val="en-US"/>
        </w:rPr>
        <w:t xml:space="preserve">already in a form that can be quickly </w:t>
      </w:r>
      <w:r w:rsidR="00A22F1B" w:rsidRPr="0035775A">
        <w:rPr>
          <w:lang w:val="en-US"/>
        </w:rPr>
        <w:t>analyzed</w:t>
      </w:r>
      <w:r w:rsidR="00E93C77" w:rsidRPr="0035775A">
        <w:rPr>
          <w:lang w:val="en-US"/>
        </w:rPr>
        <w:t>.</w:t>
      </w:r>
    </w:p>
    <w:p w:rsidR="00E93C77" w:rsidRPr="0035775A" w:rsidRDefault="00E93C77" w:rsidP="009D6753">
      <w:pPr>
        <w:pStyle w:val="BodyText"/>
        <w:rPr>
          <w:lang w:val="en-US"/>
        </w:rPr>
      </w:pPr>
    </w:p>
    <w:p w:rsidR="008E22A3" w:rsidRPr="0035775A" w:rsidRDefault="00E93C77" w:rsidP="009D6753">
      <w:pPr>
        <w:pStyle w:val="BodyText"/>
        <w:rPr>
          <w:lang w:val="en-US"/>
        </w:rPr>
      </w:pPr>
      <w:r w:rsidRPr="0035775A">
        <w:rPr>
          <w:lang w:val="en-US"/>
        </w:rPr>
        <w:t xml:space="preserve">Another significant change was that having a large window </w:t>
      </w:r>
      <w:r w:rsidR="00C81FEA" w:rsidRPr="0035775A">
        <w:rPr>
          <w:lang w:val="en-US"/>
        </w:rPr>
        <w:t xml:space="preserve">of time </w:t>
      </w:r>
      <w:r w:rsidRPr="0035775A">
        <w:rPr>
          <w:lang w:val="en-US"/>
        </w:rPr>
        <w:t xml:space="preserve">between data samples, and access to the </w:t>
      </w:r>
      <w:proofErr w:type="spellStart"/>
      <w:r w:rsidRPr="0035775A">
        <w:rPr>
          <w:lang w:val="en-US"/>
        </w:rPr>
        <w:t>dGFS</w:t>
      </w:r>
      <w:proofErr w:type="spellEnd"/>
      <w:r w:rsidRPr="0035775A">
        <w:rPr>
          <w:lang w:val="en-US"/>
        </w:rPr>
        <w:t xml:space="preserve"> automated mass handler and 2 kg reference mass, it was decided to calibrate the mass comparator before each sample </w:t>
      </w:r>
      <w:r w:rsidR="00AF52AB" w:rsidRPr="0035775A">
        <w:rPr>
          <w:lang w:val="en-US"/>
        </w:rPr>
        <w:t xml:space="preserve">to further ensure the reliability of each data point </w:t>
      </w:r>
      <w:r w:rsidRPr="0035775A">
        <w:rPr>
          <w:lang w:val="en-US"/>
        </w:rPr>
        <w:t xml:space="preserve">rather than use the </w:t>
      </w:r>
      <w:proofErr w:type="spellStart"/>
      <w:r w:rsidRPr="0035775A">
        <w:rPr>
          <w:lang w:val="en-US"/>
        </w:rPr>
        <w:t>AutoZero</w:t>
      </w:r>
      <w:proofErr w:type="spellEnd"/>
      <w:r w:rsidRPr="0035775A">
        <w:rPr>
          <w:lang w:val="en-US"/>
        </w:rPr>
        <w:t xml:space="preserve"> drift correction</w:t>
      </w:r>
      <w:r w:rsidR="00AF52AB" w:rsidRPr="0035775A">
        <w:rPr>
          <w:lang w:val="en-US"/>
        </w:rPr>
        <w:t>.</w:t>
      </w:r>
    </w:p>
    <w:p w:rsidR="00823647" w:rsidRPr="0035775A" w:rsidRDefault="00823647" w:rsidP="009D6753">
      <w:pPr>
        <w:pStyle w:val="BodyText"/>
        <w:rPr>
          <w:lang w:val="en-US"/>
        </w:rPr>
      </w:pPr>
    </w:p>
    <w:p w:rsidR="00F62060" w:rsidRPr="0035775A" w:rsidRDefault="00C81FEA">
      <w:pPr>
        <w:pStyle w:val="BodyText"/>
        <w:rPr>
          <w:lang w:val="en-US"/>
        </w:rPr>
      </w:pPr>
      <w:r w:rsidRPr="0035775A">
        <w:rPr>
          <w:lang w:val="en-US"/>
        </w:rPr>
        <w:t xml:space="preserve">Once a repeatable natural leak rate could be obtained, the spreadsheet also </w:t>
      </w:r>
      <w:r w:rsidR="00E073BE" w:rsidRPr="0035775A">
        <w:rPr>
          <w:lang w:val="en-US"/>
        </w:rPr>
        <w:t>allows</w:t>
      </w:r>
      <w:r w:rsidRPr="0035775A">
        <w:rPr>
          <w:lang w:val="en-US"/>
        </w:rPr>
        <w:t xml:space="preserve"> for that leak rate to be input to automatically correct the </w:t>
      </w:r>
      <w:proofErr w:type="spellStart"/>
      <w:r w:rsidRPr="0035775A">
        <w:rPr>
          <w:lang w:val="en-US"/>
        </w:rPr>
        <w:t>dGFS</w:t>
      </w:r>
      <w:proofErr w:type="spellEnd"/>
      <w:r w:rsidRPr="0035775A">
        <w:rPr>
          <w:lang w:val="en-US"/>
        </w:rPr>
        <w:t xml:space="preserve"> mass flow for </w:t>
      </w:r>
      <w:r w:rsidR="00621A8E" w:rsidRPr="0035775A">
        <w:rPr>
          <w:lang w:val="en-US"/>
        </w:rPr>
        <w:t xml:space="preserve">real time </w:t>
      </w:r>
      <w:r w:rsidRPr="0035775A">
        <w:rPr>
          <w:lang w:val="en-US"/>
        </w:rPr>
        <w:t>comparison to the mass flow of the device under test.</w:t>
      </w:r>
    </w:p>
    <w:p w:rsidR="00E073BE" w:rsidRPr="0035775A" w:rsidRDefault="00E073BE">
      <w:pPr>
        <w:pStyle w:val="BodyText"/>
        <w:rPr>
          <w:lang w:val="en-US"/>
        </w:rPr>
      </w:pPr>
    </w:p>
    <w:p w:rsidR="005F2C46" w:rsidRPr="0035775A" w:rsidRDefault="00630F8A">
      <w:pPr>
        <w:pStyle w:val="Heading1"/>
        <w:rPr>
          <w:lang w:val="en-US"/>
        </w:rPr>
      </w:pPr>
      <w:r w:rsidRPr="0035775A">
        <w:rPr>
          <w:lang w:val="en-US"/>
        </w:rPr>
        <w:t>6</w:t>
      </w:r>
      <w:r w:rsidR="005F2C46" w:rsidRPr="0035775A">
        <w:rPr>
          <w:lang w:val="en-US"/>
        </w:rPr>
        <w:t>. Conclusion</w:t>
      </w:r>
    </w:p>
    <w:p w:rsidR="005F2C46" w:rsidRPr="0035775A" w:rsidRDefault="005F2C46">
      <w:pPr>
        <w:pStyle w:val="BodyText"/>
        <w:rPr>
          <w:lang w:val="en-US"/>
        </w:rPr>
      </w:pPr>
    </w:p>
    <w:p w:rsidR="005E5917" w:rsidRDefault="00F83626">
      <w:pPr>
        <w:pStyle w:val="BodyText"/>
        <w:rPr>
          <w:lang w:val="en-US"/>
        </w:rPr>
      </w:pPr>
      <w:r>
        <w:rPr>
          <w:lang w:val="en-US"/>
        </w:rPr>
        <w:t xml:space="preserve">At the time of this paper, LNE </w:t>
      </w:r>
      <w:r w:rsidR="008A0836">
        <w:rPr>
          <w:lang w:val="en-US"/>
        </w:rPr>
        <w:t>wa</w:t>
      </w:r>
      <w:r>
        <w:rPr>
          <w:lang w:val="en-US"/>
        </w:rPr>
        <w:t xml:space="preserve">s considering a </w:t>
      </w:r>
      <w:r w:rsidR="005E5917" w:rsidRPr="0035775A">
        <w:rPr>
          <w:lang w:val="en-US"/>
        </w:rPr>
        <w:t>humidity sensitivity coefficient</w:t>
      </w:r>
      <w:r>
        <w:rPr>
          <w:lang w:val="en-US"/>
        </w:rPr>
        <w:t xml:space="preserve"> for the carbon </w:t>
      </w:r>
      <w:r w:rsidR="008278BE">
        <w:rPr>
          <w:lang w:val="en-US"/>
        </w:rPr>
        <w:t>fiber</w:t>
      </w:r>
      <w:r>
        <w:rPr>
          <w:lang w:val="en-US"/>
        </w:rPr>
        <w:t xml:space="preserve"> cylinders, but there is a clear advantage to the use of an all-aluminum cylinder.</w:t>
      </w:r>
      <w:r w:rsidR="008C2198">
        <w:rPr>
          <w:lang w:val="en-US"/>
        </w:rPr>
        <w:t xml:space="preserve">  FCP is </w:t>
      </w:r>
      <w:r w:rsidR="00684DBD">
        <w:rPr>
          <w:lang w:val="en-US"/>
        </w:rPr>
        <w:t xml:space="preserve">considering </w:t>
      </w:r>
      <w:r w:rsidR="008C2198">
        <w:rPr>
          <w:lang w:val="en-US"/>
        </w:rPr>
        <w:t xml:space="preserve">an upgrade kit </w:t>
      </w:r>
      <w:r w:rsidR="00684DBD">
        <w:rPr>
          <w:lang w:val="en-US"/>
        </w:rPr>
        <w:t xml:space="preserve">for </w:t>
      </w:r>
      <w:proofErr w:type="spellStart"/>
      <w:r w:rsidR="00684DBD">
        <w:rPr>
          <w:lang w:val="en-US"/>
        </w:rPr>
        <w:t>dGFS</w:t>
      </w:r>
      <w:proofErr w:type="spellEnd"/>
      <w:r w:rsidR="00684DBD">
        <w:rPr>
          <w:lang w:val="en-US"/>
        </w:rPr>
        <w:t xml:space="preserve"> users that would include an all-aluminum </w:t>
      </w:r>
      <w:r w:rsidR="008C2198">
        <w:rPr>
          <w:lang w:val="en-US"/>
        </w:rPr>
        <w:t>cylinder.</w:t>
      </w:r>
    </w:p>
    <w:p w:rsidR="008A0836" w:rsidRDefault="008A0836">
      <w:pPr>
        <w:pStyle w:val="BodyText"/>
        <w:rPr>
          <w:lang w:val="en-US"/>
        </w:rPr>
      </w:pPr>
    </w:p>
    <w:p w:rsidR="00A56AC1" w:rsidRDefault="001E3405">
      <w:pPr>
        <w:pStyle w:val="BodyText"/>
        <w:rPr>
          <w:lang w:val="en-US"/>
        </w:rPr>
      </w:pPr>
      <w:r>
        <w:rPr>
          <w:lang w:val="en-US"/>
        </w:rPr>
        <w:t xml:space="preserve">Prior to the improvements in the </w:t>
      </w:r>
      <w:proofErr w:type="spellStart"/>
      <w:r>
        <w:rPr>
          <w:lang w:val="en-US"/>
        </w:rPr>
        <w:t>dGFS</w:t>
      </w:r>
      <w:proofErr w:type="spellEnd"/>
      <w:r>
        <w:rPr>
          <w:lang w:val="en-US"/>
        </w:rPr>
        <w:t xml:space="preserve">, FCP had noted variations as high as </w:t>
      </w:r>
      <w:r w:rsidR="00A56AC1">
        <w:rPr>
          <w:lang w:val="en-US"/>
        </w:rPr>
        <w:t>±</w:t>
      </w:r>
      <w:r>
        <w:rPr>
          <w:lang w:val="en-US"/>
        </w:rPr>
        <w:t xml:space="preserve">2.2 % of reading at </w:t>
      </w:r>
      <w:r w:rsidRPr="00902FB7">
        <w:rPr>
          <w:color w:val="000000"/>
          <w:lang w:val="en-US"/>
        </w:rPr>
        <w:t>0.0</w:t>
      </w:r>
      <w:r>
        <w:rPr>
          <w:color w:val="000000"/>
          <w:lang w:val="en-US"/>
        </w:rPr>
        <w:t>2</w:t>
      </w:r>
      <w:r w:rsidRPr="00902FB7">
        <w:rPr>
          <w:color w:val="000000"/>
          <w:lang w:val="en-US"/>
        </w:rPr>
        <w:t xml:space="preserve"> </w:t>
      </w:r>
      <w:proofErr w:type="spellStart"/>
      <w:r w:rsidRPr="00902FB7">
        <w:rPr>
          <w:color w:val="000000"/>
          <w:lang w:val="en-US"/>
        </w:rPr>
        <w:t>mg·s</w:t>
      </w:r>
      <w:proofErr w:type="spellEnd"/>
      <w:r w:rsidRPr="00902FB7">
        <w:rPr>
          <w:color w:val="000000"/>
          <w:vertAlign w:val="superscript"/>
          <w:lang w:val="en-US"/>
        </w:rPr>
        <w:t>–1</w:t>
      </w:r>
      <w:r w:rsidR="00A56AC1">
        <w:rPr>
          <w:lang w:val="en-US"/>
        </w:rPr>
        <w:t xml:space="preserve">. Much of the data tended to be on the negative side, which may have been an indication of an uncompensated leak where more gas was depleting from the </w:t>
      </w:r>
      <w:proofErr w:type="spellStart"/>
      <w:r w:rsidR="00A56AC1">
        <w:rPr>
          <w:lang w:val="en-US"/>
        </w:rPr>
        <w:t>dGFS</w:t>
      </w:r>
      <w:proofErr w:type="spellEnd"/>
      <w:r w:rsidR="00A56AC1">
        <w:rPr>
          <w:lang w:val="en-US"/>
        </w:rPr>
        <w:t xml:space="preserve"> than was sensed by the molbloc</w:t>
      </w:r>
      <w:r w:rsidR="00A82CB2">
        <w:rPr>
          <w:lang w:val="en-US"/>
        </w:rPr>
        <w:t xml:space="preserve"> under test</w:t>
      </w:r>
      <w:r w:rsidR="00A56AC1">
        <w:rPr>
          <w:lang w:val="en-US"/>
        </w:rPr>
        <w:t>.</w:t>
      </w:r>
    </w:p>
    <w:p w:rsidR="00A56AC1" w:rsidRDefault="00A56AC1">
      <w:pPr>
        <w:pStyle w:val="BodyText"/>
        <w:rPr>
          <w:lang w:val="en-US"/>
        </w:rPr>
      </w:pPr>
    </w:p>
    <w:p w:rsidR="00705BFA" w:rsidRDefault="00A56AC1">
      <w:pPr>
        <w:pStyle w:val="BodyText"/>
        <w:rPr>
          <w:lang w:val="en-US"/>
        </w:rPr>
      </w:pPr>
      <w:r>
        <w:rPr>
          <w:lang w:val="en-US"/>
        </w:rPr>
        <w:lastRenderedPageBreak/>
        <w:t>In</w:t>
      </w:r>
      <w:r w:rsidR="00705BFA">
        <w:rPr>
          <w:lang w:val="en-US"/>
        </w:rPr>
        <w:t xml:space="preserve"> order to assist with </w:t>
      </w:r>
      <w:r w:rsidR="008A0836">
        <w:rPr>
          <w:lang w:val="en-US"/>
        </w:rPr>
        <w:t xml:space="preserve">validating the improvements to the </w:t>
      </w:r>
      <w:proofErr w:type="spellStart"/>
      <w:r w:rsidR="00705BFA">
        <w:rPr>
          <w:lang w:val="en-US"/>
        </w:rPr>
        <w:t>dGFS</w:t>
      </w:r>
      <w:proofErr w:type="spellEnd"/>
      <w:r w:rsidR="00705BFA">
        <w:rPr>
          <w:lang w:val="en-US"/>
        </w:rPr>
        <w:t xml:space="preserve"> system at low flows, </w:t>
      </w:r>
      <w:r w:rsidR="00312D89">
        <w:rPr>
          <w:lang w:val="en-US"/>
        </w:rPr>
        <w:t>FCP designed</w:t>
      </w:r>
      <w:r w:rsidR="00B14EC6">
        <w:rPr>
          <w:lang w:val="en-US"/>
        </w:rPr>
        <w:t xml:space="preserve"> and implemented</w:t>
      </w:r>
      <w:r w:rsidR="00705BFA">
        <w:rPr>
          <w:lang w:val="en-US"/>
        </w:rPr>
        <w:t xml:space="preserve"> a small 9 liter Rate-of-Rise (ROR) system.  A ROR </w:t>
      </w:r>
      <w:r w:rsidR="00B0346B">
        <w:rPr>
          <w:lang w:val="en-US"/>
        </w:rPr>
        <w:t>measures flow by monitoring the</w:t>
      </w:r>
      <w:r w:rsidR="00705BFA">
        <w:rPr>
          <w:lang w:val="en-US"/>
        </w:rPr>
        <w:t xml:space="preserve"> rate of pressure rise in a known volume as </w:t>
      </w:r>
      <w:r w:rsidR="00B0346B">
        <w:rPr>
          <w:lang w:val="en-US"/>
        </w:rPr>
        <w:t>gas</w:t>
      </w:r>
      <w:r w:rsidR="00705BFA">
        <w:rPr>
          <w:lang w:val="en-US"/>
        </w:rPr>
        <w:t xml:space="preserve"> is </w:t>
      </w:r>
      <w:r w:rsidR="008A0836">
        <w:rPr>
          <w:lang w:val="en-US"/>
        </w:rPr>
        <w:t>captured by the volume</w:t>
      </w:r>
      <w:r w:rsidR="00B0346B">
        <w:rPr>
          <w:lang w:val="en-US"/>
        </w:rPr>
        <w:t>.</w:t>
      </w:r>
      <w:r w:rsidR="008A0836">
        <w:rPr>
          <w:lang w:val="en-US"/>
        </w:rPr>
        <w:t xml:space="preserve">  </w:t>
      </w:r>
      <w:r w:rsidR="00B0346B">
        <w:rPr>
          <w:lang w:val="en-US"/>
        </w:rPr>
        <w:t>W</w:t>
      </w:r>
      <w:r w:rsidR="008A0836">
        <w:rPr>
          <w:lang w:val="en-US"/>
        </w:rPr>
        <w:t xml:space="preserve">ith precision pressure, temperature, and time measurements the change in density can be used to calculate mass flow.  This is the same method used for leak testing in Section 5.2.2 and using Equation (6).  </w:t>
      </w:r>
      <w:r w:rsidR="00405D48">
        <w:rPr>
          <w:lang w:val="en-US"/>
        </w:rPr>
        <w:t xml:space="preserve">The use of the ROR by </w:t>
      </w:r>
      <w:r w:rsidR="00475A1F">
        <w:rPr>
          <w:lang w:val="en-US"/>
        </w:rPr>
        <w:t xml:space="preserve">FCP </w:t>
      </w:r>
      <w:r w:rsidR="00405D48">
        <w:rPr>
          <w:lang w:val="en-US"/>
        </w:rPr>
        <w:t xml:space="preserve">for the </w:t>
      </w:r>
      <w:r w:rsidR="00475A1F">
        <w:rPr>
          <w:lang w:val="en-US"/>
        </w:rPr>
        <w:t>evaluation</w:t>
      </w:r>
      <w:r w:rsidR="00405D48">
        <w:rPr>
          <w:lang w:val="en-US"/>
        </w:rPr>
        <w:t xml:space="preserve"> offered a</w:t>
      </w:r>
      <w:r w:rsidR="00B0346B">
        <w:rPr>
          <w:lang w:val="en-US"/>
        </w:rPr>
        <w:t xml:space="preserve"> unique opportunity</w:t>
      </w:r>
      <w:r w:rsidR="00405D48">
        <w:rPr>
          <w:lang w:val="en-US"/>
        </w:rPr>
        <w:t xml:space="preserve">: </w:t>
      </w:r>
      <w:r w:rsidR="00475A1F">
        <w:rPr>
          <w:lang w:val="en-US"/>
        </w:rPr>
        <w:t xml:space="preserve">to deplete gas from the </w:t>
      </w:r>
      <w:proofErr w:type="spellStart"/>
      <w:r w:rsidR="00475A1F">
        <w:rPr>
          <w:lang w:val="en-US"/>
        </w:rPr>
        <w:t>dGFS</w:t>
      </w:r>
      <w:proofErr w:type="spellEnd"/>
      <w:r w:rsidR="00475A1F">
        <w:rPr>
          <w:lang w:val="en-US"/>
        </w:rPr>
        <w:t>, flow through the molbloc under test, and collect the gas with the ROR, a rare ability to use two completely different methods at the same time to c</w:t>
      </w:r>
      <w:r w:rsidR="00415F0F">
        <w:rPr>
          <w:lang w:val="en-US"/>
        </w:rPr>
        <w:t>alibrate</w:t>
      </w:r>
      <w:r w:rsidR="00475A1F">
        <w:rPr>
          <w:lang w:val="en-US"/>
        </w:rPr>
        <w:t xml:space="preserve"> a device under test.</w:t>
      </w:r>
    </w:p>
    <w:p w:rsidR="00475A1F" w:rsidRDefault="00475A1F">
      <w:pPr>
        <w:pStyle w:val="BodyText"/>
        <w:rPr>
          <w:lang w:val="en-US"/>
        </w:rPr>
      </w:pPr>
    </w:p>
    <w:p w:rsidR="00475A1F" w:rsidRDefault="00475A1F">
      <w:pPr>
        <w:pStyle w:val="BodyText"/>
        <w:rPr>
          <w:lang w:val="en-US"/>
        </w:rPr>
      </w:pPr>
      <w:r>
        <w:rPr>
          <w:lang w:val="en-US"/>
        </w:rPr>
        <w:t>The evaluation by FCP of the collective improvements discuss</w:t>
      </w:r>
      <w:r w:rsidR="00415F0F">
        <w:rPr>
          <w:lang w:val="en-US"/>
        </w:rPr>
        <w:t>ed</w:t>
      </w:r>
      <w:r>
        <w:rPr>
          <w:lang w:val="en-US"/>
        </w:rPr>
        <w:t xml:space="preserve"> in this paper</w:t>
      </w:r>
      <w:r w:rsidR="00684DBD">
        <w:rPr>
          <w:lang w:val="en-US"/>
        </w:rPr>
        <w:t>:</w:t>
      </w:r>
      <w:r>
        <w:rPr>
          <w:lang w:val="en-US"/>
        </w:rPr>
        <w:t xml:space="preserve"> all-aluminum cylinder, side load correction, catenary choice, slower data collection, comparator calibration before each data point collected, and compensation for the natural leak rate; have yielded </w:t>
      </w:r>
      <w:r w:rsidR="00CD2819">
        <w:rPr>
          <w:lang w:val="en-US"/>
        </w:rPr>
        <w:t>a significant improvement in performance and repeatability</w:t>
      </w:r>
      <w:r w:rsidR="00B0346B">
        <w:rPr>
          <w:lang w:val="en-US"/>
        </w:rPr>
        <w:t xml:space="preserve"> in the range of 1 to 10 </w:t>
      </w:r>
      <w:proofErr w:type="spellStart"/>
      <w:r w:rsidR="00B0346B">
        <w:rPr>
          <w:lang w:val="en-US"/>
        </w:rPr>
        <w:t>sccm</w:t>
      </w:r>
      <w:proofErr w:type="spellEnd"/>
      <w:r w:rsidR="00B0346B">
        <w:rPr>
          <w:lang w:val="en-US"/>
        </w:rPr>
        <w:t xml:space="preserve"> (0.02 to 0.2 mg s </w:t>
      </w:r>
      <w:r w:rsidR="00B0346B" w:rsidRPr="001A53A6">
        <w:rPr>
          <w:vertAlign w:val="superscript"/>
          <w:lang w:val="en-US"/>
        </w:rPr>
        <w:t>-1</w:t>
      </w:r>
      <w:r w:rsidR="00B0346B" w:rsidRPr="001A53A6">
        <w:rPr>
          <w:lang w:val="en-US"/>
        </w:rPr>
        <w:t>)</w:t>
      </w:r>
      <w:r w:rsidR="00CD2819">
        <w:rPr>
          <w:lang w:val="en-US"/>
        </w:rPr>
        <w:t xml:space="preserve">, with </w:t>
      </w:r>
      <w:r>
        <w:rPr>
          <w:lang w:val="en-US"/>
        </w:rPr>
        <w:t xml:space="preserve">satisfying results as shown in </w:t>
      </w:r>
      <w:r w:rsidR="00653CB6">
        <w:rPr>
          <w:lang w:val="en-US"/>
        </w:rPr>
        <w:fldChar w:fldCharType="begin"/>
      </w:r>
      <w:r w:rsidR="00653CB6">
        <w:rPr>
          <w:lang w:val="en-US"/>
        </w:rPr>
        <w:instrText xml:space="preserve"> REF _Ref458003507 \h </w:instrText>
      </w:r>
      <w:r w:rsidR="00653CB6">
        <w:rPr>
          <w:lang w:val="en-US"/>
        </w:rPr>
      </w:r>
      <w:r w:rsidR="00653CB6">
        <w:rPr>
          <w:lang w:val="en-US"/>
        </w:rPr>
        <w:fldChar w:fldCharType="separate"/>
      </w:r>
      <w:r w:rsidR="00B841F9">
        <w:t xml:space="preserve">Figure </w:t>
      </w:r>
      <w:r w:rsidR="00B841F9">
        <w:rPr>
          <w:noProof/>
        </w:rPr>
        <w:t>7</w:t>
      </w:r>
      <w:r w:rsidR="00653CB6">
        <w:rPr>
          <w:lang w:val="en-US"/>
        </w:rPr>
        <w:fldChar w:fldCharType="end"/>
      </w:r>
      <w:r w:rsidR="006462F8">
        <w:rPr>
          <w:lang w:val="en-US"/>
        </w:rPr>
        <w:t xml:space="preserve"> when considering the ±2.2 % </w:t>
      </w:r>
      <w:r w:rsidR="007C1A60">
        <w:rPr>
          <w:lang w:val="en-US"/>
        </w:rPr>
        <w:t>FCP had previously observed</w:t>
      </w:r>
      <w:r w:rsidR="001323C2">
        <w:rPr>
          <w:lang w:val="en-US"/>
        </w:rPr>
        <w:t>.</w:t>
      </w:r>
      <w:r w:rsidR="007C1A60">
        <w:rPr>
          <w:lang w:val="en-US"/>
        </w:rPr>
        <w:t xml:space="preserve">    </w:t>
      </w:r>
    </w:p>
    <w:p w:rsidR="00D2414B" w:rsidRDefault="00D2414B">
      <w:pPr>
        <w:pStyle w:val="BodyText"/>
        <w:rPr>
          <w:lang w:val="en-US"/>
        </w:rPr>
      </w:pPr>
    </w:p>
    <w:p w:rsidR="00653CB6" w:rsidRDefault="00653CB6">
      <w:pPr>
        <w:pStyle w:val="BodyText"/>
        <w:rPr>
          <w:lang w:val="en-US"/>
        </w:rPr>
      </w:pPr>
      <w:r>
        <w:rPr>
          <w:noProof/>
          <w:lang w:val="en-US" w:eastAsia="en-US"/>
        </w:rPr>
        <w:drawing>
          <wp:inline distT="0" distB="0" distL="0" distR="0" wp14:anchorId="5F37D05D" wp14:editId="7B416A2E">
            <wp:extent cx="2986405" cy="2168525"/>
            <wp:effectExtent l="0" t="0" r="4445" b="31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3CB6" w:rsidRDefault="00653CB6" w:rsidP="00653CB6">
      <w:pPr>
        <w:pStyle w:val="Caption"/>
        <w:rPr>
          <w:lang w:val="en-US"/>
        </w:rPr>
      </w:pPr>
      <w:bookmarkStart w:id="13" w:name="_Ref458003507"/>
      <w:r>
        <w:t xml:space="preserve">Figure </w:t>
      </w:r>
      <w:r>
        <w:fldChar w:fldCharType="begin"/>
      </w:r>
      <w:r>
        <w:instrText xml:space="preserve"> SEQ Figure \* ARABIC </w:instrText>
      </w:r>
      <w:r>
        <w:fldChar w:fldCharType="separate"/>
      </w:r>
      <w:r w:rsidR="00B841F9">
        <w:rPr>
          <w:noProof/>
        </w:rPr>
        <w:t>7</w:t>
      </w:r>
      <w:r>
        <w:fldChar w:fldCharType="end"/>
      </w:r>
      <w:bookmarkEnd w:id="13"/>
      <w:r>
        <w:t xml:space="preserve">: </w:t>
      </w:r>
      <w:r w:rsidR="002D7565" w:rsidRPr="002D7565">
        <w:rPr>
          <w:b w:val="0"/>
        </w:rPr>
        <w:t>Percent difference between two primary methods (</w:t>
      </w:r>
      <w:proofErr w:type="spellStart"/>
      <w:r w:rsidR="002D7565" w:rsidRPr="002D7565">
        <w:rPr>
          <w:b w:val="0"/>
        </w:rPr>
        <w:t>dGFS</w:t>
      </w:r>
      <w:proofErr w:type="spellEnd"/>
      <w:r w:rsidR="002D7565" w:rsidRPr="002D7565">
        <w:rPr>
          <w:b w:val="0"/>
        </w:rPr>
        <w:t xml:space="preserve"> and ROR) versus a calibrated </w:t>
      </w:r>
      <w:r w:rsidR="002D7565">
        <w:rPr>
          <w:b w:val="0"/>
        </w:rPr>
        <w:t>laminar m</w:t>
      </w:r>
      <w:r w:rsidR="002D7565" w:rsidRPr="002D7565">
        <w:rPr>
          <w:b w:val="0"/>
        </w:rPr>
        <w:t>olbloc used as a flow reference</w:t>
      </w:r>
    </w:p>
    <w:p w:rsidR="00320810" w:rsidRDefault="00320810">
      <w:pPr>
        <w:pStyle w:val="BodyText"/>
        <w:rPr>
          <w:lang w:val="en-US"/>
        </w:rPr>
      </w:pPr>
    </w:p>
    <w:p w:rsidR="00654811" w:rsidRDefault="00415F0F">
      <w:pPr>
        <w:pStyle w:val="BodyText"/>
        <w:rPr>
          <w:lang w:val="en-US"/>
        </w:rPr>
      </w:pPr>
      <w:r>
        <w:rPr>
          <w:lang w:val="en-US"/>
        </w:rPr>
        <w:t xml:space="preserve">FCP is currently accredited </w:t>
      </w:r>
      <w:r w:rsidR="00654811">
        <w:rPr>
          <w:lang w:val="en-US"/>
        </w:rPr>
        <w:t xml:space="preserve">by A2LA </w:t>
      </w:r>
      <w:r>
        <w:rPr>
          <w:lang w:val="en-US"/>
        </w:rPr>
        <w:t xml:space="preserve">for a </w:t>
      </w:r>
      <w:r w:rsidR="00654811">
        <w:rPr>
          <w:lang w:val="en-US"/>
        </w:rPr>
        <w:t xml:space="preserve">mass flow </w:t>
      </w:r>
      <w:r>
        <w:rPr>
          <w:lang w:val="en-US"/>
        </w:rPr>
        <w:t>CMC of ± (0.1% of reading +</w:t>
      </w:r>
      <w:r w:rsidR="00654811">
        <w:rPr>
          <w:lang w:val="en-US"/>
        </w:rPr>
        <w:t xml:space="preserve"> </w:t>
      </w:r>
      <w:r w:rsidR="00B0346B">
        <w:rPr>
          <w:lang w:val="en-US"/>
        </w:rPr>
        <w:t xml:space="preserve">0.002 </w:t>
      </w:r>
      <w:proofErr w:type="spellStart"/>
      <w:r w:rsidR="00B0346B">
        <w:rPr>
          <w:lang w:val="en-US"/>
        </w:rPr>
        <w:t>sccm</w:t>
      </w:r>
      <w:proofErr w:type="spellEnd"/>
      <w:r w:rsidR="00B0346B">
        <w:rPr>
          <w:lang w:val="en-US"/>
        </w:rPr>
        <w:t>)</w:t>
      </w:r>
      <w:r>
        <w:rPr>
          <w:lang w:val="en-US"/>
        </w:rPr>
        <w:t xml:space="preserve"> </w:t>
      </w:r>
      <w:r w:rsidR="007102A9" w:rsidRPr="00902FB7">
        <w:rPr>
          <w:color w:val="000000"/>
          <w:lang w:val="en-US"/>
        </w:rPr>
        <w:t>(</w:t>
      </w:r>
      <w:r w:rsidR="007102A9" w:rsidRPr="0007145C">
        <w:rPr>
          <w:i/>
          <w:color w:val="000000"/>
          <w:lang w:val="en-US"/>
        </w:rPr>
        <w:t>k</w:t>
      </w:r>
      <w:r w:rsidR="007102A9">
        <w:rPr>
          <w:color w:val="000000"/>
          <w:lang w:val="en-US"/>
        </w:rPr>
        <w:t xml:space="preserve"> </w:t>
      </w:r>
      <w:r w:rsidR="007102A9" w:rsidRPr="00902FB7">
        <w:rPr>
          <w:color w:val="000000"/>
          <w:lang w:val="en-US"/>
        </w:rPr>
        <w:t>=</w:t>
      </w:r>
      <w:r w:rsidR="007102A9">
        <w:rPr>
          <w:color w:val="000000"/>
          <w:lang w:val="en-US"/>
        </w:rPr>
        <w:t xml:space="preserve"> </w:t>
      </w:r>
      <w:r w:rsidR="007102A9" w:rsidRPr="00902FB7">
        <w:rPr>
          <w:color w:val="000000"/>
          <w:lang w:val="en-US"/>
        </w:rPr>
        <w:t>2)</w:t>
      </w:r>
      <w:r w:rsidR="007102A9">
        <w:rPr>
          <w:color w:val="000000"/>
          <w:lang w:val="en-US"/>
        </w:rPr>
        <w:t xml:space="preserve"> </w:t>
      </w:r>
      <w:r w:rsidR="007102A9">
        <w:rPr>
          <w:lang w:val="en-US"/>
        </w:rPr>
        <w:t xml:space="preserve">(0.002 </w:t>
      </w:r>
      <w:proofErr w:type="spellStart"/>
      <w:r w:rsidR="007102A9">
        <w:rPr>
          <w:lang w:val="en-US"/>
        </w:rPr>
        <w:t>sccm</w:t>
      </w:r>
      <w:proofErr w:type="spellEnd"/>
      <w:r w:rsidR="007102A9">
        <w:rPr>
          <w:lang w:val="en-US"/>
        </w:rPr>
        <w:t xml:space="preserve"> = 4.2</w:t>
      </w:r>
      <w:r w:rsidR="00CC466F">
        <w:rPr>
          <w:lang w:val="en-US"/>
        </w:rPr>
        <w:t>×</w:t>
      </w:r>
      <w:r w:rsidR="007102A9">
        <w:rPr>
          <w:lang w:val="en-US"/>
        </w:rPr>
        <w:t>10</w:t>
      </w:r>
      <w:r w:rsidR="007102A9" w:rsidRPr="00E737A6">
        <w:rPr>
          <w:vertAlign w:val="superscript"/>
          <w:lang w:val="en-US"/>
        </w:rPr>
        <w:t>-5</w:t>
      </w:r>
      <w:r w:rsidR="007102A9">
        <w:rPr>
          <w:lang w:val="en-US"/>
        </w:rPr>
        <w:t xml:space="preserve"> mg.s</w:t>
      </w:r>
      <w:r w:rsidR="007102A9" w:rsidRPr="00E737A6">
        <w:rPr>
          <w:vertAlign w:val="superscript"/>
          <w:lang w:val="en-US"/>
        </w:rPr>
        <w:t>-1</w:t>
      </w:r>
      <w:r w:rsidR="007102A9">
        <w:rPr>
          <w:lang w:val="en-US"/>
        </w:rPr>
        <w:t xml:space="preserve">) </w:t>
      </w:r>
      <w:r>
        <w:rPr>
          <w:lang w:val="en-US"/>
        </w:rPr>
        <w:t>for nitrogen and dry air</w:t>
      </w:r>
      <w:r w:rsidR="003748C0">
        <w:rPr>
          <w:lang w:val="en-US"/>
        </w:rPr>
        <w:t xml:space="preserve"> down to </w:t>
      </w:r>
      <w:r w:rsidR="003748C0" w:rsidRPr="00902FB7">
        <w:rPr>
          <w:color w:val="000000"/>
          <w:lang w:val="en-US"/>
        </w:rPr>
        <w:t>0.0</w:t>
      </w:r>
      <w:r w:rsidR="003748C0">
        <w:rPr>
          <w:color w:val="000000"/>
          <w:lang w:val="en-US"/>
        </w:rPr>
        <w:t>2</w:t>
      </w:r>
      <w:r w:rsidR="003748C0" w:rsidRPr="00902FB7">
        <w:rPr>
          <w:color w:val="000000"/>
          <w:lang w:val="en-US"/>
        </w:rPr>
        <w:t xml:space="preserve"> </w:t>
      </w:r>
      <w:proofErr w:type="spellStart"/>
      <w:r w:rsidR="003748C0" w:rsidRPr="00902FB7">
        <w:rPr>
          <w:color w:val="000000"/>
          <w:lang w:val="en-US"/>
        </w:rPr>
        <w:t>mg·s</w:t>
      </w:r>
      <w:proofErr w:type="spellEnd"/>
      <w:r w:rsidR="003748C0" w:rsidRPr="00902FB7">
        <w:rPr>
          <w:color w:val="000000"/>
          <w:vertAlign w:val="superscript"/>
          <w:lang w:val="en-US"/>
        </w:rPr>
        <w:t>–1</w:t>
      </w:r>
      <w:r>
        <w:rPr>
          <w:lang w:val="en-US"/>
        </w:rPr>
        <w:t xml:space="preserve">.  </w:t>
      </w:r>
      <w:r w:rsidR="007C1A60">
        <w:rPr>
          <w:lang w:val="en-US"/>
        </w:rPr>
        <w:t xml:space="preserve">The CMC for flows below </w:t>
      </w:r>
      <w:r w:rsidR="007C1A60" w:rsidRPr="00902FB7">
        <w:rPr>
          <w:color w:val="000000"/>
          <w:lang w:val="en-US"/>
        </w:rPr>
        <w:t>0.</w:t>
      </w:r>
      <w:r w:rsidR="007C1A60">
        <w:rPr>
          <w:color w:val="000000"/>
          <w:lang w:val="en-US"/>
        </w:rPr>
        <w:t>2</w:t>
      </w:r>
      <w:r w:rsidR="007C1A60" w:rsidRPr="00902FB7">
        <w:rPr>
          <w:color w:val="000000"/>
          <w:lang w:val="en-US"/>
        </w:rPr>
        <w:t xml:space="preserve"> </w:t>
      </w:r>
      <w:proofErr w:type="spellStart"/>
      <w:r w:rsidR="007C1A60" w:rsidRPr="00902FB7">
        <w:rPr>
          <w:color w:val="000000"/>
          <w:lang w:val="en-US"/>
        </w:rPr>
        <w:t>mg·s</w:t>
      </w:r>
      <w:proofErr w:type="spellEnd"/>
      <w:r w:rsidR="007C1A60" w:rsidRPr="00902FB7">
        <w:rPr>
          <w:color w:val="000000"/>
          <w:vertAlign w:val="superscript"/>
          <w:lang w:val="en-US"/>
        </w:rPr>
        <w:t>–1</w:t>
      </w:r>
      <w:r w:rsidR="007C1A60">
        <w:rPr>
          <w:lang w:val="en-US"/>
        </w:rPr>
        <w:t xml:space="preserve"> w</w:t>
      </w:r>
      <w:r w:rsidR="003B1698">
        <w:rPr>
          <w:lang w:val="en-US"/>
        </w:rPr>
        <w:t>as</w:t>
      </w:r>
      <w:r w:rsidR="007C1A60">
        <w:rPr>
          <w:lang w:val="en-US"/>
        </w:rPr>
        <w:t xml:space="preserve"> supported by means other than the </w:t>
      </w:r>
      <w:proofErr w:type="spellStart"/>
      <w:r w:rsidR="007C1A60">
        <w:rPr>
          <w:lang w:val="en-US"/>
        </w:rPr>
        <w:t>dGFS</w:t>
      </w:r>
      <w:proofErr w:type="spellEnd"/>
      <w:r w:rsidR="007C1A60">
        <w:rPr>
          <w:lang w:val="en-US"/>
        </w:rPr>
        <w:t xml:space="preserve">.  </w:t>
      </w:r>
      <w:r>
        <w:rPr>
          <w:lang w:val="en-US"/>
        </w:rPr>
        <w:t>With some additional testing</w:t>
      </w:r>
      <w:r w:rsidR="00654811">
        <w:rPr>
          <w:lang w:val="en-US"/>
        </w:rPr>
        <w:t xml:space="preserve">, </w:t>
      </w:r>
      <w:r>
        <w:rPr>
          <w:lang w:val="en-US"/>
        </w:rPr>
        <w:t xml:space="preserve">FCP </w:t>
      </w:r>
      <w:r w:rsidR="00654811">
        <w:rPr>
          <w:lang w:val="en-US"/>
        </w:rPr>
        <w:t>can make a strong case</w:t>
      </w:r>
      <w:r>
        <w:rPr>
          <w:lang w:val="en-US"/>
        </w:rPr>
        <w:t xml:space="preserve"> to drop </w:t>
      </w:r>
      <w:r w:rsidR="00DF3B98">
        <w:rPr>
          <w:lang w:val="en-US"/>
        </w:rPr>
        <w:t xml:space="preserve">or reduce </w:t>
      </w:r>
      <w:r>
        <w:rPr>
          <w:lang w:val="en-US"/>
        </w:rPr>
        <w:t xml:space="preserve">the </w:t>
      </w:r>
      <w:r w:rsidR="00DF3B98">
        <w:rPr>
          <w:lang w:val="en-US"/>
        </w:rPr>
        <w:t>fixed</w:t>
      </w:r>
      <w:r>
        <w:rPr>
          <w:lang w:val="en-US"/>
        </w:rPr>
        <w:t xml:space="preserve"> uncertainty </w:t>
      </w:r>
      <w:r w:rsidR="00654811">
        <w:rPr>
          <w:lang w:val="en-US"/>
        </w:rPr>
        <w:t>from that CMC</w:t>
      </w:r>
      <w:r w:rsidR="0007100E">
        <w:rPr>
          <w:lang w:val="en-US"/>
        </w:rPr>
        <w:t xml:space="preserve"> using the </w:t>
      </w:r>
      <w:proofErr w:type="spellStart"/>
      <w:r w:rsidR="0007100E">
        <w:rPr>
          <w:lang w:val="en-US"/>
        </w:rPr>
        <w:t>dGFS</w:t>
      </w:r>
      <w:proofErr w:type="spellEnd"/>
      <w:r w:rsidR="00654811">
        <w:rPr>
          <w:lang w:val="en-US"/>
        </w:rPr>
        <w:t>.</w:t>
      </w:r>
    </w:p>
    <w:p w:rsidR="00654811" w:rsidRDefault="00654811">
      <w:pPr>
        <w:pStyle w:val="BodyText"/>
        <w:rPr>
          <w:lang w:val="en-US"/>
        </w:rPr>
      </w:pPr>
    </w:p>
    <w:p w:rsidR="00DF3B98" w:rsidRPr="0035775A" w:rsidRDefault="00654811" w:rsidP="00452B91">
      <w:pPr>
        <w:pStyle w:val="BodyText"/>
        <w:rPr>
          <w:lang w:val="en-US"/>
        </w:rPr>
      </w:pPr>
      <w:r>
        <w:rPr>
          <w:lang w:val="en-US"/>
        </w:rPr>
        <w:t xml:space="preserve">FCP has recently provided LNE with a new ETFE catenary for their </w:t>
      </w:r>
      <w:proofErr w:type="spellStart"/>
      <w:r>
        <w:rPr>
          <w:lang w:val="en-US"/>
        </w:rPr>
        <w:t>dGFS</w:t>
      </w:r>
      <w:proofErr w:type="spellEnd"/>
      <w:r>
        <w:rPr>
          <w:lang w:val="en-US"/>
        </w:rPr>
        <w:t>, but there was insufficient time for LNE to perform any testing that could have been used for this paper.</w:t>
      </w:r>
      <w:r w:rsidR="00DF3B98">
        <w:rPr>
          <w:lang w:val="en-US"/>
        </w:rPr>
        <w:t xml:space="preserve">  However, </w:t>
      </w:r>
      <w:r w:rsidR="00452B91">
        <w:rPr>
          <w:lang w:val="en-US"/>
        </w:rPr>
        <w:t xml:space="preserve">LNE has </w:t>
      </w:r>
      <w:r w:rsidR="002D7565">
        <w:rPr>
          <w:lang w:val="en-US"/>
        </w:rPr>
        <w:t xml:space="preserve">an </w:t>
      </w:r>
      <w:r w:rsidR="00452B91">
        <w:rPr>
          <w:lang w:val="en-US"/>
        </w:rPr>
        <w:t>opportunity to study the new catenary and improvements in preparation for the</w:t>
      </w:r>
      <w:r w:rsidR="00DF3B98" w:rsidRPr="0035775A">
        <w:rPr>
          <w:lang w:val="en-US"/>
        </w:rPr>
        <w:t xml:space="preserve"> international low flow key comparison </w:t>
      </w:r>
      <w:r w:rsidR="00452B91">
        <w:rPr>
          <w:lang w:val="en-US"/>
        </w:rPr>
        <w:t xml:space="preserve">that is developing </w:t>
      </w:r>
      <w:r w:rsidR="00DF3B98" w:rsidRPr="0035775A">
        <w:rPr>
          <w:lang w:val="en-US"/>
        </w:rPr>
        <w:t>with NIST (USA), CMS (Taiwan), INRIM (Italy) and LNE (France)</w:t>
      </w:r>
      <w:r w:rsidR="00452B91">
        <w:rPr>
          <w:lang w:val="en-US"/>
        </w:rPr>
        <w:t xml:space="preserve">.  These </w:t>
      </w:r>
      <w:r w:rsidR="00DF3B98" w:rsidRPr="0035775A">
        <w:rPr>
          <w:lang w:val="en-US"/>
        </w:rPr>
        <w:t xml:space="preserve">improvements in the </w:t>
      </w:r>
      <w:proofErr w:type="spellStart"/>
      <w:r w:rsidR="00DF3B98" w:rsidRPr="0035775A">
        <w:rPr>
          <w:lang w:val="en-US"/>
        </w:rPr>
        <w:t>d</w:t>
      </w:r>
      <w:r w:rsidR="00452B91">
        <w:rPr>
          <w:lang w:val="en-US"/>
        </w:rPr>
        <w:t>GFS</w:t>
      </w:r>
      <w:proofErr w:type="spellEnd"/>
      <w:r w:rsidR="00DF3B98" w:rsidRPr="0035775A">
        <w:rPr>
          <w:lang w:val="en-US"/>
        </w:rPr>
        <w:t xml:space="preserve"> method w</w:t>
      </w:r>
      <w:r w:rsidR="00FF7DF6">
        <w:rPr>
          <w:lang w:val="en-US"/>
        </w:rPr>
        <w:t>ill</w:t>
      </w:r>
      <w:r w:rsidR="00DF3B98" w:rsidRPr="0035775A">
        <w:rPr>
          <w:lang w:val="en-US"/>
        </w:rPr>
        <w:t xml:space="preserve"> be valuable to LNEs </w:t>
      </w:r>
      <w:r w:rsidR="00A87D0A">
        <w:rPr>
          <w:lang w:val="en-US"/>
        </w:rPr>
        <w:t xml:space="preserve">quest to reduce their CMC </w:t>
      </w:r>
      <w:r w:rsidR="0029753A">
        <w:rPr>
          <w:lang w:val="en-US"/>
        </w:rPr>
        <w:t xml:space="preserve">in </w:t>
      </w:r>
      <w:r w:rsidR="00A87D0A">
        <w:rPr>
          <w:lang w:val="en-US"/>
        </w:rPr>
        <w:t xml:space="preserve">the </w:t>
      </w:r>
      <w:r w:rsidR="0029753A">
        <w:rPr>
          <w:lang w:val="en-US"/>
        </w:rPr>
        <w:t xml:space="preserve">range of </w:t>
      </w:r>
      <w:r w:rsidR="00A87D0A" w:rsidRPr="00902FB7">
        <w:rPr>
          <w:lang w:val="en-US"/>
        </w:rPr>
        <w:t xml:space="preserve">0.03 </w:t>
      </w:r>
      <w:proofErr w:type="spellStart"/>
      <w:r w:rsidR="00A87D0A" w:rsidRPr="00902FB7">
        <w:rPr>
          <w:lang w:val="en-US"/>
        </w:rPr>
        <w:t>mg·s</w:t>
      </w:r>
      <w:proofErr w:type="spellEnd"/>
      <w:r w:rsidR="00A87D0A" w:rsidRPr="00902FB7">
        <w:rPr>
          <w:vertAlign w:val="superscript"/>
          <w:lang w:val="en-US"/>
        </w:rPr>
        <w:t>–1</w:t>
      </w:r>
      <w:r w:rsidR="00A87D0A" w:rsidRPr="00902FB7">
        <w:rPr>
          <w:lang w:val="en-US"/>
        </w:rPr>
        <w:t xml:space="preserve"> and 0.2 </w:t>
      </w:r>
      <w:proofErr w:type="spellStart"/>
      <w:r w:rsidR="00A87D0A" w:rsidRPr="00902FB7">
        <w:rPr>
          <w:lang w:val="en-US"/>
        </w:rPr>
        <w:t>mg·s</w:t>
      </w:r>
      <w:proofErr w:type="spellEnd"/>
      <w:r w:rsidR="00A87D0A" w:rsidRPr="00902FB7">
        <w:rPr>
          <w:vertAlign w:val="superscript"/>
          <w:lang w:val="en-US"/>
        </w:rPr>
        <w:t>–1</w:t>
      </w:r>
      <w:r w:rsidR="00A87D0A">
        <w:rPr>
          <w:lang w:val="en-US"/>
        </w:rPr>
        <w:t xml:space="preserve">, as </w:t>
      </w:r>
      <w:r w:rsidR="00A87D0A">
        <w:rPr>
          <w:lang w:val="en-US"/>
        </w:rPr>
        <w:t>well as for c</w:t>
      </w:r>
      <w:r w:rsidR="00DF3B98" w:rsidRPr="0035775A">
        <w:rPr>
          <w:lang w:val="en-US"/>
        </w:rPr>
        <w:t xml:space="preserve">ollection of data </w:t>
      </w:r>
      <w:r w:rsidR="00A87D0A">
        <w:rPr>
          <w:lang w:val="en-US"/>
        </w:rPr>
        <w:t>for the comparison</w:t>
      </w:r>
      <w:r w:rsidR="0029753A">
        <w:rPr>
          <w:lang w:val="en-US"/>
        </w:rPr>
        <w:t xml:space="preserve"> which could be used to validate the new </w:t>
      </w:r>
      <w:r w:rsidR="00EE1261">
        <w:rPr>
          <w:lang w:val="en-US"/>
        </w:rPr>
        <w:t xml:space="preserve">LNE </w:t>
      </w:r>
      <w:r w:rsidR="0029753A">
        <w:rPr>
          <w:lang w:val="en-US"/>
        </w:rPr>
        <w:t>CMC.</w:t>
      </w:r>
    </w:p>
    <w:p w:rsidR="005F2C46" w:rsidRPr="0035775A" w:rsidRDefault="005F2C46">
      <w:pPr>
        <w:pStyle w:val="BodyText"/>
        <w:rPr>
          <w:lang w:val="en-US"/>
        </w:rPr>
      </w:pPr>
    </w:p>
    <w:p w:rsidR="005F2C46" w:rsidRPr="0035775A" w:rsidRDefault="005F2C46">
      <w:pPr>
        <w:pStyle w:val="Heading1"/>
        <w:rPr>
          <w:lang w:val="en-US"/>
        </w:rPr>
      </w:pPr>
      <w:r w:rsidRPr="0035775A">
        <w:rPr>
          <w:lang w:val="en-US"/>
        </w:rPr>
        <w:t>References</w:t>
      </w:r>
    </w:p>
    <w:p w:rsidR="005F2C46" w:rsidRPr="0035775A" w:rsidRDefault="005F2C46">
      <w:pPr>
        <w:pStyle w:val="BodyText"/>
        <w:rPr>
          <w:lang w:val="en-US"/>
        </w:rPr>
      </w:pPr>
    </w:p>
    <w:p w:rsidR="005F2C46" w:rsidRPr="0035775A" w:rsidRDefault="003C2B72" w:rsidP="00461AF3">
      <w:pPr>
        <w:pStyle w:val="BodyText"/>
        <w:numPr>
          <w:ilvl w:val="0"/>
          <w:numId w:val="5"/>
        </w:numPr>
        <w:rPr>
          <w:lang w:val="en-US"/>
        </w:rPr>
      </w:pPr>
      <w:proofErr w:type="spellStart"/>
      <w:r w:rsidRPr="0035775A">
        <w:rPr>
          <w:lang w:val="en-US"/>
        </w:rPr>
        <w:t>Barbe</w:t>
      </w:r>
      <w:proofErr w:type="spellEnd"/>
      <w:r w:rsidRPr="0035775A">
        <w:rPr>
          <w:lang w:val="en-US"/>
        </w:rPr>
        <w:t xml:space="preserve">, </w:t>
      </w:r>
      <w:r w:rsidR="002945C7" w:rsidRPr="0035775A">
        <w:rPr>
          <w:smallCaps/>
          <w:lang w:val="en-US"/>
        </w:rPr>
        <w:t>J</w:t>
      </w:r>
      <w:r w:rsidR="002945C7" w:rsidRPr="0035775A">
        <w:rPr>
          <w:lang w:val="en-US"/>
        </w:rPr>
        <w:t xml:space="preserve">., </w:t>
      </w:r>
      <w:proofErr w:type="spellStart"/>
      <w:r w:rsidRPr="0035775A">
        <w:rPr>
          <w:lang w:val="en-US"/>
        </w:rPr>
        <w:t>Couette</w:t>
      </w:r>
      <w:proofErr w:type="spellEnd"/>
      <w:r w:rsidRPr="0035775A">
        <w:rPr>
          <w:lang w:val="en-US"/>
        </w:rPr>
        <w:t>,</w:t>
      </w:r>
      <w:r w:rsidR="002945C7" w:rsidRPr="0035775A">
        <w:rPr>
          <w:lang w:val="en-US"/>
        </w:rPr>
        <w:t xml:space="preserve"> J., </w:t>
      </w:r>
      <w:proofErr w:type="spellStart"/>
      <w:r w:rsidRPr="0035775A">
        <w:rPr>
          <w:lang w:val="en-US"/>
        </w:rPr>
        <w:t>Picault</w:t>
      </w:r>
      <w:proofErr w:type="spellEnd"/>
      <w:r w:rsidRPr="0035775A">
        <w:rPr>
          <w:lang w:val="en-US"/>
        </w:rPr>
        <w:t>,</w:t>
      </w:r>
      <w:r w:rsidR="002945C7" w:rsidRPr="0035775A">
        <w:rPr>
          <w:lang w:val="en-US"/>
        </w:rPr>
        <w:t xml:space="preserve"> J-M.</w:t>
      </w:r>
      <w:r w:rsidR="00FF7DF6">
        <w:rPr>
          <w:lang w:val="en-US"/>
        </w:rPr>
        <w:t>,</w:t>
      </w:r>
      <w:r w:rsidR="002945C7" w:rsidRPr="0035775A">
        <w:rPr>
          <w:lang w:val="en-US"/>
        </w:rPr>
        <w:t xml:space="preserve"> </w:t>
      </w:r>
      <w:r w:rsidR="00AE0796" w:rsidRPr="0035775A">
        <w:rPr>
          <w:lang w:val="en-US"/>
        </w:rPr>
        <w:t>and</w:t>
      </w:r>
      <w:r w:rsidRPr="0035775A">
        <w:rPr>
          <w:lang w:val="en-US"/>
        </w:rPr>
        <w:t xml:space="preserve"> </w:t>
      </w:r>
      <w:proofErr w:type="spellStart"/>
      <w:r w:rsidRPr="0035775A">
        <w:rPr>
          <w:lang w:val="en-US"/>
        </w:rPr>
        <w:t>Marschal</w:t>
      </w:r>
      <w:proofErr w:type="spellEnd"/>
      <w:r w:rsidRPr="0035775A">
        <w:rPr>
          <w:lang w:val="en-US"/>
        </w:rPr>
        <w:t>,</w:t>
      </w:r>
      <w:r w:rsidR="002945C7" w:rsidRPr="0035775A">
        <w:rPr>
          <w:lang w:val="en-US"/>
        </w:rPr>
        <w:t xml:space="preserve"> A., “Traceability of reference gas mixtures prepared by the dynamic gravimetric method”, </w:t>
      </w:r>
      <w:r w:rsidR="002945C7" w:rsidRPr="0035775A">
        <w:rPr>
          <w:iCs/>
          <w:lang w:val="en-US"/>
        </w:rPr>
        <w:t>Bulletin of BNM</w:t>
      </w:r>
      <w:r w:rsidR="002945C7" w:rsidRPr="0035775A">
        <w:rPr>
          <w:lang w:val="en-US"/>
        </w:rPr>
        <w:t xml:space="preserve">, 120, 2001, </w:t>
      </w:r>
      <w:r w:rsidR="005C433C">
        <w:rPr>
          <w:lang w:val="en-US"/>
        </w:rPr>
        <w:t>pp</w:t>
      </w:r>
      <w:r w:rsidR="00FF7DF6">
        <w:rPr>
          <w:lang w:val="en-US"/>
        </w:rPr>
        <w:t>.</w:t>
      </w:r>
      <w:r w:rsidR="005C433C">
        <w:rPr>
          <w:lang w:val="en-US"/>
        </w:rPr>
        <w:t xml:space="preserve"> </w:t>
      </w:r>
      <w:r w:rsidR="002945C7" w:rsidRPr="0035775A">
        <w:rPr>
          <w:lang w:val="en-US"/>
        </w:rPr>
        <w:t>17-26</w:t>
      </w:r>
      <w:r w:rsidR="005F2C46" w:rsidRPr="0035775A">
        <w:rPr>
          <w:lang w:val="en-US"/>
        </w:rPr>
        <w:t>.</w:t>
      </w:r>
    </w:p>
    <w:p w:rsidR="002945C7" w:rsidRPr="0035775A" w:rsidRDefault="00E43668" w:rsidP="00461AF3">
      <w:pPr>
        <w:pStyle w:val="BodyText"/>
        <w:numPr>
          <w:ilvl w:val="0"/>
          <w:numId w:val="5"/>
        </w:numPr>
        <w:rPr>
          <w:lang w:val="en-US"/>
        </w:rPr>
      </w:pPr>
      <w:proofErr w:type="spellStart"/>
      <w:r w:rsidRPr="0035775A">
        <w:rPr>
          <w:lang w:val="en-US"/>
        </w:rPr>
        <w:t>Delajoud</w:t>
      </w:r>
      <w:proofErr w:type="spellEnd"/>
      <w:r w:rsidRPr="0035775A">
        <w:rPr>
          <w:lang w:val="en-US"/>
        </w:rPr>
        <w:t xml:space="preserve">, </w:t>
      </w:r>
      <w:r w:rsidR="002945C7" w:rsidRPr="0035775A">
        <w:rPr>
          <w:smallCaps/>
          <w:lang w:val="en-US"/>
        </w:rPr>
        <w:t>P.,</w:t>
      </w:r>
      <w:r w:rsidR="002945C7" w:rsidRPr="0035775A">
        <w:rPr>
          <w:lang w:val="en-US"/>
        </w:rPr>
        <w:t xml:space="preserve"> </w:t>
      </w:r>
      <w:r w:rsidRPr="0035775A">
        <w:rPr>
          <w:lang w:val="en-US"/>
        </w:rPr>
        <w:t>Girard,</w:t>
      </w:r>
      <w:r w:rsidR="002945C7" w:rsidRPr="0035775A">
        <w:rPr>
          <w:lang w:val="en-US"/>
        </w:rPr>
        <w:t xml:space="preserve"> M., “A </w:t>
      </w:r>
      <w:r w:rsidR="000D4E21">
        <w:rPr>
          <w:lang w:val="en-US"/>
        </w:rPr>
        <w:t>High Accuracy Portable C</w:t>
      </w:r>
      <w:r w:rsidR="002945C7" w:rsidRPr="0035775A">
        <w:rPr>
          <w:lang w:val="en-US"/>
        </w:rPr>
        <w:t>alibration S</w:t>
      </w:r>
      <w:r w:rsidR="000D4E21">
        <w:rPr>
          <w:lang w:val="en-US"/>
        </w:rPr>
        <w:t xml:space="preserve">tandard </w:t>
      </w:r>
      <w:r w:rsidR="00E519D7">
        <w:rPr>
          <w:lang w:val="en-US"/>
        </w:rPr>
        <w:t>f</w:t>
      </w:r>
      <w:r w:rsidR="000D4E21">
        <w:rPr>
          <w:lang w:val="en-US"/>
        </w:rPr>
        <w:t>or Low Mass Flow</w:t>
      </w:r>
      <w:r w:rsidR="002945C7" w:rsidRPr="0035775A">
        <w:rPr>
          <w:lang w:val="en-US"/>
        </w:rPr>
        <w:t xml:space="preserve">”, </w:t>
      </w:r>
      <w:r w:rsidR="000D4E21">
        <w:rPr>
          <w:lang w:val="en-US"/>
        </w:rPr>
        <w:t>XIII IMEKO</w:t>
      </w:r>
      <w:r w:rsidR="002945C7" w:rsidRPr="0035775A">
        <w:rPr>
          <w:lang w:val="en-US"/>
        </w:rPr>
        <w:t xml:space="preserve">, </w:t>
      </w:r>
      <w:r w:rsidR="000D4E21">
        <w:rPr>
          <w:lang w:val="en-US"/>
        </w:rPr>
        <w:t>Torino</w:t>
      </w:r>
      <w:r w:rsidR="002945C7" w:rsidRPr="0035775A">
        <w:rPr>
          <w:lang w:val="en-US"/>
        </w:rPr>
        <w:t xml:space="preserve">, </w:t>
      </w:r>
      <w:r w:rsidR="000D4E21">
        <w:rPr>
          <w:lang w:val="en-US"/>
        </w:rPr>
        <w:t>Italy</w:t>
      </w:r>
      <w:r w:rsidR="002945C7" w:rsidRPr="0035775A">
        <w:rPr>
          <w:lang w:val="en-US"/>
        </w:rPr>
        <w:t xml:space="preserve">, </w:t>
      </w:r>
      <w:r w:rsidR="000D4E21">
        <w:rPr>
          <w:lang w:val="en-US"/>
        </w:rPr>
        <w:t>1994</w:t>
      </w:r>
      <w:r w:rsidR="002945C7" w:rsidRPr="0035775A">
        <w:rPr>
          <w:lang w:val="en-US"/>
        </w:rPr>
        <w:t xml:space="preserve">, </w:t>
      </w:r>
      <w:r w:rsidR="000D4E21">
        <w:rPr>
          <w:lang w:val="en-US"/>
        </w:rPr>
        <w:t>7</w:t>
      </w:r>
      <w:r w:rsidR="002945C7" w:rsidRPr="0035775A">
        <w:rPr>
          <w:lang w:val="en-US"/>
        </w:rPr>
        <w:t xml:space="preserve"> p.</w:t>
      </w:r>
    </w:p>
    <w:p w:rsidR="000D4E21" w:rsidRPr="0035775A" w:rsidRDefault="000D4E21" w:rsidP="000D4E21">
      <w:pPr>
        <w:pStyle w:val="BodyText"/>
        <w:numPr>
          <w:ilvl w:val="0"/>
          <w:numId w:val="5"/>
        </w:numPr>
        <w:rPr>
          <w:lang w:val="en-US"/>
        </w:rPr>
      </w:pPr>
      <w:r w:rsidRPr="0035775A">
        <w:rPr>
          <w:lang w:val="en-US"/>
        </w:rPr>
        <w:t>Bair, M., “</w:t>
      </w:r>
      <w:r>
        <w:rPr>
          <w:lang w:val="en-US"/>
        </w:rPr>
        <w:t xml:space="preserve">Uncertainty </w:t>
      </w:r>
      <w:r w:rsidR="00E519D7">
        <w:rPr>
          <w:lang w:val="en-US"/>
        </w:rPr>
        <w:t>A</w:t>
      </w:r>
      <w:r>
        <w:rPr>
          <w:lang w:val="en-US"/>
        </w:rPr>
        <w:t>nalysis for flow measured by molbloc-L and molbloc-S mass flow transfer standards</w:t>
      </w:r>
      <w:r w:rsidRPr="0035775A">
        <w:rPr>
          <w:lang w:val="en-US"/>
        </w:rPr>
        <w:t xml:space="preserve">”, Fluke Calibration Technical Note </w:t>
      </w:r>
      <w:r w:rsidR="00E519D7">
        <w:rPr>
          <w:lang w:val="en-US"/>
        </w:rPr>
        <w:t>2011TN06B</w:t>
      </w:r>
      <w:r w:rsidRPr="0035775A">
        <w:rPr>
          <w:lang w:val="en-US"/>
        </w:rPr>
        <w:t>, 200</w:t>
      </w:r>
      <w:r w:rsidR="00E519D7">
        <w:rPr>
          <w:lang w:val="en-US"/>
        </w:rPr>
        <w:t>9</w:t>
      </w:r>
      <w:r w:rsidR="00262C6B">
        <w:rPr>
          <w:lang w:val="en-US"/>
        </w:rPr>
        <w:t>, 20 p</w:t>
      </w:r>
      <w:r w:rsidRPr="0035775A">
        <w:rPr>
          <w:lang w:val="en-US"/>
        </w:rPr>
        <w:t>.</w:t>
      </w:r>
    </w:p>
    <w:p w:rsidR="006401F3" w:rsidRPr="0035775A" w:rsidRDefault="006401F3" w:rsidP="006401F3">
      <w:pPr>
        <w:pStyle w:val="BodyText"/>
        <w:numPr>
          <w:ilvl w:val="0"/>
          <w:numId w:val="5"/>
        </w:numPr>
        <w:rPr>
          <w:lang w:val="en-US"/>
        </w:rPr>
      </w:pPr>
      <w:r w:rsidRPr="0035775A">
        <w:rPr>
          <w:lang w:val="en-US"/>
        </w:rPr>
        <w:t>Bair, M., Rombouts, C., “Typical Measurement Uncertainty In Gas Flow Measured By GFS2102 Gravimetric Flow Standard”, Fluke Calibration Technical Note 6050TN09, 2006</w:t>
      </w:r>
      <w:r w:rsidR="00262C6B">
        <w:rPr>
          <w:lang w:val="en-US"/>
        </w:rPr>
        <w:t>, 10 p</w:t>
      </w:r>
      <w:r w:rsidRPr="0035775A">
        <w:rPr>
          <w:lang w:val="en-US"/>
        </w:rPr>
        <w:t>.</w:t>
      </w:r>
    </w:p>
    <w:p w:rsidR="006401F3" w:rsidRDefault="006401F3" w:rsidP="00461AF3">
      <w:pPr>
        <w:pStyle w:val="BodyText"/>
        <w:numPr>
          <w:ilvl w:val="0"/>
          <w:numId w:val="5"/>
        </w:numPr>
        <w:rPr>
          <w:lang w:val="en-US"/>
        </w:rPr>
      </w:pPr>
      <w:proofErr w:type="spellStart"/>
      <w:r w:rsidRPr="0035775A">
        <w:rPr>
          <w:lang w:val="en-US"/>
        </w:rPr>
        <w:t>Delajoud</w:t>
      </w:r>
      <w:proofErr w:type="spellEnd"/>
      <w:r w:rsidRPr="0035775A">
        <w:rPr>
          <w:lang w:val="en-US"/>
        </w:rPr>
        <w:t xml:space="preserve">, </w:t>
      </w:r>
      <w:r w:rsidRPr="0035775A">
        <w:rPr>
          <w:smallCaps/>
          <w:lang w:val="en-US"/>
        </w:rPr>
        <w:t>P.,</w:t>
      </w:r>
      <w:r w:rsidRPr="0035775A">
        <w:rPr>
          <w:lang w:val="en-US"/>
        </w:rPr>
        <w:t xml:space="preserve"> Bair, M., Rombouts, C. and Girard, M., “A Primary Calibration System for the Support of High Performance Gas Flow Standards”, </w:t>
      </w:r>
      <w:r w:rsidRPr="0035775A">
        <w:rPr>
          <w:iCs/>
          <w:lang w:val="en-US"/>
        </w:rPr>
        <w:t>Proceedings of</w:t>
      </w:r>
      <w:r w:rsidRPr="0035775A">
        <w:rPr>
          <w:lang w:val="en-US"/>
        </w:rPr>
        <w:t xml:space="preserve"> </w:t>
      </w:r>
      <w:r w:rsidRPr="0035775A">
        <w:rPr>
          <w:iCs/>
          <w:lang w:val="en-US"/>
        </w:rPr>
        <w:t>International Symposium on Fluid Flow Measurement</w:t>
      </w:r>
      <w:r w:rsidRPr="0035775A">
        <w:rPr>
          <w:lang w:val="en-US"/>
        </w:rPr>
        <w:t>, Queretaro, Mexico, 2006, 6 p.</w:t>
      </w:r>
    </w:p>
    <w:p w:rsidR="003021FD" w:rsidRPr="0035775A" w:rsidRDefault="003021FD" w:rsidP="00461AF3">
      <w:pPr>
        <w:pStyle w:val="BodyText"/>
        <w:numPr>
          <w:ilvl w:val="0"/>
          <w:numId w:val="5"/>
        </w:numPr>
        <w:rPr>
          <w:lang w:val="en-US"/>
        </w:rPr>
      </w:pPr>
      <w:r w:rsidRPr="0035775A">
        <w:rPr>
          <w:lang w:val="en-US"/>
        </w:rPr>
        <w:t>ISO/CEI GUIDE 98-3:2008, Uncertainty of measurement – Part 3: guide to the expression of uncertainty in measurement (GUM:1995), 2008</w:t>
      </w:r>
    </w:p>
    <w:p w:rsidR="00AE0796" w:rsidRPr="0035775A" w:rsidRDefault="00C70156" w:rsidP="00461AF3">
      <w:pPr>
        <w:pStyle w:val="BodyText"/>
        <w:numPr>
          <w:ilvl w:val="0"/>
          <w:numId w:val="5"/>
        </w:numPr>
        <w:rPr>
          <w:lang w:val="en-US"/>
        </w:rPr>
      </w:pPr>
      <w:proofErr w:type="spellStart"/>
      <w:r w:rsidRPr="0035775A">
        <w:rPr>
          <w:lang w:val="en-US"/>
        </w:rPr>
        <w:t>Barbe</w:t>
      </w:r>
      <w:proofErr w:type="spellEnd"/>
      <w:r w:rsidRPr="0035775A">
        <w:rPr>
          <w:lang w:val="en-US"/>
        </w:rPr>
        <w:t xml:space="preserve">, </w:t>
      </w:r>
      <w:r w:rsidRPr="0035775A">
        <w:rPr>
          <w:smallCaps/>
          <w:lang w:val="en-US"/>
        </w:rPr>
        <w:t>J</w:t>
      </w:r>
      <w:r w:rsidRPr="0035775A">
        <w:rPr>
          <w:lang w:val="en-US"/>
        </w:rPr>
        <w:t xml:space="preserve">., </w:t>
      </w:r>
      <w:proofErr w:type="spellStart"/>
      <w:r w:rsidRPr="0035775A">
        <w:rPr>
          <w:lang w:val="en-US"/>
        </w:rPr>
        <w:t>Yardin</w:t>
      </w:r>
      <w:proofErr w:type="spellEnd"/>
      <w:r w:rsidRPr="0035775A">
        <w:rPr>
          <w:lang w:val="en-US"/>
        </w:rPr>
        <w:t xml:space="preserve">, C. and </w:t>
      </w:r>
      <w:r w:rsidR="00A56AC1" w:rsidRPr="0035775A">
        <w:rPr>
          <w:lang w:val="en-US"/>
        </w:rPr>
        <w:t>Mace,</w:t>
      </w:r>
      <w:r w:rsidRPr="0035775A">
        <w:rPr>
          <w:lang w:val="en-US"/>
        </w:rPr>
        <w:t xml:space="preserve"> T. “New national standard for the calibration of Molbloc laminar flowmeters from 0</w:t>
      </w:r>
      <w:proofErr w:type="gramStart"/>
      <w:r w:rsidRPr="0035775A">
        <w:rPr>
          <w:lang w:val="en-US"/>
        </w:rPr>
        <w:t>,2</w:t>
      </w:r>
      <w:proofErr w:type="gramEnd"/>
      <w:r w:rsidRPr="0035775A">
        <w:rPr>
          <w:lang w:val="en-US"/>
        </w:rPr>
        <w:t> </w:t>
      </w:r>
      <w:proofErr w:type="spellStart"/>
      <w:r w:rsidRPr="0035775A">
        <w:rPr>
          <w:lang w:val="en-US"/>
        </w:rPr>
        <w:t>mg·s</w:t>
      </w:r>
      <w:proofErr w:type="spellEnd"/>
      <w:r w:rsidRPr="0035775A">
        <w:rPr>
          <w:vertAlign w:val="superscript"/>
          <w:lang w:val="en-US"/>
        </w:rPr>
        <w:t>–1</w:t>
      </w:r>
      <w:r w:rsidRPr="0035775A">
        <w:rPr>
          <w:lang w:val="en-US"/>
        </w:rPr>
        <w:t xml:space="preserve"> to 200 </w:t>
      </w:r>
      <w:proofErr w:type="spellStart"/>
      <w:r w:rsidRPr="0035775A">
        <w:rPr>
          <w:lang w:val="en-US"/>
        </w:rPr>
        <w:t>mg·s</w:t>
      </w:r>
      <w:proofErr w:type="spellEnd"/>
      <w:r w:rsidRPr="0035775A">
        <w:rPr>
          <w:vertAlign w:val="superscript"/>
          <w:lang w:val="en-US"/>
        </w:rPr>
        <w:t>–1</w:t>
      </w:r>
      <w:r w:rsidRPr="0035775A">
        <w:rPr>
          <w:lang w:val="en-US"/>
        </w:rPr>
        <w:t xml:space="preserve">”, Revue </w:t>
      </w:r>
      <w:proofErr w:type="spellStart"/>
      <w:r w:rsidRPr="0035775A">
        <w:rPr>
          <w:lang w:val="en-US"/>
        </w:rPr>
        <w:t>Française</w:t>
      </w:r>
      <w:proofErr w:type="spellEnd"/>
      <w:r w:rsidRPr="0035775A">
        <w:rPr>
          <w:lang w:val="en-US"/>
        </w:rPr>
        <w:t xml:space="preserve"> de </w:t>
      </w:r>
      <w:proofErr w:type="spellStart"/>
      <w:r w:rsidRPr="0035775A">
        <w:rPr>
          <w:lang w:val="en-US"/>
        </w:rPr>
        <w:t>Métrologie</w:t>
      </w:r>
      <w:proofErr w:type="spellEnd"/>
      <w:r w:rsidRPr="0035775A">
        <w:rPr>
          <w:lang w:val="en-US"/>
        </w:rPr>
        <w:t xml:space="preserve"> n° 42, Volume 2016-2 (to be published).</w:t>
      </w:r>
    </w:p>
    <w:p w:rsidR="00107F63" w:rsidRPr="0035775A" w:rsidRDefault="00107F63" w:rsidP="00461AF3">
      <w:pPr>
        <w:pStyle w:val="BodyText"/>
        <w:numPr>
          <w:ilvl w:val="0"/>
          <w:numId w:val="5"/>
        </w:numPr>
        <w:rPr>
          <w:lang w:val="en-US"/>
        </w:rPr>
      </w:pPr>
      <w:r w:rsidRPr="0035775A">
        <w:rPr>
          <w:lang w:val="en-US"/>
        </w:rPr>
        <w:t xml:space="preserve">Rombouts, C., Bair, M., </w:t>
      </w:r>
      <w:proofErr w:type="spellStart"/>
      <w:r w:rsidRPr="0035775A">
        <w:rPr>
          <w:lang w:val="en-US"/>
        </w:rPr>
        <w:t>Barbe</w:t>
      </w:r>
      <w:proofErr w:type="spellEnd"/>
      <w:r w:rsidRPr="0035775A">
        <w:rPr>
          <w:lang w:val="en-US"/>
        </w:rPr>
        <w:t xml:space="preserve">, </w:t>
      </w:r>
      <w:r w:rsidRPr="0035775A">
        <w:rPr>
          <w:smallCaps/>
          <w:lang w:val="en-US"/>
        </w:rPr>
        <w:t>J</w:t>
      </w:r>
      <w:r w:rsidRPr="0035775A">
        <w:rPr>
          <w:lang w:val="en-US"/>
        </w:rPr>
        <w:t xml:space="preserve">., Wright J. D., Kramer R., and </w:t>
      </w:r>
      <w:proofErr w:type="spellStart"/>
      <w:r w:rsidR="008C17DB" w:rsidRPr="0035775A">
        <w:rPr>
          <w:lang w:val="en-US"/>
        </w:rPr>
        <w:t>Krajicek</w:t>
      </w:r>
      <w:proofErr w:type="spellEnd"/>
      <w:r w:rsidRPr="0035775A">
        <w:rPr>
          <w:lang w:val="en-US"/>
        </w:rPr>
        <w:t xml:space="preserve"> Z., </w:t>
      </w:r>
      <w:r w:rsidR="008C17DB" w:rsidRPr="0035775A">
        <w:rPr>
          <w:lang w:val="en-US"/>
        </w:rPr>
        <w:t>“</w:t>
      </w:r>
      <w:r w:rsidRPr="0035775A">
        <w:rPr>
          <w:lang w:val="en-US"/>
        </w:rPr>
        <w:t xml:space="preserve">A Comparison of Primary Gas flow standards Spanning the range from 10 </w:t>
      </w:r>
      <w:proofErr w:type="spellStart"/>
      <w:r w:rsidRPr="0035775A">
        <w:rPr>
          <w:lang w:val="en-US"/>
        </w:rPr>
        <w:t>sccm</w:t>
      </w:r>
      <w:proofErr w:type="spellEnd"/>
      <w:r w:rsidRPr="0035775A">
        <w:rPr>
          <w:lang w:val="en-US"/>
        </w:rPr>
        <w:t xml:space="preserve"> N</w:t>
      </w:r>
      <w:r w:rsidRPr="0035775A">
        <w:rPr>
          <w:vertAlign w:val="subscript"/>
          <w:lang w:val="en-US"/>
        </w:rPr>
        <w:t>2</w:t>
      </w:r>
      <w:r w:rsidRPr="0035775A">
        <w:rPr>
          <w:lang w:val="en-US"/>
        </w:rPr>
        <w:t xml:space="preserve"> to 10 </w:t>
      </w:r>
      <w:proofErr w:type="spellStart"/>
      <w:r w:rsidRPr="0035775A">
        <w:rPr>
          <w:lang w:val="en-US"/>
        </w:rPr>
        <w:t>slm</w:t>
      </w:r>
      <w:proofErr w:type="spellEnd"/>
      <w:r w:rsidRPr="0035775A">
        <w:rPr>
          <w:lang w:val="en-US"/>
        </w:rPr>
        <w:t xml:space="preserve"> N</w:t>
      </w:r>
      <w:r w:rsidRPr="0035775A">
        <w:rPr>
          <w:vertAlign w:val="subscript"/>
          <w:lang w:val="en-US"/>
        </w:rPr>
        <w:t>2</w:t>
      </w:r>
      <w:r w:rsidR="008C17DB" w:rsidRPr="0035775A">
        <w:rPr>
          <w:lang w:val="en-US"/>
        </w:rPr>
        <w:t>”</w:t>
      </w:r>
      <w:r w:rsidRPr="0035775A">
        <w:rPr>
          <w:lang w:val="en-US"/>
        </w:rPr>
        <w:t xml:space="preserve">, </w:t>
      </w:r>
      <w:r w:rsidRPr="0035775A">
        <w:rPr>
          <w:iCs/>
          <w:lang w:val="en-US"/>
        </w:rPr>
        <w:t>NCSL International Measure</w:t>
      </w:r>
      <w:r w:rsidRPr="0035775A">
        <w:rPr>
          <w:lang w:val="en-US"/>
        </w:rPr>
        <w:t xml:space="preserve">, Vol. 9 No. 4, 2014, </w:t>
      </w:r>
      <w:r w:rsidR="005C433C">
        <w:rPr>
          <w:lang w:val="en-US"/>
        </w:rPr>
        <w:t>pp</w:t>
      </w:r>
      <w:r w:rsidR="00FF7DF6">
        <w:rPr>
          <w:lang w:val="en-US"/>
        </w:rPr>
        <w:t>.</w:t>
      </w:r>
      <w:r w:rsidR="005C433C">
        <w:rPr>
          <w:lang w:val="en-US"/>
        </w:rPr>
        <w:t xml:space="preserve"> </w:t>
      </w:r>
      <w:r w:rsidRPr="0035775A">
        <w:rPr>
          <w:lang w:val="en-US"/>
        </w:rPr>
        <w:t>46-54</w:t>
      </w:r>
    </w:p>
    <w:p w:rsidR="00B21BA8" w:rsidRPr="0035775A" w:rsidRDefault="00FF7DF6" w:rsidP="00677B68">
      <w:pPr>
        <w:pStyle w:val="BodyText"/>
        <w:numPr>
          <w:ilvl w:val="0"/>
          <w:numId w:val="5"/>
        </w:numPr>
        <w:rPr>
          <w:lang w:val="en-US"/>
        </w:rPr>
      </w:pPr>
      <w:r>
        <w:rPr>
          <w:lang w:val="en-US"/>
        </w:rPr>
        <w:t xml:space="preserve">Fitz, H., </w:t>
      </w:r>
      <w:r w:rsidR="00677B68" w:rsidRPr="0035775A">
        <w:rPr>
          <w:lang w:val="en-US"/>
        </w:rPr>
        <w:t>“Fluorocarbon Films - Present Situation and Future Outlook”,</w:t>
      </w:r>
      <w:r w:rsidR="00CA4A51" w:rsidRPr="0035775A">
        <w:rPr>
          <w:lang w:val="en-US"/>
        </w:rPr>
        <w:t xml:space="preserve"> </w:t>
      </w:r>
      <w:proofErr w:type="spellStart"/>
      <w:r>
        <w:rPr>
          <w:lang w:val="en-US"/>
        </w:rPr>
        <w:t>Kunststoffe</w:t>
      </w:r>
      <w:proofErr w:type="spellEnd"/>
      <w:r>
        <w:rPr>
          <w:lang w:val="en-US"/>
        </w:rPr>
        <w:t xml:space="preserve"> with German Plastics, </w:t>
      </w:r>
      <w:proofErr w:type="spellStart"/>
      <w:r>
        <w:rPr>
          <w:lang w:val="en-US"/>
        </w:rPr>
        <w:t>vol</w:t>
      </w:r>
      <w:proofErr w:type="spellEnd"/>
      <w:r>
        <w:rPr>
          <w:lang w:val="en-US"/>
        </w:rPr>
        <w:t xml:space="preserve"> 70(1) English translation</w:t>
      </w:r>
      <w:r w:rsidR="00CA4A51" w:rsidRPr="0035775A">
        <w:rPr>
          <w:lang w:val="en-US"/>
        </w:rPr>
        <w:t xml:space="preserve">, </w:t>
      </w:r>
      <w:r w:rsidR="00677B68" w:rsidRPr="0035775A">
        <w:rPr>
          <w:lang w:val="en-US"/>
        </w:rPr>
        <w:t>1980</w:t>
      </w:r>
      <w:r>
        <w:rPr>
          <w:lang w:val="en-US"/>
        </w:rPr>
        <w:t>, pp. 11-16.</w:t>
      </w:r>
    </w:p>
    <w:p w:rsidR="005F2C46" w:rsidRPr="00EF045E" w:rsidRDefault="002D7565" w:rsidP="00EF045E">
      <w:pPr>
        <w:pStyle w:val="BodyText"/>
        <w:numPr>
          <w:ilvl w:val="0"/>
          <w:numId w:val="5"/>
        </w:numPr>
        <w:ind w:left="426" w:hanging="426"/>
        <w:rPr>
          <w:lang w:val="en-US"/>
        </w:rPr>
      </w:pPr>
      <w:r w:rsidRPr="00027D3B">
        <w:rPr>
          <w:lang w:val="en-US"/>
        </w:rPr>
        <w:t>DuPont Properties Bulletin,</w:t>
      </w:r>
      <w:r w:rsidR="00B21BA8" w:rsidRPr="00027D3B">
        <w:rPr>
          <w:lang w:val="en-US"/>
        </w:rPr>
        <w:t xml:space="preserve"> </w:t>
      </w:r>
      <w:r w:rsidR="003D6491" w:rsidRPr="00027D3B">
        <w:rPr>
          <w:lang w:val="en-US"/>
        </w:rPr>
        <w:t>“</w:t>
      </w:r>
      <w:r w:rsidR="00375666" w:rsidRPr="00027D3B">
        <w:rPr>
          <w:lang w:val="en-US"/>
        </w:rPr>
        <w:t>DuPont PFA fluorocarbon film</w:t>
      </w:r>
      <w:r w:rsidR="003D6491" w:rsidRPr="00027D3B">
        <w:rPr>
          <w:lang w:val="en-US"/>
        </w:rPr>
        <w:t>”</w:t>
      </w:r>
      <w:r w:rsidR="00B21BA8" w:rsidRPr="00027D3B">
        <w:rPr>
          <w:lang w:val="en-US"/>
        </w:rPr>
        <w:t xml:space="preserve">, </w:t>
      </w:r>
      <w:r w:rsidR="00793158" w:rsidRPr="00027D3B">
        <w:rPr>
          <w:lang w:val="en-US"/>
        </w:rPr>
        <w:t>225569C</w:t>
      </w:r>
      <w:r w:rsidR="00B21BA8" w:rsidRPr="00027D3B">
        <w:rPr>
          <w:lang w:val="en-US"/>
        </w:rPr>
        <w:t xml:space="preserve">, </w:t>
      </w:r>
      <w:r w:rsidR="00793158" w:rsidRPr="00027D3B">
        <w:rPr>
          <w:lang w:val="en-US"/>
        </w:rPr>
        <w:t>1996</w:t>
      </w:r>
      <w:r w:rsidR="003D6491" w:rsidRPr="00027D3B">
        <w:rPr>
          <w:lang w:val="en-US"/>
        </w:rPr>
        <w:t>.</w:t>
      </w:r>
    </w:p>
    <w:sectPr w:rsidR="005F2C46" w:rsidRPr="00EF045E" w:rsidSect="008D2D7D">
      <w:footerReference w:type="default" r:id="rId16"/>
      <w:type w:val="continuous"/>
      <w:pgSz w:w="11907" w:h="16839" w:code="9"/>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5B" w:rsidRDefault="008C1D5B" w:rsidP="00B370F7">
      <w:r>
        <w:separator/>
      </w:r>
    </w:p>
  </w:endnote>
  <w:endnote w:type="continuationSeparator" w:id="0">
    <w:p w:rsidR="008C1D5B" w:rsidRDefault="008C1D5B"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1D" w:rsidRPr="00B370F7" w:rsidRDefault="00DE531D" w:rsidP="005C07BE">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CC5FF5">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1D" w:rsidRPr="00250D41" w:rsidRDefault="00DE531D" w:rsidP="00250D41">
    <w:pPr>
      <w:pStyle w:val="Footer"/>
      <w:tabs>
        <w:tab w:val="right" w:pos="9781"/>
      </w:tabs>
      <w:rPr>
        <w:sz w:val="20"/>
      </w:rPr>
    </w:pPr>
  </w:p>
  <w:p w:rsidR="00DE531D" w:rsidRPr="00B370F7" w:rsidRDefault="00DE531D" w:rsidP="00250D41">
    <w:pPr>
      <w:pStyle w:val="Footer"/>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CC5FF5">
      <w:rPr>
        <w:noProof/>
        <w:sz w:val="20"/>
      </w:rPr>
      <w:t>6</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5B" w:rsidRDefault="008C1D5B" w:rsidP="00B370F7">
      <w:r>
        <w:separator/>
      </w:r>
    </w:p>
  </w:footnote>
  <w:footnote w:type="continuationSeparator" w:id="0">
    <w:p w:rsidR="008C1D5B" w:rsidRDefault="008C1D5B"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0A911164"/>
    <w:multiLevelType w:val="hybridMultilevel"/>
    <w:tmpl w:val="B0D8D4E0"/>
    <w:lvl w:ilvl="0" w:tplc="538804CC">
      <w:start w:val="1"/>
      <w:numFmt w:val="bullet"/>
      <w:lvlText w:val=""/>
      <w:lvlJc w:val="left"/>
      <w:pPr>
        <w:ind w:left="1457" w:hanging="360"/>
      </w:pPr>
      <w:rPr>
        <w:rFonts w:ascii="Symbol" w:hAnsi="Symbol" w:cs="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bullet"/>
      <w:lvlText w:val=""/>
      <w:lvlJc w:val="left"/>
      <w:pPr>
        <w:ind w:left="2897" w:hanging="360"/>
      </w:pPr>
      <w:rPr>
        <w:rFonts w:ascii="Wingdings" w:hAnsi="Wingdings" w:cs="Wingdings" w:hint="default"/>
      </w:rPr>
    </w:lvl>
    <w:lvl w:ilvl="3" w:tplc="040C0001">
      <w:start w:val="1"/>
      <w:numFmt w:val="bullet"/>
      <w:lvlText w:val=""/>
      <w:lvlJc w:val="left"/>
      <w:pPr>
        <w:ind w:left="3617" w:hanging="360"/>
      </w:pPr>
      <w:rPr>
        <w:rFonts w:ascii="Symbol" w:hAnsi="Symbol" w:cs="Symbol" w:hint="default"/>
      </w:rPr>
    </w:lvl>
    <w:lvl w:ilvl="4" w:tplc="040C0003">
      <w:start w:val="1"/>
      <w:numFmt w:val="bullet"/>
      <w:lvlText w:val="o"/>
      <w:lvlJc w:val="left"/>
      <w:pPr>
        <w:ind w:left="4337" w:hanging="360"/>
      </w:pPr>
      <w:rPr>
        <w:rFonts w:ascii="Courier New" w:hAnsi="Courier New" w:cs="Courier New" w:hint="default"/>
      </w:rPr>
    </w:lvl>
    <w:lvl w:ilvl="5" w:tplc="040C0005">
      <w:start w:val="1"/>
      <w:numFmt w:val="bullet"/>
      <w:lvlText w:val=""/>
      <w:lvlJc w:val="left"/>
      <w:pPr>
        <w:ind w:left="5057" w:hanging="360"/>
      </w:pPr>
      <w:rPr>
        <w:rFonts w:ascii="Wingdings" w:hAnsi="Wingdings" w:cs="Wingdings" w:hint="default"/>
      </w:rPr>
    </w:lvl>
    <w:lvl w:ilvl="6" w:tplc="040C0001">
      <w:start w:val="1"/>
      <w:numFmt w:val="bullet"/>
      <w:lvlText w:val=""/>
      <w:lvlJc w:val="left"/>
      <w:pPr>
        <w:ind w:left="5777" w:hanging="360"/>
      </w:pPr>
      <w:rPr>
        <w:rFonts w:ascii="Symbol" w:hAnsi="Symbol" w:cs="Symbol" w:hint="default"/>
      </w:rPr>
    </w:lvl>
    <w:lvl w:ilvl="7" w:tplc="040C0003">
      <w:start w:val="1"/>
      <w:numFmt w:val="bullet"/>
      <w:lvlText w:val="o"/>
      <w:lvlJc w:val="left"/>
      <w:pPr>
        <w:ind w:left="6497" w:hanging="360"/>
      </w:pPr>
      <w:rPr>
        <w:rFonts w:ascii="Courier New" w:hAnsi="Courier New" w:cs="Courier New" w:hint="default"/>
      </w:rPr>
    </w:lvl>
    <w:lvl w:ilvl="8" w:tplc="040C0005">
      <w:start w:val="1"/>
      <w:numFmt w:val="bullet"/>
      <w:lvlText w:val=""/>
      <w:lvlJc w:val="left"/>
      <w:pPr>
        <w:ind w:left="7217" w:hanging="360"/>
      </w:pPr>
      <w:rPr>
        <w:rFonts w:ascii="Wingdings" w:hAnsi="Wingdings" w:cs="Wingdings" w:hint="default"/>
      </w:rPr>
    </w:lvl>
  </w:abstractNum>
  <w:abstractNum w:abstractNumId="2"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15:restartNumberingAfterBreak="0">
    <w:nsid w:val="65704C44"/>
    <w:multiLevelType w:val="hybridMultilevel"/>
    <w:tmpl w:val="097C1C70"/>
    <w:lvl w:ilvl="0" w:tplc="F6D02004">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46"/>
    <w:rsid w:val="000033D9"/>
    <w:rsid w:val="00010388"/>
    <w:rsid w:val="00010638"/>
    <w:rsid w:val="00011AE6"/>
    <w:rsid w:val="000204FA"/>
    <w:rsid w:val="00023D87"/>
    <w:rsid w:val="00027D3B"/>
    <w:rsid w:val="00034DA6"/>
    <w:rsid w:val="00042B9D"/>
    <w:rsid w:val="00044F77"/>
    <w:rsid w:val="00044FEE"/>
    <w:rsid w:val="00053821"/>
    <w:rsid w:val="00057260"/>
    <w:rsid w:val="00063329"/>
    <w:rsid w:val="00065B5C"/>
    <w:rsid w:val="0007055D"/>
    <w:rsid w:val="0007100E"/>
    <w:rsid w:val="00071028"/>
    <w:rsid w:val="0007145C"/>
    <w:rsid w:val="00090344"/>
    <w:rsid w:val="0009543B"/>
    <w:rsid w:val="000B3961"/>
    <w:rsid w:val="000C6924"/>
    <w:rsid w:val="000D4E21"/>
    <w:rsid w:val="00100C28"/>
    <w:rsid w:val="00107F63"/>
    <w:rsid w:val="00113920"/>
    <w:rsid w:val="00121E49"/>
    <w:rsid w:val="001323C2"/>
    <w:rsid w:val="00141BBC"/>
    <w:rsid w:val="00143540"/>
    <w:rsid w:val="00151580"/>
    <w:rsid w:val="00166BE7"/>
    <w:rsid w:val="00166BFC"/>
    <w:rsid w:val="00185DC6"/>
    <w:rsid w:val="00186C06"/>
    <w:rsid w:val="00192D3C"/>
    <w:rsid w:val="001A0947"/>
    <w:rsid w:val="001A1C69"/>
    <w:rsid w:val="001A4AA5"/>
    <w:rsid w:val="001A53A6"/>
    <w:rsid w:val="001A7416"/>
    <w:rsid w:val="001E3405"/>
    <w:rsid w:val="001E78FF"/>
    <w:rsid w:val="001F55D0"/>
    <w:rsid w:val="001F72CF"/>
    <w:rsid w:val="00203AEB"/>
    <w:rsid w:val="002146FE"/>
    <w:rsid w:val="00232520"/>
    <w:rsid w:val="00250D41"/>
    <w:rsid w:val="00253200"/>
    <w:rsid w:val="00262C6B"/>
    <w:rsid w:val="00266D54"/>
    <w:rsid w:val="00281A45"/>
    <w:rsid w:val="0029416B"/>
    <w:rsid w:val="002945C7"/>
    <w:rsid w:val="0029516A"/>
    <w:rsid w:val="0029753A"/>
    <w:rsid w:val="002A6C98"/>
    <w:rsid w:val="002A73B9"/>
    <w:rsid w:val="002B71C1"/>
    <w:rsid w:val="002C1C3D"/>
    <w:rsid w:val="002C6382"/>
    <w:rsid w:val="002D4233"/>
    <w:rsid w:val="002D6EA6"/>
    <w:rsid w:val="002D7565"/>
    <w:rsid w:val="002E5F31"/>
    <w:rsid w:val="002F3FD1"/>
    <w:rsid w:val="002F5521"/>
    <w:rsid w:val="003021FD"/>
    <w:rsid w:val="00310333"/>
    <w:rsid w:val="00311855"/>
    <w:rsid w:val="00312D89"/>
    <w:rsid w:val="00320810"/>
    <w:rsid w:val="00321366"/>
    <w:rsid w:val="00321A47"/>
    <w:rsid w:val="00332CFD"/>
    <w:rsid w:val="00336BB2"/>
    <w:rsid w:val="003377C6"/>
    <w:rsid w:val="00340448"/>
    <w:rsid w:val="0034783C"/>
    <w:rsid w:val="003556AE"/>
    <w:rsid w:val="0035775A"/>
    <w:rsid w:val="00365C95"/>
    <w:rsid w:val="00370FFB"/>
    <w:rsid w:val="003748C0"/>
    <w:rsid w:val="00375666"/>
    <w:rsid w:val="00383953"/>
    <w:rsid w:val="003978AA"/>
    <w:rsid w:val="003A0B2B"/>
    <w:rsid w:val="003A15C0"/>
    <w:rsid w:val="003A2F79"/>
    <w:rsid w:val="003B01B5"/>
    <w:rsid w:val="003B1685"/>
    <w:rsid w:val="003B1698"/>
    <w:rsid w:val="003B2807"/>
    <w:rsid w:val="003C0BF7"/>
    <w:rsid w:val="003C2B72"/>
    <w:rsid w:val="003C383F"/>
    <w:rsid w:val="003D3101"/>
    <w:rsid w:val="003D54DF"/>
    <w:rsid w:val="003D6491"/>
    <w:rsid w:val="003E20A2"/>
    <w:rsid w:val="003E21C1"/>
    <w:rsid w:val="003E27A9"/>
    <w:rsid w:val="003E53E7"/>
    <w:rsid w:val="003E7AD2"/>
    <w:rsid w:val="004009B4"/>
    <w:rsid w:val="00405D48"/>
    <w:rsid w:val="0041252F"/>
    <w:rsid w:val="00415F0F"/>
    <w:rsid w:val="004210FB"/>
    <w:rsid w:val="0042341B"/>
    <w:rsid w:val="00445966"/>
    <w:rsid w:val="00452B91"/>
    <w:rsid w:val="00461AF3"/>
    <w:rsid w:val="00473912"/>
    <w:rsid w:val="00475764"/>
    <w:rsid w:val="00475A1F"/>
    <w:rsid w:val="00481C7F"/>
    <w:rsid w:val="00486C45"/>
    <w:rsid w:val="004979EF"/>
    <w:rsid w:val="004A3E94"/>
    <w:rsid w:val="004A45A9"/>
    <w:rsid w:val="004B0E8F"/>
    <w:rsid w:val="004B25E6"/>
    <w:rsid w:val="004C11F1"/>
    <w:rsid w:val="004C46A7"/>
    <w:rsid w:val="004C4B0B"/>
    <w:rsid w:val="004C6C7E"/>
    <w:rsid w:val="004D0634"/>
    <w:rsid w:val="004D4D07"/>
    <w:rsid w:val="004E1B17"/>
    <w:rsid w:val="004E39C5"/>
    <w:rsid w:val="004E7B40"/>
    <w:rsid w:val="004F1581"/>
    <w:rsid w:val="005035B9"/>
    <w:rsid w:val="005138A7"/>
    <w:rsid w:val="005141BB"/>
    <w:rsid w:val="00561E23"/>
    <w:rsid w:val="00562BAB"/>
    <w:rsid w:val="0056553B"/>
    <w:rsid w:val="00574F67"/>
    <w:rsid w:val="00575C91"/>
    <w:rsid w:val="005912E1"/>
    <w:rsid w:val="005A2D87"/>
    <w:rsid w:val="005B311F"/>
    <w:rsid w:val="005B3B20"/>
    <w:rsid w:val="005C07BE"/>
    <w:rsid w:val="005C27D9"/>
    <w:rsid w:val="005C433C"/>
    <w:rsid w:val="005E22C8"/>
    <w:rsid w:val="005E258B"/>
    <w:rsid w:val="005E5917"/>
    <w:rsid w:val="005E5F74"/>
    <w:rsid w:val="005E64D8"/>
    <w:rsid w:val="005F2C46"/>
    <w:rsid w:val="00603833"/>
    <w:rsid w:val="00621A8E"/>
    <w:rsid w:val="00622201"/>
    <w:rsid w:val="006248F6"/>
    <w:rsid w:val="00630F8A"/>
    <w:rsid w:val="00631E82"/>
    <w:rsid w:val="00640142"/>
    <w:rsid w:val="006401F3"/>
    <w:rsid w:val="00641028"/>
    <w:rsid w:val="00641DAC"/>
    <w:rsid w:val="006462F8"/>
    <w:rsid w:val="00652CCB"/>
    <w:rsid w:val="00653CB6"/>
    <w:rsid w:val="00654811"/>
    <w:rsid w:val="00657CAA"/>
    <w:rsid w:val="00657F17"/>
    <w:rsid w:val="006730B5"/>
    <w:rsid w:val="00677B68"/>
    <w:rsid w:val="00684DBD"/>
    <w:rsid w:val="0069048D"/>
    <w:rsid w:val="006A6950"/>
    <w:rsid w:val="006B0490"/>
    <w:rsid w:val="006C0949"/>
    <w:rsid w:val="006C46FF"/>
    <w:rsid w:val="006C75D8"/>
    <w:rsid w:val="006C7E69"/>
    <w:rsid w:val="006D0742"/>
    <w:rsid w:val="006D725A"/>
    <w:rsid w:val="006E474C"/>
    <w:rsid w:val="006F12BB"/>
    <w:rsid w:val="00705BFA"/>
    <w:rsid w:val="007102A9"/>
    <w:rsid w:val="007131C9"/>
    <w:rsid w:val="00723C03"/>
    <w:rsid w:val="0073281F"/>
    <w:rsid w:val="00761FE5"/>
    <w:rsid w:val="007632EA"/>
    <w:rsid w:val="007649F9"/>
    <w:rsid w:val="00772339"/>
    <w:rsid w:val="00773801"/>
    <w:rsid w:val="00774484"/>
    <w:rsid w:val="00782AF5"/>
    <w:rsid w:val="00782F83"/>
    <w:rsid w:val="00786A9A"/>
    <w:rsid w:val="00793158"/>
    <w:rsid w:val="0079614F"/>
    <w:rsid w:val="00797569"/>
    <w:rsid w:val="007B3BB8"/>
    <w:rsid w:val="007C1A60"/>
    <w:rsid w:val="007C1C15"/>
    <w:rsid w:val="007C42E7"/>
    <w:rsid w:val="007C6E5C"/>
    <w:rsid w:val="007D499A"/>
    <w:rsid w:val="007E1BB4"/>
    <w:rsid w:val="007E1C70"/>
    <w:rsid w:val="007E211D"/>
    <w:rsid w:val="007F73B3"/>
    <w:rsid w:val="007F7E69"/>
    <w:rsid w:val="008045E6"/>
    <w:rsid w:val="00805C41"/>
    <w:rsid w:val="00807BEF"/>
    <w:rsid w:val="0081439A"/>
    <w:rsid w:val="00814800"/>
    <w:rsid w:val="00815774"/>
    <w:rsid w:val="00815B01"/>
    <w:rsid w:val="00817186"/>
    <w:rsid w:val="008218B4"/>
    <w:rsid w:val="00823647"/>
    <w:rsid w:val="00825F28"/>
    <w:rsid w:val="00826D31"/>
    <w:rsid w:val="008278BE"/>
    <w:rsid w:val="008318F6"/>
    <w:rsid w:val="008357DD"/>
    <w:rsid w:val="008503DD"/>
    <w:rsid w:val="00862CFE"/>
    <w:rsid w:val="00866713"/>
    <w:rsid w:val="008770E6"/>
    <w:rsid w:val="00887EB2"/>
    <w:rsid w:val="00896095"/>
    <w:rsid w:val="00896D54"/>
    <w:rsid w:val="008A0836"/>
    <w:rsid w:val="008A2F84"/>
    <w:rsid w:val="008A5817"/>
    <w:rsid w:val="008B29EC"/>
    <w:rsid w:val="008B4239"/>
    <w:rsid w:val="008C04E0"/>
    <w:rsid w:val="008C17DB"/>
    <w:rsid w:val="008C1D5B"/>
    <w:rsid w:val="008C2198"/>
    <w:rsid w:val="008C51E8"/>
    <w:rsid w:val="008C6942"/>
    <w:rsid w:val="008D06CD"/>
    <w:rsid w:val="008D2D7D"/>
    <w:rsid w:val="008E1D20"/>
    <w:rsid w:val="008E22A3"/>
    <w:rsid w:val="008E2464"/>
    <w:rsid w:val="008E6455"/>
    <w:rsid w:val="008F7F75"/>
    <w:rsid w:val="00902FB7"/>
    <w:rsid w:val="00905079"/>
    <w:rsid w:val="00916AB3"/>
    <w:rsid w:val="009256F3"/>
    <w:rsid w:val="009272A4"/>
    <w:rsid w:val="0093353B"/>
    <w:rsid w:val="0093635B"/>
    <w:rsid w:val="009426EC"/>
    <w:rsid w:val="00960EED"/>
    <w:rsid w:val="00973A29"/>
    <w:rsid w:val="009742A8"/>
    <w:rsid w:val="00976612"/>
    <w:rsid w:val="00983C9B"/>
    <w:rsid w:val="009929DF"/>
    <w:rsid w:val="009A3113"/>
    <w:rsid w:val="009A5F28"/>
    <w:rsid w:val="009B5BEB"/>
    <w:rsid w:val="009C66E1"/>
    <w:rsid w:val="009D4876"/>
    <w:rsid w:val="009D6753"/>
    <w:rsid w:val="009E1C5D"/>
    <w:rsid w:val="009E6CD8"/>
    <w:rsid w:val="009F331E"/>
    <w:rsid w:val="00A0063B"/>
    <w:rsid w:val="00A0681B"/>
    <w:rsid w:val="00A12E51"/>
    <w:rsid w:val="00A133A8"/>
    <w:rsid w:val="00A217DA"/>
    <w:rsid w:val="00A22F1B"/>
    <w:rsid w:val="00A356CF"/>
    <w:rsid w:val="00A45D7A"/>
    <w:rsid w:val="00A50C25"/>
    <w:rsid w:val="00A51553"/>
    <w:rsid w:val="00A56AC1"/>
    <w:rsid w:val="00A60135"/>
    <w:rsid w:val="00A60BE3"/>
    <w:rsid w:val="00A80A6B"/>
    <w:rsid w:val="00A82CB2"/>
    <w:rsid w:val="00A83547"/>
    <w:rsid w:val="00A86C33"/>
    <w:rsid w:val="00A87D0A"/>
    <w:rsid w:val="00AA7247"/>
    <w:rsid w:val="00AB51F5"/>
    <w:rsid w:val="00AB5911"/>
    <w:rsid w:val="00AC09CE"/>
    <w:rsid w:val="00AD1245"/>
    <w:rsid w:val="00AD600E"/>
    <w:rsid w:val="00AE0796"/>
    <w:rsid w:val="00AE482B"/>
    <w:rsid w:val="00AE4F61"/>
    <w:rsid w:val="00AF444B"/>
    <w:rsid w:val="00AF52AB"/>
    <w:rsid w:val="00AF5702"/>
    <w:rsid w:val="00B0315D"/>
    <w:rsid w:val="00B0346B"/>
    <w:rsid w:val="00B0755C"/>
    <w:rsid w:val="00B14EC6"/>
    <w:rsid w:val="00B21BA8"/>
    <w:rsid w:val="00B225BD"/>
    <w:rsid w:val="00B22E04"/>
    <w:rsid w:val="00B25FC4"/>
    <w:rsid w:val="00B33C9D"/>
    <w:rsid w:val="00B370F7"/>
    <w:rsid w:val="00B37BA0"/>
    <w:rsid w:val="00B40D39"/>
    <w:rsid w:val="00B42CA3"/>
    <w:rsid w:val="00B433A7"/>
    <w:rsid w:val="00B454C6"/>
    <w:rsid w:val="00B56E22"/>
    <w:rsid w:val="00B71A00"/>
    <w:rsid w:val="00B841F9"/>
    <w:rsid w:val="00B86A00"/>
    <w:rsid w:val="00B8734B"/>
    <w:rsid w:val="00B90961"/>
    <w:rsid w:val="00BB3FF1"/>
    <w:rsid w:val="00BB73E3"/>
    <w:rsid w:val="00BC129D"/>
    <w:rsid w:val="00BD3589"/>
    <w:rsid w:val="00BD649C"/>
    <w:rsid w:val="00BD70F2"/>
    <w:rsid w:val="00BE22BB"/>
    <w:rsid w:val="00BE2A1A"/>
    <w:rsid w:val="00BE45A8"/>
    <w:rsid w:val="00BF29CA"/>
    <w:rsid w:val="00BF4253"/>
    <w:rsid w:val="00BF4693"/>
    <w:rsid w:val="00BF6970"/>
    <w:rsid w:val="00BF7077"/>
    <w:rsid w:val="00C10CD2"/>
    <w:rsid w:val="00C244BB"/>
    <w:rsid w:val="00C32467"/>
    <w:rsid w:val="00C369A2"/>
    <w:rsid w:val="00C70156"/>
    <w:rsid w:val="00C81FEA"/>
    <w:rsid w:val="00C859A8"/>
    <w:rsid w:val="00C944F7"/>
    <w:rsid w:val="00CA341E"/>
    <w:rsid w:val="00CA4A51"/>
    <w:rsid w:val="00CA4C75"/>
    <w:rsid w:val="00CB3342"/>
    <w:rsid w:val="00CB5AD0"/>
    <w:rsid w:val="00CC466F"/>
    <w:rsid w:val="00CC5FF5"/>
    <w:rsid w:val="00CD2819"/>
    <w:rsid w:val="00CD693E"/>
    <w:rsid w:val="00CE298F"/>
    <w:rsid w:val="00D0073E"/>
    <w:rsid w:val="00D06735"/>
    <w:rsid w:val="00D11B39"/>
    <w:rsid w:val="00D13359"/>
    <w:rsid w:val="00D2414B"/>
    <w:rsid w:val="00D27F24"/>
    <w:rsid w:val="00D34043"/>
    <w:rsid w:val="00D4580D"/>
    <w:rsid w:val="00D5449D"/>
    <w:rsid w:val="00D55E15"/>
    <w:rsid w:val="00D62215"/>
    <w:rsid w:val="00D623D9"/>
    <w:rsid w:val="00D62E8F"/>
    <w:rsid w:val="00D65AE8"/>
    <w:rsid w:val="00D65F83"/>
    <w:rsid w:val="00D818B2"/>
    <w:rsid w:val="00D9427F"/>
    <w:rsid w:val="00DA0B3D"/>
    <w:rsid w:val="00DA365D"/>
    <w:rsid w:val="00DA4DBB"/>
    <w:rsid w:val="00DA6767"/>
    <w:rsid w:val="00DB339D"/>
    <w:rsid w:val="00DC1D74"/>
    <w:rsid w:val="00DD12BB"/>
    <w:rsid w:val="00DD583F"/>
    <w:rsid w:val="00DE531D"/>
    <w:rsid w:val="00DF3B98"/>
    <w:rsid w:val="00DF6F31"/>
    <w:rsid w:val="00E00071"/>
    <w:rsid w:val="00E0203A"/>
    <w:rsid w:val="00E04CCD"/>
    <w:rsid w:val="00E068EF"/>
    <w:rsid w:val="00E073BE"/>
    <w:rsid w:val="00E16008"/>
    <w:rsid w:val="00E17952"/>
    <w:rsid w:val="00E3005A"/>
    <w:rsid w:val="00E31C86"/>
    <w:rsid w:val="00E41FEE"/>
    <w:rsid w:val="00E43668"/>
    <w:rsid w:val="00E519D7"/>
    <w:rsid w:val="00E61D94"/>
    <w:rsid w:val="00E673C0"/>
    <w:rsid w:val="00E737A6"/>
    <w:rsid w:val="00E74C17"/>
    <w:rsid w:val="00E87DE2"/>
    <w:rsid w:val="00E9279B"/>
    <w:rsid w:val="00E93C77"/>
    <w:rsid w:val="00E9596A"/>
    <w:rsid w:val="00E95AD7"/>
    <w:rsid w:val="00E96622"/>
    <w:rsid w:val="00EA09A6"/>
    <w:rsid w:val="00EA4EBA"/>
    <w:rsid w:val="00EA6110"/>
    <w:rsid w:val="00EA753A"/>
    <w:rsid w:val="00EB579A"/>
    <w:rsid w:val="00EC42A4"/>
    <w:rsid w:val="00EE0700"/>
    <w:rsid w:val="00EE1261"/>
    <w:rsid w:val="00EE33FA"/>
    <w:rsid w:val="00EE4858"/>
    <w:rsid w:val="00EE7781"/>
    <w:rsid w:val="00EF045E"/>
    <w:rsid w:val="00EF1E5A"/>
    <w:rsid w:val="00EF2329"/>
    <w:rsid w:val="00EF3DB0"/>
    <w:rsid w:val="00F0618F"/>
    <w:rsid w:val="00F13094"/>
    <w:rsid w:val="00F26954"/>
    <w:rsid w:val="00F3621F"/>
    <w:rsid w:val="00F51844"/>
    <w:rsid w:val="00F559D6"/>
    <w:rsid w:val="00F62060"/>
    <w:rsid w:val="00F667C6"/>
    <w:rsid w:val="00F7581C"/>
    <w:rsid w:val="00F83626"/>
    <w:rsid w:val="00F9005C"/>
    <w:rsid w:val="00F96FF1"/>
    <w:rsid w:val="00FA189D"/>
    <w:rsid w:val="00FB692F"/>
    <w:rsid w:val="00FC0DAE"/>
    <w:rsid w:val="00FC1BA3"/>
    <w:rsid w:val="00FC49DE"/>
    <w:rsid w:val="00FD5568"/>
    <w:rsid w:val="00FD5C9E"/>
    <w:rsid w:val="00FE629C"/>
    <w:rsid w:val="00FE7D2D"/>
    <w:rsid w:val="00FF2D4B"/>
    <w:rsid w:val="00FF7DF6"/>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819C-C0A6-4B15-A9AA-F767A17D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GB"/>
    </w:rPr>
  </w:style>
  <w:style w:type="paragraph" w:styleId="Heading1">
    <w:name w:val="heading 1"/>
    <w:basedOn w:val="Normal"/>
    <w:next w:val="Normal"/>
    <w:link w:val="Heading1Char"/>
    <w:uiPriority w:val="9"/>
    <w:qFormat/>
    <w:pPr>
      <w:keepNext/>
      <w:outlineLvl w:val="0"/>
    </w:pPr>
    <w:rPr>
      <w:b/>
      <w:sz w:val="20"/>
    </w:rPr>
  </w:style>
  <w:style w:type="paragraph" w:styleId="Heading2">
    <w:name w:val="heading 2"/>
    <w:basedOn w:val="Normal"/>
    <w:next w:val="Normal"/>
    <w:link w:val="Heading2Char"/>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jc w:val="both"/>
    </w:pPr>
    <w:rPr>
      <w:b/>
      <w:sz w:val="16"/>
    </w:rPr>
  </w:style>
  <w:style w:type="paragraph" w:styleId="BodyText">
    <w:name w:val="Body Text"/>
    <w:basedOn w:val="Normal"/>
    <w:pPr>
      <w:jc w:val="both"/>
    </w:pPr>
    <w:rPr>
      <w:sz w:val="20"/>
    </w:rPr>
  </w:style>
  <w:style w:type="paragraph" w:styleId="Title">
    <w:name w:val="Title"/>
    <w:basedOn w:val="Normal"/>
    <w:qFormat/>
    <w:pPr>
      <w:jc w:val="center"/>
    </w:pPr>
    <w:rPr>
      <w:b/>
      <w:sz w:val="36"/>
    </w:rPr>
  </w:style>
  <w:style w:type="paragraph" w:styleId="BodyTextIndent">
    <w:name w:val="Body Text Indent"/>
    <w:basedOn w:val="Normal"/>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styleId="FootnoteReference">
    <w:name w:val="footnote reference"/>
    <w:semiHidden/>
    <w:unhideWhenUsed/>
    <w:rsid w:val="00BF4253"/>
    <w:rPr>
      <w:vertAlign w:val="superscript"/>
    </w:rPr>
  </w:style>
  <w:style w:type="paragraph" w:styleId="FootnoteText">
    <w:name w:val="footnote text"/>
    <w:basedOn w:val="Normal"/>
    <w:link w:val="FootnoteTextChar"/>
    <w:unhideWhenUsed/>
    <w:rsid w:val="00BF4253"/>
    <w:rPr>
      <w:sz w:val="20"/>
      <w:lang w:val="fr-FR" w:eastAsia="fr-FR"/>
    </w:rPr>
  </w:style>
  <w:style w:type="character" w:customStyle="1" w:styleId="FootnoteTextChar">
    <w:name w:val="Footnote Text Char"/>
    <w:basedOn w:val="DefaultParagraphFont"/>
    <w:link w:val="FootnoteText"/>
    <w:rsid w:val="00BF4253"/>
    <w:rPr>
      <w:lang w:val="fr-FR" w:eastAsia="fr-FR"/>
    </w:rPr>
  </w:style>
  <w:style w:type="table" w:styleId="TableGrid">
    <w:name w:val="Table Grid"/>
    <w:basedOn w:val="TableNormal"/>
    <w:rsid w:val="008C6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FMTextedelarticle">
    <w:name w:val="ArticleRFM Texte de l'article"/>
    <w:basedOn w:val="Normal"/>
    <w:uiPriority w:val="99"/>
    <w:rsid w:val="00D9427F"/>
    <w:pPr>
      <w:spacing w:after="120"/>
      <w:ind w:firstLine="284"/>
      <w:jc w:val="both"/>
    </w:pPr>
    <w:rPr>
      <w:rFonts w:eastAsiaTheme="minorEastAsia"/>
      <w:sz w:val="20"/>
      <w:lang w:val="fr-FR" w:eastAsia="fr-FR"/>
    </w:rPr>
  </w:style>
  <w:style w:type="character" w:styleId="CommentReference">
    <w:name w:val="annotation reference"/>
    <w:basedOn w:val="DefaultParagraphFont"/>
    <w:uiPriority w:val="99"/>
    <w:rsid w:val="00D9427F"/>
    <w:rPr>
      <w:rFonts w:ascii="Times New Roman" w:hAnsi="Times New Roman" w:cs="Times New Roman"/>
      <w:sz w:val="16"/>
      <w:szCs w:val="16"/>
    </w:rPr>
  </w:style>
  <w:style w:type="paragraph" w:styleId="CommentText">
    <w:name w:val="annotation text"/>
    <w:basedOn w:val="Normal"/>
    <w:link w:val="CommentTextChar"/>
    <w:uiPriority w:val="99"/>
    <w:rsid w:val="00D9427F"/>
    <w:rPr>
      <w:rFonts w:eastAsiaTheme="minorEastAsia"/>
      <w:sz w:val="20"/>
      <w:lang w:val="fr-FR" w:eastAsia="fr-FR"/>
    </w:rPr>
  </w:style>
  <w:style w:type="character" w:customStyle="1" w:styleId="CommentaireCar">
    <w:name w:val="Commentaire Car"/>
    <w:basedOn w:val="DefaultParagraphFont"/>
    <w:semiHidden/>
    <w:rsid w:val="00D9427F"/>
    <w:rPr>
      <w:lang w:val="en-AU" w:eastAsia="en-GB"/>
    </w:rPr>
  </w:style>
  <w:style w:type="character" w:customStyle="1" w:styleId="CommentTextChar">
    <w:name w:val="Comment Text Char"/>
    <w:basedOn w:val="DefaultParagraphFont"/>
    <w:link w:val="CommentText"/>
    <w:uiPriority w:val="99"/>
    <w:rsid w:val="00D9427F"/>
    <w:rPr>
      <w:rFonts w:eastAsiaTheme="minorEastAsia"/>
      <w:lang w:val="fr-FR" w:eastAsia="fr-FR"/>
    </w:rPr>
  </w:style>
  <w:style w:type="paragraph" w:customStyle="1" w:styleId="ArticleRFMTexterfrences">
    <w:name w:val="ArticleRFM Texte références"/>
    <w:basedOn w:val="Normal"/>
    <w:uiPriority w:val="99"/>
    <w:rsid w:val="002945C7"/>
    <w:pPr>
      <w:tabs>
        <w:tab w:val="left" w:pos="397"/>
      </w:tabs>
      <w:spacing w:after="120"/>
      <w:ind w:left="397" w:hanging="397"/>
      <w:jc w:val="both"/>
    </w:pPr>
    <w:rPr>
      <w:rFonts w:eastAsiaTheme="minorEastAsia"/>
      <w:sz w:val="18"/>
      <w:szCs w:val="18"/>
      <w:lang w:val="fr-FR" w:eastAsia="fr-FR"/>
    </w:rPr>
  </w:style>
  <w:style w:type="character" w:customStyle="1" w:styleId="Heading2Char">
    <w:name w:val="Heading 2 Char"/>
    <w:basedOn w:val="DefaultParagraphFont"/>
    <w:link w:val="Heading2"/>
    <w:uiPriority w:val="99"/>
    <w:rsid w:val="004A45A9"/>
    <w:rPr>
      <w:i/>
      <w:sz w:val="24"/>
      <w:lang w:val="en-AU" w:eastAsia="en-GB"/>
    </w:rPr>
  </w:style>
  <w:style w:type="character" w:customStyle="1" w:styleId="Heading1Char">
    <w:name w:val="Heading 1 Char"/>
    <w:basedOn w:val="DefaultParagraphFont"/>
    <w:link w:val="Heading1"/>
    <w:uiPriority w:val="9"/>
    <w:rsid w:val="00705BFA"/>
    <w:rPr>
      <w:b/>
      <w:lang w:val="en-AU" w:eastAsia="en-GB"/>
    </w:rPr>
  </w:style>
  <w:style w:type="paragraph" w:styleId="CommentSubject">
    <w:name w:val="annotation subject"/>
    <w:basedOn w:val="CommentText"/>
    <w:next w:val="CommentText"/>
    <w:link w:val="CommentSubjectChar"/>
    <w:semiHidden/>
    <w:unhideWhenUsed/>
    <w:rsid w:val="00B14EC6"/>
    <w:rPr>
      <w:rFonts w:eastAsia="Times New Roman"/>
      <w:b/>
      <w:bCs/>
      <w:lang w:val="en-AU" w:eastAsia="en-GB"/>
    </w:rPr>
  </w:style>
  <w:style w:type="character" w:customStyle="1" w:styleId="CommentSubjectChar">
    <w:name w:val="Comment Subject Char"/>
    <w:basedOn w:val="CommentTextChar"/>
    <w:link w:val="CommentSubject"/>
    <w:semiHidden/>
    <w:rsid w:val="00B14EC6"/>
    <w:rPr>
      <w:rFonts w:eastAsiaTheme="minorEastAsia"/>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84548">
      <w:bodyDiv w:val="1"/>
      <w:marLeft w:val="0"/>
      <w:marRight w:val="0"/>
      <w:marTop w:val="0"/>
      <w:marBottom w:val="0"/>
      <w:divBdr>
        <w:top w:val="none" w:sz="0" w:space="0" w:color="auto"/>
        <w:left w:val="none" w:sz="0" w:space="0" w:color="auto"/>
        <w:bottom w:val="none" w:sz="0" w:space="0" w:color="auto"/>
        <w:right w:val="none" w:sz="0" w:space="0" w:color="auto"/>
      </w:divBdr>
    </w:div>
    <w:div w:id="1245845331">
      <w:bodyDiv w:val="1"/>
      <w:marLeft w:val="0"/>
      <w:marRight w:val="0"/>
      <w:marTop w:val="0"/>
      <w:marBottom w:val="0"/>
      <w:divBdr>
        <w:top w:val="none" w:sz="0" w:space="0" w:color="auto"/>
        <w:left w:val="none" w:sz="0" w:space="0" w:color="auto"/>
        <w:bottom w:val="none" w:sz="0" w:space="0" w:color="auto"/>
        <w:right w:val="none" w:sz="0" w:space="0" w:color="auto"/>
      </w:divBdr>
    </w:div>
    <w:div w:id="16444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rombout\AppData\Local\Microsoft\Windows\Temporary%20Internet%20Files\Content.Outlook\7YBD9R31\Leak%20measurement%20dGF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lobal.tektronix.net\global\namerica\phoenix\workgrps\CalRep\Public\MTROLOGY\MOLBLOC\N2\data%202015\Leak_N2_GFS_20150306_1604.xlsm"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crombout\Documents\Papers\dGFS%20Flomeko%202016\Catenary%20Pressure%20Change.xlsm"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crombout\Documents\Papers\dGFS%20Flomeko%202016\3076_N2_Grav_ROR_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37601899273543"/>
          <c:y val="0.18225037257071011"/>
          <c:w val="0.74866316710411196"/>
          <c:h val="0.60875513931740277"/>
        </c:manualLayout>
      </c:layout>
      <c:scatterChart>
        <c:scatterStyle val="lineMarker"/>
        <c:varyColors val="0"/>
        <c:ser>
          <c:idx val="0"/>
          <c:order val="0"/>
          <c:tx>
            <c:v>Mass variation</c:v>
          </c:tx>
          <c:spPr>
            <a:ln w="28575">
              <a:noFill/>
            </a:ln>
          </c:spPr>
          <c:marker>
            <c:symbol val="plus"/>
            <c:size val="2"/>
          </c:marker>
          <c:trendline>
            <c:trendlineType val="linear"/>
            <c:intercept val="0"/>
            <c:dispRSqr val="0"/>
            <c:dispEq val="0"/>
          </c:trendline>
          <c:xVal>
            <c:numRef>
              <c:f>'[Leak measurement dGFS.xlsx]04-05-2016'!$D$4:$D$256</c:f>
              <c:numCache>
                <c:formatCode>0.000</c:formatCode>
                <c:ptCount val="253"/>
                <c:pt idx="0">
                  <c:v>0</c:v>
                </c:pt>
                <c:pt idx="1">
                  <c:v>0.51777852944444447</c:v>
                </c:pt>
                <c:pt idx="2">
                  <c:v>1.0841656480555555</c:v>
                </c:pt>
                <c:pt idx="3">
                  <c:v>1.6019331558333332</c:v>
                </c:pt>
                <c:pt idx="4">
                  <c:v>2.1683201016666667</c:v>
                </c:pt>
                <c:pt idx="5">
                  <c:v>2.6860928613888886</c:v>
                </c:pt>
                <c:pt idx="6">
                  <c:v>3.2524799502777779</c:v>
                </c:pt>
                <c:pt idx="7">
                  <c:v>3.770259681666666</c:v>
                </c:pt>
                <c:pt idx="8">
                  <c:v>4.3366422194444443</c:v>
                </c:pt>
                <c:pt idx="9">
                  <c:v>4.8544130177777776</c:v>
                </c:pt>
                <c:pt idx="10">
                  <c:v>5.4208029105555555</c:v>
                </c:pt>
                <c:pt idx="11">
                  <c:v>5.938603930277778</c:v>
                </c:pt>
                <c:pt idx="12">
                  <c:v>6.5049625688888888</c:v>
                </c:pt>
                <c:pt idx="13">
                  <c:v>7.0227342313888892</c:v>
                </c:pt>
                <c:pt idx="14">
                  <c:v>7.5891212913888895</c:v>
                </c:pt>
                <c:pt idx="15">
                  <c:v>8.106898885555557</c:v>
                </c:pt>
                <c:pt idx="16">
                  <c:v>8.6732837930555551</c:v>
                </c:pt>
                <c:pt idx="17">
                  <c:v>9.1910931786111103</c:v>
                </c:pt>
                <c:pt idx="18">
                  <c:v>9.7574401125000012</c:v>
                </c:pt>
                <c:pt idx="19">
                  <c:v>10.275368889999999</c:v>
                </c:pt>
                <c:pt idx="20">
                  <c:v>10.841745521388891</c:v>
                </c:pt>
                <c:pt idx="21">
                  <c:v>11.35940893666667</c:v>
                </c:pt>
                <c:pt idx="22">
                  <c:v>11.925796899722224</c:v>
                </c:pt>
                <c:pt idx="23">
                  <c:v>12.443563454999998</c:v>
                </c:pt>
                <c:pt idx="24">
                  <c:v>13.009950571388888</c:v>
                </c:pt>
                <c:pt idx="25">
                  <c:v>13.527722244444444</c:v>
                </c:pt>
                <c:pt idx="26">
                  <c:v>14.094109324444446</c:v>
                </c:pt>
                <c:pt idx="27">
                  <c:v>14.611884620277777</c:v>
                </c:pt>
                <c:pt idx="28">
                  <c:v>15.178284861388891</c:v>
                </c:pt>
                <c:pt idx="29">
                  <c:v>15.696043344444446</c:v>
                </c:pt>
                <c:pt idx="30">
                  <c:v>16.262428485833333</c:v>
                </c:pt>
                <c:pt idx="31">
                  <c:v>16.780206715277778</c:v>
                </c:pt>
                <c:pt idx="32">
                  <c:v>17.346592874166667</c:v>
                </c:pt>
                <c:pt idx="33">
                  <c:v>17.864367441944445</c:v>
                </c:pt>
                <c:pt idx="34">
                  <c:v>18.430752759444445</c:v>
                </c:pt>
                <c:pt idx="35">
                  <c:v>18.948528015277773</c:v>
                </c:pt>
                <c:pt idx="36">
                  <c:v>19.515079019722222</c:v>
                </c:pt>
                <c:pt idx="37">
                  <c:v>20.032683339444443</c:v>
                </c:pt>
                <c:pt idx="38">
                  <c:v>20.599069777222223</c:v>
                </c:pt>
                <c:pt idx="39">
                  <c:v>21.116848425000001</c:v>
                </c:pt>
                <c:pt idx="40">
                  <c:v>21.683235515833335</c:v>
                </c:pt>
                <c:pt idx="41">
                  <c:v>22.201004001111112</c:v>
                </c:pt>
                <c:pt idx="42">
                  <c:v>22.76739494111111</c:v>
                </c:pt>
                <c:pt idx="43">
                  <c:v>23.285162586666665</c:v>
                </c:pt>
                <c:pt idx="44">
                  <c:v>23.851549758055555</c:v>
                </c:pt>
                <c:pt idx="45">
                  <c:v>24.369324306666666</c:v>
                </c:pt>
                <c:pt idx="46">
                  <c:v>24.935711430833333</c:v>
                </c:pt>
                <c:pt idx="47">
                  <c:v>25.453515313333334</c:v>
                </c:pt>
                <c:pt idx="48">
                  <c:v>26.019870253888886</c:v>
                </c:pt>
                <c:pt idx="49">
                  <c:v>26.537783702500001</c:v>
                </c:pt>
                <c:pt idx="50">
                  <c:v>27.104058122777776</c:v>
                </c:pt>
                <c:pt idx="51">
                  <c:v>27.621824634999996</c:v>
                </c:pt>
                <c:pt idx="52">
                  <c:v>28.188228031111112</c:v>
                </c:pt>
                <c:pt idx="53">
                  <c:v>28.705992431944441</c:v>
                </c:pt>
                <c:pt idx="54">
                  <c:v>29.272378414999999</c:v>
                </c:pt>
                <c:pt idx="55">
                  <c:v>29.790151271388886</c:v>
                </c:pt>
                <c:pt idx="56">
                  <c:v>30.356533046388886</c:v>
                </c:pt>
                <c:pt idx="57">
                  <c:v>30.87431804083333</c:v>
                </c:pt>
                <c:pt idx="58">
                  <c:v>31.440699844722225</c:v>
                </c:pt>
                <c:pt idx="59">
                  <c:v>31.95847245083333</c:v>
                </c:pt>
                <c:pt idx="60">
                  <c:v>32.524867567222223</c:v>
                </c:pt>
                <c:pt idx="61">
                  <c:v>33.04263400138889</c:v>
                </c:pt>
                <c:pt idx="62">
                  <c:v>33.609021140277775</c:v>
                </c:pt>
                <c:pt idx="63">
                  <c:v>34.126792812777779</c:v>
                </c:pt>
                <c:pt idx="64">
                  <c:v>34.693179895555552</c:v>
                </c:pt>
                <c:pt idx="65">
                  <c:v>35.210955312222225</c:v>
                </c:pt>
                <c:pt idx="66">
                  <c:v>35.777342359722219</c:v>
                </c:pt>
                <c:pt idx="67">
                  <c:v>36.295111987777773</c:v>
                </c:pt>
                <c:pt idx="68">
                  <c:v>36.861498710277779</c:v>
                </c:pt>
                <c:pt idx="69">
                  <c:v>37.379282082777777</c:v>
                </c:pt>
                <c:pt idx="70">
                  <c:v>37.945664727777775</c:v>
                </c:pt>
                <c:pt idx="71">
                  <c:v>38.46346108611111</c:v>
                </c:pt>
                <c:pt idx="72">
                  <c:v>39.029819985000003</c:v>
                </c:pt>
                <c:pt idx="73">
                  <c:v>39.547597919444442</c:v>
                </c:pt>
                <c:pt idx="74">
                  <c:v>40.113984780555562</c:v>
                </c:pt>
                <c:pt idx="75">
                  <c:v>40.63176464166667</c:v>
                </c:pt>
                <c:pt idx="76">
                  <c:v>41.198145030833331</c:v>
                </c:pt>
                <c:pt idx="77">
                  <c:v>41.71594350611111</c:v>
                </c:pt>
                <c:pt idx="78">
                  <c:v>42.282330654722223</c:v>
                </c:pt>
                <c:pt idx="79">
                  <c:v>42.800212647777784</c:v>
                </c:pt>
                <c:pt idx="80">
                  <c:v>43.366486997222218</c:v>
                </c:pt>
                <c:pt idx="81">
                  <c:v>43.884242274999998</c:v>
                </c:pt>
                <c:pt idx="82">
                  <c:v>44.450651912777779</c:v>
                </c:pt>
                <c:pt idx="83">
                  <c:v>44.968426474722222</c:v>
                </c:pt>
                <c:pt idx="84">
                  <c:v>45.534811822500004</c:v>
                </c:pt>
                <c:pt idx="85">
                  <c:v>46.052586194166665</c:v>
                </c:pt>
                <c:pt idx="86">
                  <c:v>46.618978638055552</c:v>
                </c:pt>
                <c:pt idx="87">
                  <c:v>47.136734282222228</c:v>
                </c:pt>
                <c:pt idx="88">
                  <c:v>47.703145560000003</c:v>
                </c:pt>
                <c:pt idx="89">
                  <c:v>48.220900932499994</c:v>
                </c:pt>
                <c:pt idx="90">
                  <c:v>48.787288278333328</c:v>
                </c:pt>
                <c:pt idx="91">
                  <c:v>49.305062210277775</c:v>
                </c:pt>
                <c:pt idx="92">
                  <c:v>49.871449309444444</c:v>
                </c:pt>
                <c:pt idx="93">
                  <c:v>50.389221684166664</c:v>
                </c:pt>
                <c:pt idx="94">
                  <c:v>50.955616058611106</c:v>
                </c:pt>
                <c:pt idx="95">
                  <c:v>51.473383407777781</c:v>
                </c:pt>
                <c:pt idx="96">
                  <c:v>52.039770741666665</c:v>
                </c:pt>
                <c:pt idx="97">
                  <c:v>52.557543641944449</c:v>
                </c:pt>
                <c:pt idx="98">
                  <c:v>53.123929627500004</c:v>
                </c:pt>
                <c:pt idx="99">
                  <c:v>53.641710398055558</c:v>
                </c:pt>
                <c:pt idx="100">
                  <c:v>54.208093891666664</c:v>
                </c:pt>
                <c:pt idx="101">
                  <c:v>54.725861815833333</c:v>
                </c:pt>
                <c:pt idx="102">
                  <c:v>55.292253881944447</c:v>
                </c:pt>
                <c:pt idx="103">
                  <c:v>55.810026548055554</c:v>
                </c:pt>
                <c:pt idx="104">
                  <c:v>56.376413737222222</c:v>
                </c:pt>
                <c:pt idx="105">
                  <c:v>56.894182236388893</c:v>
                </c:pt>
                <c:pt idx="106">
                  <c:v>57.460597709999995</c:v>
                </c:pt>
                <c:pt idx="107">
                  <c:v>57.978349011666666</c:v>
                </c:pt>
                <c:pt idx="108">
                  <c:v>58.544787833611117</c:v>
                </c:pt>
                <c:pt idx="109">
                  <c:v>59.062531162222214</c:v>
                </c:pt>
                <c:pt idx="110">
                  <c:v>59.629036232777779</c:v>
                </c:pt>
                <c:pt idx="111">
                  <c:v>60.146693676388885</c:v>
                </c:pt>
                <c:pt idx="112">
                  <c:v>60.713080829722223</c:v>
                </c:pt>
                <c:pt idx="113">
                  <c:v>61.230850276111113</c:v>
                </c:pt>
                <c:pt idx="114">
                  <c:v>61.797239602777772</c:v>
                </c:pt>
                <c:pt idx="115">
                  <c:v>62.315015055277776</c:v>
                </c:pt>
                <c:pt idx="116">
                  <c:v>62.881378918055553</c:v>
                </c:pt>
                <c:pt idx="117">
                  <c:v>63.399183080555552</c:v>
                </c:pt>
                <c:pt idx="118">
                  <c:v>63.965588062777776</c:v>
                </c:pt>
                <c:pt idx="119">
                  <c:v>64.483336439722223</c:v>
                </c:pt>
                <c:pt idx="120">
                  <c:v>65.049723650277784</c:v>
                </c:pt>
                <c:pt idx="121">
                  <c:v>65.567492114444434</c:v>
                </c:pt>
                <c:pt idx="122">
                  <c:v>66.133890055555554</c:v>
                </c:pt>
                <c:pt idx="123">
                  <c:v>66.651652736944442</c:v>
                </c:pt>
                <c:pt idx="124">
                  <c:v>67.218038250833331</c:v>
                </c:pt>
                <c:pt idx="125">
                  <c:v>67.735812602777784</c:v>
                </c:pt>
                <c:pt idx="126">
                  <c:v>68.302228054999986</c:v>
                </c:pt>
                <c:pt idx="127">
                  <c:v>68.819971737499998</c:v>
                </c:pt>
                <c:pt idx="128">
                  <c:v>69.386531113888879</c:v>
                </c:pt>
                <c:pt idx="129">
                  <c:v>69.904133923055554</c:v>
                </c:pt>
                <c:pt idx="130">
                  <c:v>70.470523687777785</c:v>
                </c:pt>
                <c:pt idx="131">
                  <c:v>70.988292818055555</c:v>
                </c:pt>
                <c:pt idx="132">
                  <c:v>71.554678106666657</c:v>
                </c:pt>
                <c:pt idx="133">
                  <c:v>72.072625343333328</c:v>
                </c:pt>
                <c:pt idx="134">
                  <c:v>72.638842476666667</c:v>
                </c:pt>
                <c:pt idx="135">
                  <c:v>73.156612331388899</c:v>
                </c:pt>
                <c:pt idx="136">
                  <c:v>73.723038998333337</c:v>
                </c:pt>
                <c:pt idx="137">
                  <c:v>74.240800954999997</c:v>
                </c:pt>
                <c:pt idx="138">
                  <c:v>74.807188038333337</c:v>
                </c:pt>
                <c:pt idx="139">
                  <c:v>75.324959733611124</c:v>
                </c:pt>
                <c:pt idx="140">
                  <c:v>75.891463895000001</c:v>
                </c:pt>
                <c:pt idx="141">
                  <c:v>76.409126435833329</c:v>
                </c:pt>
                <c:pt idx="142">
                  <c:v>76.975509340000002</c:v>
                </c:pt>
                <c:pt idx="143">
                  <c:v>77.493281186388884</c:v>
                </c:pt>
                <c:pt idx="144">
                  <c:v>78.059666509722234</c:v>
                </c:pt>
                <c:pt idx="145">
                  <c:v>78.577421330277772</c:v>
                </c:pt>
                <c:pt idx="146">
                  <c:v>79.143832236388889</c:v>
                </c:pt>
                <c:pt idx="147">
                  <c:v>79.661603968611118</c:v>
                </c:pt>
                <c:pt idx="148">
                  <c:v>80.227986847500006</c:v>
                </c:pt>
                <c:pt idx="149">
                  <c:v>80.745770822500006</c:v>
                </c:pt>
                <c:pt idx="150">
                  <c:v>81.312152518888894</c:v>
                </c:pt>
                <c:pt idx="151">
                  <c:v>81.829921108611117</c:v>
                </c:pt>
                <c:pt idx="152">
                  <c:v>82.396314200277786</c:v>
                </c:pt>
                <c:pt idx="153">
                  <c:v>82.91408782527779</c:v>
                </c:pt>
                <c:pt idx="154">
                  <c:v>83.480474085277791</c:v>
                </c:pt>
                <c:pt idx="155">
                  <c:v>83.998241542222232</c:v>
                </c:pt>
                <c:pt idx="156">
                  <c:v>84.564628725277785</c:v>
                </c:pt>
                <c:pt idx="157">
                  <c:v>85.082408325277783</c:v>
                </c:pt>
                <c:pt idx="158">
                  <c:v>85.648787564166668</c:v>
                </c:pt>
                <c:pt idx="159">
                  <c:v>86.166562973888873</c:v>
                </c:pt>
                <c:pt idx="160">
                  <c:v>86.732951138611099</c:v>
                </c:pt>
                <c:pt idx="161">
                  <c:v>87.250721829722224</c:v>
                </c:pt>
                <c:pt idx="162">
                  <c:v>87.817108993055555</c:v>
                </c:pt>
                <c:pt idx="163">
                  <c:v>88.334886625555555</c:v>
                </c:pt>
                <c:pt idx="164">
                  <c:v>88.901271511944458</c:v>
                </c:pt>
                <c:pt idx="165">
                  <c:v>89.419076496666676</c:v>
                </c:pt>
                <c:pt idx="166">
                  <c:v>89.985462567777788</c:v>
                </c:pt>
                <c:pt idx="167">
                  <c:v>90.50323018638889</c:v>
                </c:pt>
                <c:pt idx="168">
                  <c:v>91.069617202777792</c:v>
                </c:pt>
                <c:pt idx="169">
                  <c:v>91.587566825555541</c:v>
                </c:pt>
                <c:pt idx="170">
                  <c:v>92.154055149722211</c:v>
                </c:pt>
                <c:pt idx="171">
                  <c:v>92.671832715277773</c:v>
                </c:pt>
                <c:pt idx="172">
                  <c:v>93.238244092222217</c:v>
                </c:pt>
                <c:pt idx="173">
                  <c:v>93.75599066305557</c:v>
                </c:pt>
                <c:pt idx="174">
                  <c:v>94.322374164166661</c:v>
                </c:pt>
                <c:pt idx="175">
                  <c:v>94.840157562500011</c:v>
                </c:pt>
                <c:pt idx="176">
                  <c:v>95.406540360833333</c:v>
                </c:pt>
                <c:pt idx="177">
                  <c:v>95.924307851944448</c:v>
                </c:pt>
                <c:pt idx="178">
                  <c:v>96.490723322777782</c:v>
                </c:pt>
                <c:pt idx="179">
                  <c:v>97.008473545555546</c:v>
                </c:pt>
                <c:pt idx="180">
                  <c:v>97.574861616111122</c:v>
                </c:pt>
                <c:pt idx="181">
                  <c:v>98.092629240277773</c:v>
                </c:pt>
                <c:pt idx="182">
                  <c:v>98.659015204722223</c:v>
                </c:pt>
                <c:pt idx="183">
                  <c:v>99.176788369166673</c:v>
                </c:pt>
                <c:pt idx="184">
                  <c:v>99.743174675555565</c:v>
                </c:pt>
                <c:pt idx="185">
                  <c:v>100.26094949972223</c:v>
                </c:pt>
                <c:pt idx="186">
                  <c:v>100.82733668694445</c:v>
                </c:pt>
                <c:pt idx="187">
                  <c:v>101.34510863611111</c:v>
                </c:pt>
                <c:pt idx="188">
                  <c:v>101.91149557583334</c:v>
                </c:pt>
                <c:pt idx="189">
                  <c:v>102.42929719</c:v>
                </c:pt>
                <c:pt idx="190">
                  <c:v>102.99565904444445</c:v>
                </c:pt>
                <c:pt idx="191">
                  <c:v>103.51343282611111</c:v>
                </c:pt>
                <c:pt idx="192">
                  <c:v>104.07981831361113</c:v>
                </c:pt>
                <c:pt idx="193">
                  <c:v>104.59759344666666</c:v>
                </c:pt>
                <c:pt idx="194">
                  <c:v>105.16398507472222</c:v>
                </c:pt>
                <c:pt idx="195">
                  <c:v>105.68178358527778</c:v>
                </c:pt>
                <c:pt idx="196">
                  <c:v>106.24816334944444</c:v>
                </c:pt>
                <c:pt idx="197">
                  <c:v>106.76593824777777</c:v>
                </c:pt>
                <c:pt idx="198">
                  <c:v>107.33232537666666</c:v>
                </c:pt>
                <c:pt idx="199">
                  <c:v>107.85010691583334</c:v>
                </c:pt>
                <c:pt idx="200">
                  <c:v>108.4164854211111</c:v>
                </c:pt>
                <c:pt idx="201">
                  <c:v>108.93425983472223</c:v>
                </c:pt>
                <c:pt idx="202">
                  <c:v>109.50065230888889</c:v>
                </c:pt>
                <c:pt idx="203">
                  <c:v>110.01855999638889</c:v>
                </c:pt>
                <c:pt idx="204">
                  <c:v>110.58481892638888</c:v>
                </c:pt>
                <c:pt idx="205">
                  <c:v>111.10260647499999</c:v>
                </c:pt>
                <c:pt idx="206">
                  <c:v>111.66896931166667</c:v>
                </c:pt>
                <c:pt idx="207">
                  <c:v>112.18673850583333</c:v>
                </c:pt>
                <c:pt idx="208">
                  <c:v>112.75312599527777</c:v>
                </c:pt>
                <c:pt idx="209">
                  <c:v>113.27090257249999</c:v>
                </c:pt>
                <c:pt idx="210">
                  <c:v>113.83729054916667</c:v>
                </c:pt>
                <c:pt idx="211">
                  <c:v>114.3550583036111</c:v>
                </c:pt>
                <c:pt idx="212">
                  <c:v>114.92144571805555</c:v>
                </c:pt>
                <c:pt idx="213">
                  <c:v>115.43922407861109</c:v>
                </c:pt>
                <c:pt idx="214">
                  <c:v>116.00561117500001</c:v>
                </c:pt>
                <c:pt idx="215">
                  <c:v>116.52338400222222</c:v>
                </c:pt>
                <c:pt idx="216">
                  <c:v>117.08976576111111</c:v>
                </c:pt>
                <c:pt idx="217">
                  <c:v>117.60753859777779</c:v>
                </c:pt>
                <c:pt idx="218">
                  <c:v>118.17392741194445</c:v>
                </c:pt>
                <c:pt idx="219">
                  <c:v>118.69170010111112</c:v>
                </c:pt>
                <c:pt idx="220">
                  <c:v>119.25808702694444</c:v>
                </c:pt>
                <c:pt idx="221">
                  <c:v>119.77585896611112</c:v>
                </c:pt>
                <c:pt idx="222">
                  <c:v>120.34226107611111</c:v>
                </c:pt>
                <c:pt idx="223">
                  <c:v>120.86005797388889</c:v>
                </c:pt>
                <c:pt idx="224">
                  <c:v>121.42645721722222</c:v>
                </c:pt>
                <c:pt idx="225">
                  <c:v>121.94421808055556</c:v>
                </c:pt>
                <c:pt idx="226">
                  <c:v>122.51060066972222</c:v>
                </c:pt>
                <c:pt idx="227">
                  <c:v>123.02836838527777</c:v>
                </c:pt>
                <c:pt idx="228">
                  <c:v>123.59475542972223</c:v>
                </c:pt>
                <c:pt idx="229">
                  <c:v>124.11250984555555</c:v>
                </c:pt>
                <c:pt idx="230">
                  <c:v>124.67892223416666</c:v>
                </c:pt>
                <c:pt idx="231">
                  <c:v>125.19668883694446</c:v>
                </c:pt>
                <c:pt idx="232">
                  <c:v>125.76307595055555</c:v>
                </c:pt>
                <c:pt idx="233">
                  <c:v>126.2808477813889</c:v>
                </c:pt>
                <c:pt idx="234">
                  <c:v>126.84740236861111</c:v>
                </c:pt>
                <c:pt idx="235">
                  <c:v>127.36501030305557</c:v>
                </c:pt>
                <c:pt idx="236">
                  <c:v>127.93139836166667</c:v>
                </c:pt>
                <c:pt idx="237">
                  <c:v>128.44916751583332</c:v>
                </c:pt>
                <c:pt idx="238">
                  <c:v>129.01555427416667</c:v>
                </c:pt>
                <c:pt idx="239">
                  <c:v>129.53333163249999</c:v>
                </c:pt>
                <c:pt idx="240">
                  <c:v>130.09971896805556</c:v>
                </c:pt>
                <c:pt idx="241">
                  <c:v>130.61749359694446</c:v>
                </c:pt>
                <c:pt idx="242">
                  <c:v>131.18387914888888</c:v>
                </c:pt>
                <c:pt idx="243">
                  <c:v>131.7016604786111</c:v>
                </c:pt>
                <c:pt idx="244">
                  <c:v>132.26804589805553</c:v>
                </c:pt>
                <c:pt idx="245">
                  <c:v>132.7858091688889</c:v>
                </c:pt>
                <c:pt idx="246">
                  <c:v>133.35219634166666</c:v>
                </c:pt>
                <c:pt idx="247">
                  <c:v>133.86999926999999</c:v>
                </c:pt>
                <c:pt idx="248">
                  <c:v>134.43636302222222</c:v>
                </c:pt>
                <c:pt idx="249">
                  <c:v>134.95427017555554</c:v>
                </c:pt>
                <c:pt idx="250">
                  <c:v>135.52051782444445</c:v>
                </c:pt>
                <c:pt idx="251">
                  <c:v>136.03832085277776</c:v>
                </c:pt>
                <c:pt idx="252">
                  <c:v>136.60484403555557</c:v>
                </c:pt>
              </c:numCache>
            </c:numRef>
          </c:xVal>
          <c:yVal>
            <c:numRef>
              <c:f>'[Leak measurement dGFS.xlsx]04-05-2016'!$F$4:$F$256</c:f>
              <c:numCache>
                <c:formatCode>0.000</c:formatCode>
                <c:ptCount val="253"/>
                <c:pt idx="0" formatCode="General">
                  <c:v>0</c:v>
                </c:pt>
                <c:pt idx="1">
                  <c:v>-0.31073794139047095</c:v>
                </c:pt>
                <c:pt idx="2">
                  <c:v>-0.24951115960902825</c:v>
                </c:pt>
                <c:pt idx="3">
                  <c:v>-0.37369470555859152</c:v>
                </c:pt>
                <c:pt idx="4">
                  <c:v>0.50366980963190144</c:v>
                </c:pt>
                <c:pt idx="5">
                  <c:v>0.64510465176681464</c:v>
                </c:pt>
                <c:pt idx="6">
                  <c:v>0.32498140353709459</c:v>
                </c:pt>
                <c:pt idx="7">
                  <c:v>-0.13820144863530004</c:v>
                </c:pt>
                <c:pt idx="8">
                  <c:v>-1.1189364352048869</c:v>
                </c:pt>
                <c:pt idx="9">
                  <c:v>-0.95922925561353622</c:v>
                </c:pt>
                <c:pt idx="10">
                  <c:v>-1.1675074081267667</c:v>
                </c:pt>
                <c:pt idx="11">
                  <c:v>-0.54595068490925769</c:v>
                </c:pt>
                <c:pt idx="12">
                  <c:v>-1.476727189583471</c:v>
                </c:pt>
                <c:pt idx="13">
                  <c:v>-1.7534236760639033</c:v>
                </c:pt>
                <c:pt idx="14">
                  <c:v>-0.87472419750156405</c:v>
                </c:pt>
                <c:pt idx="15">
                  <c:v>-0.5465948286200728</c:v>
                </c:pt>
                <c:pt idx="16">
                  <c:v>-1.6354283884538745</c:v>
                </c:pt>
                <c:pt idx="17">
                  <c:v>-1.8409091585454007</c:v>
                </c:pt>
                <c:pt idx="18">
                  <c:v>-1.53988893089263</c:v>
                </c:pt>
                <c:pt idx="19">
                  <c:v>-1.3708022406717646</c:v>
                </c:pt>
                <c:pt idx="20">
                  <c:v>-1.9238548247813014</c:v>
                </c:pt>
                <c:pt idx="21">
                  <c:v>-2.3710801892775635</c:v>
                </c:pt>
                <c:pt idx="22">
                  <c:v>-1.8098383561664377</c:v>
                </c:pt>
                <c:pt idx="23">
                  <c:v>-1.3534465867905965</c:v>
                </c:pt>
                <c:pt idx="24">
                  <c:v>-1.893966290708704</c:v>
                </c:pt>
                <c:pt idx="25">
                  <c:v>-2.5795945318805025</c:v>
                </c:pt>
                <c:pt idx="26">
                  <c:v>-2.8935980101323366</c:v>
                </c:pt>
                <c:pt idx="27">
                  <c:v>-2.3470437108699116</c:v>
                </c:pt>
                <c:pt idx="28">
                  <c:v>-2.3957348764724884</c:v>
                </c:pt>
                <c:pt idx="29">
                  <c:v>-3.2703417145967251</c:v>
                </c:pt>
                <c:pt idx="30">
                  <c:v>-3.4162075853600982</c:v>
                </c:pt>
                <c:pt idx="31">
                  <c:v>-3.0341516621774645</c:v>
                </c:pt>
                <c:pt idx="32">
                  <c:v>-3.3308511019640719</c:v>
                </c:pt>
                <c:pt idx="33">
                  <c:v>-3.7555713233814458</c:v>
                </c:pt>
                <c:pt idx="34">
                  <c:v>-3.7785526183142792</c:v>
                </c:pt>
                <c:pt idx="35">
                  <c:v>-3.359898881853951</c:v>
                </c:pt>
                <c:pt idx="36">
                  <c:v>-3.8012547445305245</c:v>
                </c:pt>
                <c:pt idx="37">
                  <c:v>-4.4945393560738012</c:v>
                </c:pt>
                <c:pt idx="38">
                  <c:v>-4.366372814956776</c:v>
                </c:pt>
                <c:pt idx="39">
                  <c:v>-4.4488010198620032</c:v>
                </c:pt>
                <c:pt idx="40">
                  <c:v>-5.3107678845663031</c:v>
                </c:pt>
                <c:pt idx="41">
                  <c:v>-5.5329180286207702</c:v>
                </c:pt>
                <c:pt idx="42">
                  <c:v>-5.0621118305116397</c:v>
                </c:pt>
                <c:pt idx="43">
                  <c:v>-5.1468254257542867</c:v>
                </c:pt>
                <c:pt idx="44">
                  <c:v>-5.3763026307933615</c:v>
                </c:pt>
                <c:pt idx="45">
                  <c:v>-5.338279196394069</c:v>
                </c:pt>
                <c:pt idx="46">
                  <c:v>-4.8192379829288257</c:v>
                </c:pt>
                <c:pt idx="47">
                  <c:v>-5.1342155436486792</c:v>
                </c:pt>
                <c:pt idx="48">
                  <c:v>-5.514473512675977</c:v>
                </c:pt>
                <c:pt idx="49">
                  <c:v>-5.4336729015176388</c:v>
                </c:pt>
                <c:pt idx="50">
                  <c:v>-4.6342910575276619</c:v>
                </c:pt>
                <c:pt idx="51">
                  <c:v>-4.5147881228331244</c:v>
                </c:pt>
                <c:pt idx="52">
                  <c:v>-6.606597007248638</c:v>
                </c:pt>
                <c:pt idx="53">
                  <c:v>-6.7036881530384562</c:v>
                </c:pt>
                <c:pt idx="54">
                  <c:v>-6.4943592872168665</c:v>
                </c:pt>
                <c:pt idx="55">
                  <c:v>-6.1480663482598175</c:v>
                </c:pt>
                <c:pt idx="56">
                  <c:v>-6.278276520788495</c:v>
                </c:pt>
                <c:pt idx="57">
                  <c:v>-6.6663856491686602</c:v>
                </c:pt>
                <c:pt idx="58">
                  <c:v>-6.1231496922573569</c:v>
                </c:pt>
                <c:pt idx="59">
                  <c:v>-6.0201585249615164</c:v>
                </c:pt>
                <c:pt idx="60">
                  <c:v>-8.3617194086400559</c:v>
                </c:pt>
                <c:pt idx="61">
                  <c:v>-8.5822133107740228</c:v>
                </c:pt>
                <c:pt idx="62">
                  <c:v>-7.9245526530939969</c:v>
                </c:pt>
                <c:pt idx="63">
                  <c:v>-8.032122051645274</c:v>
                </c:pt>
                <c:pt idx="64">
                  <c:v>-8.5405423701558902</c:v>
                </c:pt>
                <c:pt idx="65">
                  <c:v>-8.3455169517492322</c:v>
                </c:pt>
                <c:pt idx="66">
                  <c:v>-8.4743721606628242</c:v>
                </c:pt>
                <c:pt idx="67">
                  <c:v>-8.4005191322376049</c:v>
                </c:pt>
                <c:pt idx="68">
                  <c:v>-8.4992997651625046</c:v>
                </c:pt>
                <c:pt idx="69">
                  <c:v>-8.1496815948867152</c:v>
                </c:pt>
                <c:pt idx="70">
                  <c:v>-8.3917489432678849</c:v>
                </c:pt>
                <c:pt idx="71">
                  <c:v>-7.9089833830039424</c:v>
                </c:pt>
                <c:pt idx="72">
                  <c:v>-9.4275374035532877</c:v>
                </c:pt>
                <c:pt idx="73">
                  <c:v>-9.7542911244090647</c:v>
                </c:pt>
                <c:pt idx="74">
                  <c:v>-9.4056690334127779</c:v>
                </c:pt>
                <c:pt idx="75">
                  <c:v>-9.0493873174182227</c:v>
                </c:pt>
                <c:pt idx="76">
                  <c:v>-10.165483108721673</c:v>
                </c:pt>
                <c:pt idx="77">
                  <c:v>-10.536978410527809</c:v>
                </c:pt>
                <c:pt idx="78">
                  <c:v>-9.60416548809917</c:v>
                </c:pt>
                <c:pt idx="79">
                  <c:v>-9.6430885550944367</c:v>
                </c:pt>
                <c:pt idx="80">
                  <c:v>-10.885553526122749</c:v>
                </c:pt>
                <c:pt idx="81">
                  <c:v>-10.581288503544783</c:v>
                </c:pt>
                <c:pt idx="82">
                  <c:v>-10.251983977013879</c:v>
                </c:pt>
                <c:pt idx="83">
                  <c:v>-10.387860669197835</c:v>
                </c:pt>
                <c:pt idx="84">
                  <c:v>-10.821532191584993</c:v>
                </c:pt>
                <c:pt idx="85">
                  <c:v>-10.96906217594551</c:v>
                </c:pt>
                <c:pt idx="86">
                  <c:v>-10.961575736018858</c:v>
                </c:pt>
                <c:pt idx="87">
                  <c:v>-10.938872552060275</c:v>
                </c:pt>
                <c:pt idx="88">
                  <c:v>-10.978698717963198</c:v>
                </c:pt>
                <c:pt idx="89">
                  <c:v>-11.25863451306941</c:v>
                </c:pt>
                <c:pt idx="90">
                  <c:v>-10.719734980739304</c:v>
                </c:pt>
                <c:pt idx="91">
                  <c:v>-11.002776402392556</c:v>
                </c:pt>
                <c:pt idx="92">
                  <c:v>-11.333434349353411</c:v>
                </c:pt>
                <c:pt idx="93">
                  <c:v>-11.18044736608681</c:v>
                </c:pt>
                <c:pt idx="94">
                  <c:v>-10.590406390974749</c:v>
                </c:pt>
                <c:pt idx="95">
                  <c:v>-10.699158114448437</c:v>
                </c:pt>
                <c:pt idx="96">
                  <c:v>-11.470003970316611</c:v>
                </c:pt>
                <c:pt idx="97">
                  <c:v>-10.975806708984237</c:v>
                </c:pt>
                <c:pt idx="98">
                  <c:v>-11.603720995253752</c:v>
                </c:pt>
                <c:pt idx="99">
                  <c:v>-11.175704798915831</c:v>
                </c:pt>
                <c:pt idx="100">
                  <c:v>-11.47080381088017</c:v>
                </c:pt>
                <c:pt idx="101">
                  <c:v>-11.712874516661032</c:v>
                </c:pt>
                <c:pt idx="102">
                  <c:v>-11.634579494966601</c:v>
                </c:pt>
                <c:pt idx="103">
                  <c:v>-11.004039901990836</c:v>
                </c:pt>
                <c:pt idx="104">
                  <c:v>-11.343436178094635</c:v>
                </c:pt>
                <c:pt idx="105">
                  <c:v>-12.155565700368243</c:v>
                </c:pt>
                <c:pt idx="106">
                  <c:v>-12.235428280746419</c:v>
                </c:pt>
                <c:pt idx="107">
                  <c:v>-11.837095622468041</c:v>
                </c:pt>
                <c:pt idx="108">
                  <c:v>-12.63379868305492</c:v>
                </c:pt>
                <c:pt idx="109">
                  <c:v>-12.267941549907846</c:v>
                </c:pt>
                <c:pt idx="110">
                  <c:v>-10.803172188843746</c:v>
                </c:pt>
                <c:pt idx="111">
                  <c:v>-11.113003896298324</c:v>
                </c:pt>
                <c:pt idx="112">
                  <c:v>-11.81242193865728</c:v>
                </c:pt>
                <c:pt idx="113">
                  <c:v>-11.171825245583022</c:v>
                </c:pt>
                <c:pt idx="114">
                  <c:v>-12.131959248563362</c:v>
                </c:pt>
                <c:pt idx="115">
                  <c:v>-12.790297188757904</c:v>
                </c:pt>
                <c:pt idx="116">
                  <c:v>-13.034602984134835</c:v>
                </c:pt>
                <c:pt idx="117">
                  <c:v>-12.19673362083995</c:v>
                </c:pt>
                <c:pt idx="118">
                  <c:v>-12.11785885197969</c:v>
                </c:pt>
                <c:pt idx="119">
                  <c:v>-12.60708063432503</c:v>
                </c:pt>
                <c:pt idx="120">
                  <c:v>-12.786589670668036</c:v>
                </c:pt>
                <c:pt idx="121">
                  <c:v>-12.684394689358669</c:v>
                </c:pt>
                <c:pt idx="122">
                  <c:v>-13.547159316431134</c:v>
                </c:pt>
                <c:pt idx="123">
                  <c:v>-13.264370818660609</c:v>
                </c:pt>
                <c:pt idx="124">
                  <c:v>-13.488955197090036</c:v>
                </c:pt>
                <c:pt idx="125">
                  <c:v>-13.810878888989464</c:v>
                </c:pt>
                <c:pt idx="126">
                  <c:v>-13.726295278956968</c:v>
                </c:pt>
                <c:pt idx="127">
                  <c:v>-13.543768913905296</c:v>
                </c:pt>
                <c:pt idx="128">
                  <c:v>-14.287853824498598</c:v>
                </c:pt>
                <c:pt idx="129">
                  <c:v>-14.181401625592116</c:v>
                </c:pt>
                <c:pt idx="130">
                  <c:v>-14.835660713060861</c:v>
                </c:pt>
                <c:pt idx="131">
                  <c:v>-14.850456836938974</c:v>
                </c:pt>
                <c:pt idx="132">
                  <c:v>-15.172043165421201</c:v>
                </c:pt>
                <c:pt idx="133">
                  <c:v>-15.031760107376613</c:v>
                </c:pt>
                <c:pt idx="134">
                  <c:v>-14.042450682836716</c:v>
                </c:pt>
                <c:pt idx="135">
                  <c:v>-13.588547463541545</c:v>
                </c:pt>
                <c:pt idx="136">
                  <c:v>-13.621682968050663</c:v>
                </c:pt>
                <c:pt idx="137">
                  <c:v>-13.729138533335572</c:v>
                </c:pt>
                <c:pt idx="138">
                  <c:v>-13.47930146039289</c:v>
                </c:pt>
                <c:pt idx="139">
                  <c:v>-13.761269731276116</c:v>
                </c:pt>
                <c:pt idx="140">
                  <c:v>-15.70810472935591</c:v>
                </c:pt>
                <c:pt idx="141">
                  <c:v>-16.104466732031142</c:v>
                </c:pt>
                <c:pt idx="142">
                  <c:v>-16.548885586189499</c:v>
                </c:pt>
                <c:pt idx="143">
                  <c:v>-16.118355268645246</c:v>
                </c:pt>
                <c:pt idx="144">
                  <c:v>-15.100153296316421</c:v>
                </c:pt>
                <c:pt idx="145">
                  <c:v>-15.066407458107278</c:v>
                </c:pt>
                <c:pt idx="146">
                  <c:v>-15.397187150938407</c:v>
                </c:pt>
                <c:pt idx="147">
                  <c:v>-14.873363101514769</c:v>
                </c:pt>
                <c:pt idx="148">
                  <c:v>-15.389888708568833</c:v>
                </c:pt>
                <c:pt idx="149">
                  <c:v>-15.494503621539479</c:v>
                </c:pt>
                <c:pt idx="150">
                  <c:v>-15.577872063431641</c:v>
                </c:pt>
                <c:pt idx="151">
                  <c:v>-15.331664149016433</c:v>
                </c:pt>
                <c:pt idx="152">
                  <c:v>-16.344132190397431</c:v>
                </c:pt>
                <c:pt idx="153">
                  <c:v>-15.888267418176838</c:v>
                </c:pt>
                <c:pt idx="154">
                  <c:v>-15.407719736003855</c:v>
                </c:pt>
                <c:pt idx="155">
                  <c:v>-15.461148693702853</c:v>
                </c:pt>
                <c:pt idx="156">
                  <c:v>-15.639992041542428</c:v>
                </c:pt>
                <c:pt idx="157">
                  <c:v>-15.064727359913377</c:v>
                </c:pt>
                <c:pt idx="158">
                  <c:v>-13.830306940008086</c:v>
                </c:pt>
                <c:pt idx="159">
                  <c:v>-14.17196755551231</c:v>
                </c:pt>
                <c:pt idx="160">
                  <c:v>-15.673189328481385</c:v>
                </c:pt>
                <c:pt idx="161">
                  <c:v>-15.096321705414084</c:v>
                </c:pt>
                <c:pt idx="162">
                  <c:v>-15.87045478595428</c:v>
                </c:pt>
                <c:pt idx="163">
                  <c:v>-15.872662882657096</c:v>
                </c:pt>
                <c:pt idx="164">
                  <c:v>-15.496250837941261</c:v>
                </c:pt>
                <c:pt idx="165">
                  <c:v>-16.22196567973333</c:v>
                </c:pt>
                <c:pt idx="166">
                  <c:v>-16.123971674005588</c:v>
                </c:pt>
                <c:pt idx="167">
                  <c:v>-15.845628532360934</c:v>
                </c:pt>
                <c:pt idx="168">
                  <c:v>-15.616519809555029</c:v>
                </c:pt>
                <c:pt idx="169">
                  <c:v>-15.435279961366177</c:v>
                </c:pt>
                <c:pt idx="170">
                  <c:v>-15.914344409793557</c:v>
                </c:pt>
                <c:pt idx="171">
                  <c:v>-15.721639823141231</c:v>
                </c:pt>
                <c:pt idx="172">
                  <c:v>-16.628909596647645</c:v>
                </c:pt>
                <c:pt idx="173">
                  <c:v>-16.591259466622432</c:v>
                </c:pt>
                <c:pt idx="174">
                  <c:v>-16.138274119157359</c:v>
                </c:pt>
                <c:pt idx="175">
                  <c:v>-15.858243994671284</c:v>
                </c:pt>
                <c:pt idx="176">
                  <c:v>-15.610925152031996</c:v>
                </c:pt>
                <c:pt idx="177">
                  <c:v>-15.873701262989925</c:v>
                </c:pt>
                <c:pt idx="178">
                  <c:v>-16.022779502236517</c:v>
                </c:pt>
                <c:pt idx="179">
                  <c:v>-16.054839620665007</c:v>
                </c:pt>
                <c:pt idx="180">
                  <c:v>-17.047069577074581</c:v>
                </c:pt>
                <c:pt idx="181">
                  <c:v>-17.129786057239471</c:v>
                </c:pt>
                <c:pt idx="182">
                  <c:v>-16.622827411083563</c:v>
                </c:pt>
                <c:pt idx="183">
                  <c:v>-16.881642213547821</c:v>
                </c:pt>
                <c:pt idx="184">
                  <c:v>-17.908590601564356</c:v>
                </c:pt>
                <c:pt idx="185">
                  <c:v>-17.730954630678752</c:v>
                </c:pt>
                <c:pt idx="186">
                  <c:v>-16.801047712988293</c:v>
                </c:pt>
                <c:pt idx="187">
                  <c:v>-16.770742351809531</c:v>
                </c:pt>
                <c:pt idx="188">
                  <c:v>-16.688361370825078</c:v>
                </c:pt>
                <c:pt idx="189">
                  <c:v>-16.221472773167989</c:v>
                </c:pt>
                <c:pt idx="190">
                  <c:v>-17.157226145400273</c:v>
                </c:pt>
                <c:pt idx="191">
                  <c:v>-16.758083395188805</c:v>
                </c:pt>
                <c:pt idx="192">
                  <c:v>-16.613931687516015</c:v>
                </c:pt>
                <c:pt idx="193">
                  <c:v>-17.071740573783245</c:v>
                </c:pt>
                <c:pt idx="194">
                  <c:v>-16.935048443428968</c:v>
                </c:pt>
                <c:pt idx="195">
                  <c:v>-16.773207628830278</c:v>
                </c:pt>
                <c:pt idx="196">
                  <c:v>-17.499513870006922</c:v>
                </c:pt>
                <c:pt idx="197">
                  <c:v>-17.168484968806297</c:v>
                </c:pt>
                <c:pt idx="198">
                  <c:v>-16.767570835554579</c:v>
                </c:pt>
                <c:pt idx="199">
                  <c:v>-17.102260668707459</c:v>
                </c:pt>
                <c:pt idx="200">
                  <c:v>-17.96147919253599</c:v>
                </c:pt>
                <c:pt idx="201">
                  <c:v>-17.623236836925571</c:v>
                </c:pt>
                <c:pt idx="202">
                  <c:v>-16.990963310036022</c:v>
                </c:pt>
                <c:pt idx="203">
                  <c:v>-17.528871975173388</c:v>
                </c:pt>
                <c:pt idx="204">
                  <c:v>-18.473945121286306</c:v>
                </c:pt>
                <c:pt idx="205">
                  <c:v>-18.472476802344318</c:v>
                </c:pt>
                <c:pt idx="206">
                  <c:v>-18.031616846428733</c:v>
                </c:pt>
                <c:pt idx="207">
                  <c:v>-18.249487907496587</c:v>
                </c:pt>
                <c:pt idx="208">
                  <c:v>-17.718207053349033</c:v>
                </c:pt>
                <c:pt idx="209">
                  <c:v>-18.392577221447937</c:v>
                </c:pt>
                <c:pt idx="210">
                  <c:v>-18.152600769099081</c:v>
                </c:pt>
                <c:pt idx="211">
                  <c:v>-18.256056618838556</c:v>
                </c:pt>
                <c:pt idx="212">
                  <c:v>-17.943512848660248</c:v>
                </c:pt>
                <c:pt idx="213">
                  <c:v>-17.990994987940212</c:v>
                </c:pt>
                <c:pt idx="214">
                  <c:v>-18.360250862315297</c:v>
                </c:pt>
                <c:pt idx="215">
                  <c:v>-18.830330966693509</c:v>
                </c:pt>
                <c:pt idx="216">
                  <c:v>-18.586890560300162</c:v>
                </c:pt>
                <c:pt idx="217">
                  <c:v>-18.772049763583709</c:v>
                </c:pt>
                <c:pt idx="218">
                  <c:v>-17.862270657133195</c:v>
                </c:pt>
                <c:pt idx="219">
                  <c:v>-18.061526865267297</c:v>
                </c:pt>
                <c:pt idx="220">
                  <c:v>-18.036760077848157</c:v>
                </c:pt>
                <c:pt idx="221">
                  <c:v>-17.969540519288785</c:v>
                </c:pt>
                <c:pt idx="222">
                  <c:v>-18.787241878271743</c:v>
                </c:pt>
                <c:pt idx="223">
                  <c:v>-18.369831553400218</c:v>
                </c:pt>
                <c:pt idx="224">
                  <c:v>-18.791145063914882</c:v>
                </c:pt>
                <c:pt idx="225">
                  <c:v>-18.621188158476798</c:v>
                </c:pt>
                <c:pt idx="226">
                  <c:v>-17.95113767843759</c:v>
                </c:pt>
                <c:pt idx="227">
                  <c:v>-18.184636955993483</c:v>
                </c:pt>
                <c:pt idx="228">
                  <c:v>-17.780865802933477</c:v>
                </c:pt>
                <c:pt idx="229">
                  <c:v>-17.389688637194922</c:v>
                </c:pt>
                <c:pt idx="230">
                  <c:v>-16.715584982193832</c:v>
                </c:pt>
                <c:pt idx="231">
                  <c:v>-16.598807957052486</c:v>
                </c:pt>
                <c:pt idx="232">
                  <c:v>-17.253062713734835</c:v>
                </c:pt>
                <c:pt idx="233">
                  <c:v>-16.800954282643943</c:v>
                </c:pt>
                <c:pt idx="234">
                  <c:v>-17.384459509003136</c:v>
                </c:pt>
                <c:pt idx="235">
                  <c:v>-17.507201674106909</c:v>
                </c:pt>
                <c:pt idx="236">
                  <c:v>-16.694244875679942</c:v>
                </c:pt>
                <c:pt idx="237">
                  <c:v>-16.667824861769986</c:v>
                </c:pt>
                <c:pt idx="238">
                  <c:v>-16.772345521303578</c:v>
                </c:pt>
                <c:pt idx="239">
                  <c:v>-16.656105698757528</c:v>
                </c:pt>
                <c:pt idx="240">
                  <c:v>-15.859651726486845</c:v>
                </c:pt>
                <c:pt idx="241">
                  <c:v>-15.864639314941087</c:v>
                </c:pt>
                <c:pt idx="242">
                  <c:v>-16.70363857783741</c:v>
                </c:pt>
                <c:pt idx="243">
                  <c:v>-16.450398106144348</c:v>
                </c:pt>
                <c:pt idx="244">
                  <c:v>-14.97325994523635</c:v>
                </c:pt>
                <c:pt idx="245">
                  <c:v>-15.188645105126852</c:v>
                </c:pt>
                <c:pt idx="246">
                  <c:v>-14.990227429052538</c:v>
                </c:pt>
                <c:pt idx="247">
                  <c:v>-14.624091869563927</c:v>
                </c:pt>
                <c:pt idx="248">
                  <c:v>-15.891450978188004</c:v>
                </c:pt>
                <c:pt idx="249">
                  <c:v>-15.345815796081297</c:v>
                </c:pt>
                <c:pt idx="250">
                  <c:v>-14.382389746742774</c:v>
                </c:pt>
                <c:pt idx="251">
                  <c:v>-14.643822142488716</c:v>
                </c:pt>
                <c:pt idx="252">
                  <c:v>-15.455718854582301</c:v>
                </c:pt>
              </c:numCache>
            </c:numRef>
          </c:yVal>
          <c:smooth val="0"/>
        </c:ser>
        <c:dLbls>
          <c:showLegendKey val="0"/>
          <c:showVal val="0"/>
          <c:showCatName val="0"/>
          <c:showSerName val="0"/>
          <c:showPercent val="0"/>
          <c:showBubbleSize val="0"/>
        </c:dLbls>
        <c:axId val="281747296"/>
        <c:axId val="281748472"/>
      </c:scatterChart>
      <c:scatterChart>
        <c:scatterStyle val="lineMarker"/>
        <c:varyColors val="0"/>
        <c:ser>
          <c:idx val="1"/>
          <c:order val="1"/>
          <c:tx>
            <c:v>Humidity</c:v>
          </c:tx>
          <c:spPr>
            <a:ln w="28575">
              <a:noFill/>
            </a:ln>
          </c:spPr>
          <c:marker>
            <c:symbol val="square"/>
            <c:size val="2"/>
          </c:marker>
          <c:xVal>
            <c:numRef>
              <c:f>'[Leak measurement dGFS.xlsx]04-05-2016'!$D$4:$D$256</c:f>
              <c:numCache>
                <c:formatCode>0.000</c:formatCode>
                <c:ptCount val="253"/>
                <c:pt idx="0">
                  <c:v>0</c:v>
                </c:pt>
                <c:pt idx="1">
                  <c:v>0.51777852944444447</c:v>
                </c:pt>
                <c:pt idx="2">
                  <c:v>1.0841656480555555</c:v>
                </c:pt>
                <c:pt idx="3">
                  <c:v>1.6019331558333332</c:v>
                </c:pt>
                <c:pt idx="4">
                  <c:v>2.1683201016666667</c:v>
                </c:pt>
                <c:pt idx="5">
                  <c:v>2.6860928613888886</c:v>
                </c:pt>
                <c:pt idx="6">
                  <c:v>3.2524799502777779</c:v>
                </c:pt>
                <c:pt idx="7">
                  <c:v>3.770259681666666</c:v>
                </c:pt>
                <c:pt idx="8">
                  <c:v>4.3366422194444443</c:v>
                </c:pt>
                <c:pt idx="9">
                  <c:v>4.8544130177777776</c:v>
                </c:pt>
                <c:pt idx="10">
                  <c:v>5.4208029105555555</c:v>
                </c:pt>
                <c:pt idx="11">
                  <c:v>5.938603930277778</c:v>
                </c:pt>
                <c:pt idx="12">
                  <c:v>6.5049625688888888</c:v>
                </c:pt>
                <c:pt idx="13">
                  <c:v>7.0227342313888892</c:v>
                </c:pt>
                <c:pt idx="14">
                  <c:v>7.5891212913888895</c:v>
                </c:pt>
                <c:pt idx="15">
                  <c:v>8.106898885555557</c:v>
                </c:pt>
                <c:pt idx="16">
                  <c:v>8.6732837930555551</c:v>
                </c:pt>
                <c:pt idx="17">
                  <c:v>9.1910931786111103</c:v>
                </c:pt>
                <c:pt idx="18">
                  <c:v>9.7574401125000012</c:v>
                </c:pt>
                <c:pt idx="19">
                  <c:v>10.275368889999999</c:v>
                </c:pt>
                <c:pt idx="20">
                  <c:v>10.841745521388891</c:v>
                </c:pt>
                <c:pt idx="21">
                  <c:v>11.35940893666667</c:v>
                </c:pt>
                <c:pt idx="22">
                  <c:v>11.925796899722224</c:v>
                </c:pt>
                <c:pt idx="23">
                  <c:v>12.443563454999998</c:v>
                </c:pt>
                <c:pt idx="24">
                  <c:v>13.009950571388888</c:v>
                </c:pt>
                <c:pt idx="25">
                  <c:v>13.527722244444444</c:v>
                </c:pt>
                <c:pt idx="26">
                  <c:v>14.094109324444446</c:v>
                </c:pt>
                <c:pt idx="27">
                  <c:v>14.611884620277777</c:v>
                </c:pt>
                <c:pt idx="28">
                  <c:v>15.178284861388891</c:v>
                </c:pt>
                <c:pt idx="29">
                  <c:v>15.696043344444446</c:v>
                </c:pt>
                <c:pt idx="30">
                  <c:v>16.262428485833333</c:v>
                </c:pt>
                <c:pt idx="31">
                  <c:v>16.780206715277778</c:v>
                </c:pt>
                <c:pt idx="32">
                  <c:v>17.346592874166667</c:v>
                </c:pt>
                <c:pt idx="33">
                  <c:v>17.864367441944445</c:v>
                </c:pt>
                <c:pt idx="34">
                  <c:v>18.430752759444445</c:v>
                </c:pt>
                <c:pt idx="35">
                  <c:v>18.948528015277773</c:v>
                </c:pt>
                <c:pt idx="36">
                  <c:v>19.515079019722222</c:v>
                </c:pt>
                <c:pt idx="37">
                  <c:v>20.032683339444443</c:v>
                </c:pt>
                <c:pt idx="38">
                  <c:v>20.599069777222223</c:v>
                </c:pt>
                <c:pt idx="39">
                  <c:v>21.116848425000001</c:v>
                </c:pt>
                <c:pt idx="40">
                  <c:v>21.683235515833335</c:v>
                </c:pt>
                <c:pt idx="41">
                  <c:v>22.201004001111112</c:v>
                </c:pt>
                <c:pt idx="42">
                  <c:v>22.76739494111111</c:v>
                </c:pt>
                <c:pt idx="43">
                  <c:v>23.285162586666665</c:v>
                </c:pt>
                <c:pt idx="44">
                  <c:v>23.851549758055555</c:v>
                </c:pt>
                <c:pt idx="45">
                  <c:v>24.369324306666666</c:v>
                </c:pt>
                <c:pt idx="46">
                  <c:v>24.935711430833333</c:v>
                </c:pt>
                <c:pt idx="47">
                  <c:v>25.453515313333334</c:v>
                </c:pt>
                <c:pt idx="48">
                  <c:v>26.019870253888886</c:v>
                </c:pt>
                <c:pt idx="49">
                  <c:v>26.537783702500001</c:v>
                </c:pt>
                <c:pt idx="50">
                  <c:v>27.104058122777776</c:v>
                </c:pt>
                <c:pt idx="51">
                  <c:v>27.621824634999996</c:v>
                </c:pt>
                <c:pt idx="52">
                  <c:v>28.188228031111112</c:v>
                </c:pt>
                <c:pt idx="53">
                  <c:v>28.705992431944441</c:v>
                </c:pt>
                <c:pt idx="54">
                  <c:v>29.272378414999999</c:v>
                </c:pt>
                <c:pt idx="55">
                  <c:v>29.790151271388886</c:v>
                </c:pt>
                <c:pt idx="56">
                  <c:v>30.356533046388886</c:v>
                </c:pt>
                <c:pt idx="57">
                  <c:v>30.87431804083333</c:v>
                </c:pt>
                <c:pt idx="58">
                  <c:v>31.440699844722225</c:v>
                </c:pt>
                <c:pt idx="59">
                  <c:v>31.95847245083333</c:v>
                </c:pt>
                <c:pt idx="60">
                  <c:v>32.524867567222223</c:v>
                </c:pt>
                <c:pt idx="61">
                  <c:v>33.04263400138889</c:v>
                </c:pt>
                <c:pt idx="62">
                  <c:v>33.609021140277775</c:v>
                </c:pt>
                <c:pt idx="63">
                  <c:v>34.126792812777779</c:v>
                </c:pt>
                <c:pt idx="64">
                  <c:v>34.693179895555552</c:v>
                </c:pt>
                <c:pt idx="65">
                  <c:v>35.210955312222225</c:v>
                </c:pt>
                <c:pt idx="66">
                  <c:v>35.777342359722219</c:v>
                </c:pt>
                <c:pt idx="67">
                  <c:v>36.295111987777773</c:v>
                </c:pt>
                <c:pt idx="68">
                  <c:v>36.861498710277779</c:v>
                </c:pt>
                <c:pt idx="69">
                  <c:v>37.379282082777777</c:v>
                </c:pt>
                <c:pt idx="70">
                  <c:v>37.945664727777775</c:v>
                </c:pt>
                <c:pt idx="71">
                  <c:v>38.46346108611111</c:v>
                </c:pt>
                <c:pt idx="72">
                  <c:v>39.029819985000003</c:v>
                </c:pt>
                <c:pt idx="73">
                  <c:v>39.547597919444442</c:v>
                </c:pt>
                <c:pt idx="74">
                  <c:v>40.113984780555562</c:v>
                </c:pt>
                <c:pt idx="75">
                  <c:v>40.63176464166667</c:v>
                </c:pt>
                <c:pt idx="76">
                  <c:v>41.198145030833331</c:v>
                </c:pt>
                <c:pt idx="77">
                  <c:v>41.71594350611111</c:v>
                </c:pt>
                <c:pt idx="78">
                  <c:v>42.282330654722223</c:v>
                </c:pt>
                <c:pt idx="79">
                  <c:v>42.800212647777784</c:v>
                </c:pt>
                <c:pt idx="80">
                  <c:v>43.366486997222218</c:v>
                </c:pt>
                <c:pt idx="81">
                  <c:v>43.884242274999998</c:v>
                </c:pt>
                <c:pt idx="82">
                  <c:v>44.450651912777779</c:v>
                </c:pt>
                <c:pt idx="83">
                  <c:v>44.968426474722222</c:v>
                </c:pt>
                <c:pt idx="84">
                  <c:v>45.534811822500004</c:v>
                </c:pt>
                <c:pt idx="85">
                  <c:v>46.052586194166665</c:v>
                </c:pt>
                <c:pt idx="86">
                  <c:v>46.618978638055552</c:v>
                </c:pt>
                <c:pt idx="87">
                  <c:v>47.136734282222228</c:v>
                </c:pt>
                <c:pt idx="88">
                  <c:v>47.703145560000003</c:v>
                </c:pt>
                <c:pt idx="89">
                  <c:v>48.220900932499994</c:v>
                </c:pt>
                <c:pt idx="90">
                  <c:v>48.787288278333328</c:v>
                </c:pt>
                <c:pt idx="91">
                  <c:v>49.305062210277775</c:v>
                </c:pt>
                <c:pt idx="92">
                  <c:v>49.871449309444444</c:v>
                </c:pt>
                <c:pt idx="93">
                  <c:v>50.389221684166664</c:v>
                </c:pt>
                <c:pt idx="94">
                  <c:v>50.955616058611106</c:v>
                </c:pt>
                <c:pt idx="95">
                  <c:v>51.473383407777781</c:v>
                </c:pt>
                <c:pt idx="96">
                  <c:v>52.039770741666665</c:v>
                </c:pt>
                <c:pt idx="97">
                  <c:v>52.557543641944449</c:v>
                </c:pt>
                <c:pt idx="98">
                  <c:v>53.123929627500004</c:v>
                </c:pt>
                <c:pt idx="99">
                  <c:v>53.641710398055558</c:v>
                </c:pt>
                <c:pt idx="100">
                  <c:v>54.208093891666664</c:v>
                </c:pt>
                <c:pt idx="101">
                  <c:v>54.725861815833333</c:v>
                </c:pt>
                <c:pt idx="102">
                  <c:v>55.292253881944447</c:v>
                </c:pt>
                <c:pt idx="103">
                  <c:v>55.810026548055554</c:v>
                </c:pt>
                <c:pt idx="104">
                  <c:v>56.376413737222222</c:v>
                </c:pt>
                <c:pt idx="105">
                  <c:v>56.894182236388893</c:v>
                </c:pt>
                <c:pt idx="106">
                  <c:v>57.460597709999995</c:v>
                </c:pt>
                <c:pt idx="107">
                  <c:v>57.978349011666666</c:v>
                </c:pt>
                <c:pt idx="108">
                  <c:v>58.544787833611117</c:v>
                </c:pt>
                <c:pt idx="109">
                  <c:v>59.062531162222214</c:v>
                </c:pt>
                <c:pt idx="110">
                  <c:v>59.629036232777779</c:v>
                </c:pt>
                <c:pt idx="111">
                  <c:v>60.146693676388885</c:v>
                </c:pt>
                <c:pt idx="112">
                  <c:v>60.713080829722223</c:v>
                </c:pt>
                <c:pt idx="113">
                  <c:v>61.230850276111113</c:v>
                </c:pt>
                <c:pt idx="114">
                  <c:v>61.797239602777772</c:v>
                </c:pt>
                <c:pt idx="115">
                  <c:v>62.315015055277776</c:v>
                </c:pt>
                <c:pt idx="116">
                  <c:v>62.881378918055553</c:v>
                </c:pt>
                <c:pt idx="117">
                  <c:v>63.399183080555552</c:v>
                </c:pt>
                <c:pt idx="118">
                  <c:v>63.965588062777776</c:v>
                </c:pt>
                <c:pt idx="119">
                  <c:v>64.483336439722223</c:v>
                </c:pt>
                <c:pt idx="120">
                  <c:v>65.049723650277784</c:v>
                </c:pt>
                <c:pt idx="121">
                  <c:v>65.567492114444434</c:v>
                </c:pt>
                <c:pt idx="122">
                  <c:v>66.133890055555554</c:v>
                </c:pt>
                <c:pt idx="123">
                  <c:v>66.651652736944442</c:v>
                </c:pt>
                <c:pt idx="124">
                  <c:v>67.218038250833331</c:v>
                </c:pt>
                <c:pt idx="125">
                  <c:v>67.735812602777784</c:v>
                </c:pt>
                <c:pt idx="126">
                  <c:v>68.302228054999986</c:v>
                </c:pt>
                <c:pt idx="127">
                  <c:v>68.819971737499998</c:v>
                </c:pt>
                <c:pt idx="128">
                  <c:v>69.386531113888879</c:v>
                </c:pt>
                <c:pt idx="129">
                  <c:v>69.904133923055554</c:v>
                </c:pt>
                <c:pt idx="130">
                  <c:v>70.470523687777785</c:v>
                </c:pt>
                <c:pt idx="131">
                  <c:v>70.988292818055555</c:v>
                </c:pt>
                <c:pt idx="132">
                  <c:v>71.554678106666657</c:v>
                </c:pt>
                <c:pt idx="133">
                  <c:v>72.072625343333328</c:v>
                </c:pt>
                <c:pt idx="134">
                  <c:v>72.638842476666667</c:v>
                </c:pt>
                <c:pt idx="135">
                  <c:v>73.156612331388899</c:v>
                </c:pt>
                <c:pt idx="136">
                  <c:v>73.723038998333337</c:v>
                </c:pt>
                <c:pt idx="137">
                  <c:v>74.240800954999997</c:v>
                </c:pt>
                <c:pt idx="138">
                  <c:v>74.807188038333337</c:v>
                </c:pt>
                <c:pt idx="139">
                  <c:v>75.324959733611124</c:v>
                </c:pt>
                <c:pt idx="140">
                  <c:v>75.891463895000001</c:v>
                </c:pt>
                <c:pt idx="141">
                  <c:v>76.409126435833329</c:v>
                </c:pt>
                <c:pt idx="142">
                  <c:v>76.975509340000002</c:v>
                </c:pt>
                <c:pt idx="143">
                  <c:v>77.493281186388884</c:v>
                </c:pt>
                <c:pt idx="144">
                  <c:v>78.059666509722234</c:v>
                </c:pt>
                <c:pt idx="145">
                  <c:v>78.577421330277772</c:v>
                </c:pt>
                <c:pt idx="146">
                  <c:v>79.143832236388889</c:v>
                </c:pt>
                <c:pt idx="147">
                  <c:v>79.661603968611118</c:v>
                </c:pt>
                <c:pt idx="148">
                  <c:v>80.227986847500006</c:v>
                </c:pt>
                <c:pt idx="149">
                  <c:v>80.745770822500006</c:v>
                </c:pt>
                <c:pt idx="150">
                  <c:v>81.312152518888894</c:v>
                </c:pt>
                <c:pt idx="151">
                  <c:v>81.829921108611117</c:v>
                </c:pt>
                <c:pt idx="152">
                  <c:v>82.396314200277786</c:v>
                </c:pt>
                <c:pt idx="153">
                  <c:v>82.91408782527779</c:v>
                </c:pt>
                <c:pt idx="154">
                  <c:v>83.480474085277791</c:v>
                </c:pt>
                <c:pt idx="155">
                  <c:v>83.998241542222232</c:v>
                </c:pt>
                <c:pt idx="156">
                  <c:v>84.564628725277785</c:v>
                </c:pt>
                <c:pt idx="157">
                  <c:v>85.082408325277783</c:v>
                </c:pt>
                <c:pt idx="158">
                  <c:v>85.648787564166668</c:v>
                </c:pt>
                <c:pt idx="159">
                  <c:v>86.166562973888873</c:v>
                </c:pt>
                <c:pt idx="160">
                  <c:v>86.732951138611099</c:v>
                </c:pt>
                <c:pt idx="161">
                  <c:v>87.250721829722224</c:v>
                </c:pt>
                <c:pt idx="162">
                  <c:v>87.817108993055555</c:v>
                </c:pt>
                <c:pt idx="163">
                  <c:v>88.334886625555555</c:v>
                </c:pt>
                <c:pt idx="164">
                  <c:v>88.901271511944458</c:v>
                </c:pt>
                <c:pt idx="165">
                  <c:v>89.419076496666676</c:v>
                </c:pt>
                <c:pt idx="166">
                  <c:v>89.985462567777788</c:v>
                </c:pt>
                <c:pt idx="167">
                  <c:v>90.50323018638889</c:v>
                </c:pt>
                <c:pt idx="168">
                  <c:v>91.069617202777792</c:v>
                </c:pt>
                <c:pt idx="169">
                  <c:v>91.587566825555541</c:v>
                </c:pt>
                <c:pt idx="170">
                  <c:v>92.154055149722211</c:v>
                </c:pt>
                <c:pt idx="171">
                  <c:v>92.671832715277773</c:v>
                </c:pt>
                <c:pt idx="172">
                  <c:v>93.238244092222217</c:v>
                </c:pt>
                <c:pt idx="173">
                  <c:v>93.75599066305557</c:v>
                </c:pt>
                <c:pt idx="174">
                  <c:v>94.322374164166661</c:v>
                </c:pt>
                <c:pt idx="175">
                  <c:v>94.840157562500011</c:v>
                </c:pt>
                <c:pt idx="176">
                  <c:v>95.406540360833333</c:v>
                </c:pt>
                <c:pt idx="177">
                  <c:v>95.924307851944448</c:v>
                </c:pt>
                <c:pt idx="178">
                  <c:v>96.490723322777782</c:v>
                </c:pt>
                <c:pt idx="179">
                  <c:v>97.008473545555546</c:v>
                </c:pt>
                <c:pt idx="180">
                  <c:v>97.574861616111122</c:v>
                </c:pt>
                <c:pt idx="181">
                  <c:v>98.092629240277773</c:v>
                </c:pt>
                <c:pt idx="182">
                  <c:v>98.659015204722223</c:v>
                </c:pt>
                <c:pt idx="183">
                  <c:v>99.176788369166673</c:v>
                </c:pt>
                <c:pt idx="184">
                  <c:v>99.743174675555565</c:v>
                </c:pt>
                <c:pt idx="185">
                  <c:v>100.26094949972223</c:v>
                </c:pt>
                <c:pt idx="186">
                  <c:v>100.82733668694445</c:v>
                </c:pt>
                <c:pt idx="187">
                  <c:v>101.34510863611111</c:v>
                </c:pt>
                <c:pt idx="188">
                  <c:v>101.91149557583334</c:v>
                </c:pt>
                <c:pt idx="189">
                  <c:v>102.42929719</c:v>
                </c:pt>
                <c:pt idx="190">
                  <c:v>102.99565904444445</c:v>
                </c:pt>
                <c:pt idx="191">
                  <c:v>103.51343282611111</c:v>
                </c:pt>
                <c:pt idx="192">
                  <c:v>104.07981831361113</c:v>
                </c:pt>
                <c:pt idx="193">
                  <c:v>104.59759344666666</c:v>
                </c:pt>
                <c:pt idx="194">
                  <c:v>105.16398507472222</c:v>
                </c:pt>
                <c:pt idx="195">
                  <c:v>105.68178358527778</c:v>
                </c:pt>
                <c:pt idx="196">
                  <c:v>106.24816334944444</c:v>
                </c:pt>
                <c:pt idx="197">
                  <c:v>106.76593824777777</c:v>
                </c:pt>
                <c:pt idx="198">
                  <c:v>107.33232537666666</c:v>
                </c:pt>
                <c:pt idx="199">
                  <c:v>107.85010691583334</c:v>
                </c:pt>
                <c:pt idx="200">
                  <c:v>108.4164854211111</c:v>
                </c:pt>
                <c:pt idx="201">
                  <c:v>108.93425983472223</c:v>
                </c:pt>
                <c:pt idx="202">
                  <c:v>109.50065230888889</c:v>
                </c:pt>
                <c:pt idx="203">
                  <c:v>110.01855999638889</c:v>
                </c:pt>
                <c:pt idx="204">
                  <c:v>110.58481892638888</c:v>
                </c:pt>
                <c:pt idx="205">
                  <c:v>111.10260647499999</c:v>
                </c:pt>
                <c:pt idx="206">
                  <c:v>111.66896931166667</c:v>
                </c:pt>
                <c:pt idx="207">
                  <c:v>112.18673850583333</c:v>
                </c:pt>
                <c:pt idx="208">
                  <c:v>112.75312599527777</c:v>
                </c:pt>
                <c:pt idx="209">
                  <c:v>113.27090257249999</c:v>
                </c:pt>
                <c:pt idx="210">
                  <c:v>113.83729054916667</c:v>
                </c:pt>
                <c:pt idx="211">
                  <c:v>114.3550583036111</c:v>
                </c:pt>
                <c:pt idx="212">
                  <c:v>114.92144571805555</c:v>
                </c:pt>
                <c:pt idx="213">
                  <c:v>115.43922407861109</c:v>
                </c:pt>
                <c:pt idx="214">
                  <c:v>116.00561117500001</c:v>
                </c:pt>
                <c:pt idx="215">
                  <c:v>116.52338400222222</c:v>
                </c:pt>
                <c:pt idx="216">
                  <c:v>117.08976576111111</c:v>
                </c:pt>
                <c:pt idx="217">
                  <c:v>117.60753859777779</c:v>
                </c:pt>
                <c:pt idx="218">
                  <c:v>118.17392741194445</c:v>
                </c:pt>
                <c:pt idx="219">
                  <c:v>118.69170010111112</c:v>
                </c:pt>
                <c:pt idx="220">
                  <c:v>119.25808702694444</c:v>
                </c:pt>
                <c:pt idx="221">
                  <c:v>119.77585896611112</c:v>
                </c:pt>
                <c:pt idx="222">
                  <c:v>120.34226107611111</c:v>
                </c:pt>
                <c:pt idx="223">
                  <c:v>120.86005797388889</c:v>
                </c:pt>
                <c:pt idx="224">
                  <c:v>121.42645721722222</c:v>
                </c:pt>
                <c:pt idx="225">
                  <c:v>121.94421808055556</c:v>
                </c:pt>
                <c:pt idx="226">
                  <c:v>122.51060066972222</c:v>
                </c:pt>
                <c:pt idx="227">
                  <c:v>123.02836838527777</c:v>
                </c:pt>
                <c:pt idx="228">
                  <c:v>123.59475542972223</c:v>
                </c:pt>
                <c:pt idx="229">
                  <c:v>124.11250984555555</c:v>
                </c:pt>
                <c:pt idx="230">
                  <c:v>124.67892223416666</c:v>
                </c:pt>
                <c:pt idx="231">
                  <c:v>125.19668883694446</c:v>
                </c:pt>
                <c:pt idx="232">
                  <c:v>125.76307595055555</c:v>
                </c:pt>
                <c:pt idx="233">
                  <c:v>126.2808477813889</c:v>
                </c:pt>
                <c:pt idx="234">
                  <c:v>126.84740236861111</c:v>
                </c:pt>
                <c:pt idx="235">
                  <c:v>127.36501030305557</c:v>
                </c:pt>
                <c:pt idx="236">
                  <c:v>127.93139836166667</c:v>
                </c:pt>
                <c:pt idx="237">
                  <c:v>128.44916751583332</c:v>
                </c:pt>
                <c:pt idx="238">
                  <c:v>129.01555427416667</c:v>
                </c:pt>
                <c:pt idx="239">
                  <c:v>129.53333163249999</c:v>
                </c:pt>
                <c:pt idx="240">
                  <c:v>130.09971896805556</c:v>
                </c:pt>
                <c:pt idx="241">
                  <c:v>130.61749359694446</c:v>
                </c:pt>
                <c:pt idx="242">
                  <c:v>131.18387914888888</c:v>
                </c:pt>
                <c:pt idx="243">
                  <c:v>131.7016604786111</c:v>
                </c:pt>
                <c:pt idx="244">
                  <c:v>132.26804589805553</c:v>
                </c:pt>
                <c:pt idx="245">
                  <c:v>132.7858091688889</c:v>
                </c:pt>
                <c:pt idx="246">
                  <c:v>133.35219634166666</c:v>
                </c:pt>
                <c:pt idx="247">
                  <c:v>133.86999926999999</c:v>
                </c:pt>
                <c:pt idx="248">
                  <c:v>134.43636302222222</c:v>
                </c:pt>
                <c:pt idx="249">
                  <c:v>134.95427017555554</c:v>
                </c:pt>
                <c:pt idx="250">
                  <c:v>135.52051782444445</c:v>
                </c:pt>
                <c:pt idx="251">
                  <c:v>136.03832085277776</c:v>
                </c:pt>
                <c:pt idx="252">
                  <c:v>136.60484403555557</c:v>
                </c:pt>
              </c:numCache>
            </c:numRef>
          </c:xVal>
          <c:yVal>
            <c:numRef>
              <c:f>'[Leak measurement dGFS.xlsx]04-05-2016'!$I$4:$I$256</c:f>
              <c:numCache>
                <c:formatCode>0.00</c:formatCode>
                <c:ptCount val="253"/>
                <c:pt idx="0">
                  <c:v>47.26</c:v>
                </c:pt>
                <c:pt idx="1">
                  <c:v>47.35</c:v>
                </c:pt>
                <c:pt idx="2">
                  <c:v>47.31</c:v>
                </c:pt>
                <c:pt idx="3">
                  <c:v>47.34</c:v>
                </c:pt>
                <c:pt idx="4">
                  <c:v>47.35</c:v>
                </c:pt>
                <c:pt idx="5">
                  <c:v>47.3</c:v>
                </c:pt>
                <c:pt idx="6">
                  <c:v>47.15</c:v>
                </c:pt>
                <c:pt idx="7">
                  <c:v>47.05</c:v>
                </c:pt>
                <c:pt idx="8">
                  <c:v>47.2</c:v>
                </c:pt>
                <c:pt idx="9">
                  <c:v>47.23</c:v>
                </c:pt>
                <c:pt idx="10">
                  <c:v>47.22</c:v>
                </c:pt>
                <c:pt idx="11">
                  <c:v>47.28</c:v>
                </c:pt>
                <c:pt idx="12">
                  <c:v>47.32</c:v>
                </c:pt>
                <c:pt idx="13">
                  <c:v>47.25</c:v>
                </c:pt>
                <c:pt idx="14">
                  <c:v>47.25</c:v>
                </c:pt>
                <c:pt idx="15">
                  <c:v>47.32</c:v>
                </c:pt>
                <c:pt idx="16">
                  <c:v>47.33</c:v>
                </c:pt>
                <c:pt idx="17">
                  <c:v>47.26</c:v>
                </c:pt>
                <c:pt idx="18">
                  <c:v>47.24</c:v>
                </c:pt>
                <c:pt idx="19">
                  <c:v>47.32</c:v>
                </c:pt>
                <c:pt idx="20">
                  <c:v>47.3</c:v>
                </c:pt>
                <c:pt idx="21">
                  <c:v>47.23</c:v>
                </c:pt>
                <c:pt idx="22">
                  <c:v>47.21</c:v>
                </c:pt>
                <c:pt idx="23">
                  <c:v>47.27</c:v>
                </c:pt>
                <c:pt idx="24">
                  <c:v>47.28</c:v>
                </c:pt>
                <c:pt idx="25">
                  <c:v>47.21</c:v>
                </c:pt>
                <c:pt idx="26">
                  <c:v>47.14</c:v>
                </c:pt>
                <c:pt idx="27">
                  <c:v>47.13</c:v>
                </c:pt>
                <c:pt idx="28">
                  <c:v>47.15</c:v>
                </c:pt>
                <c:pt idx="29">
                  <c:v>47.14</c:v>
                </c:pt>
                <c:pt idx="30">
                  <c:v>47.05</c:v>
                </c:pt>
                <c:pt idx="31">
                  <c:v>47.01</c:v>
                </c:pt>
                <c:pt idx="32">
                  <c:v>47.02</c:v>
                </c:pt>
                <c:pt idx="33">
                  <c:v>46.99</c:v>
                </c:pt>
                <c:pt idx="34">
                  <c:v>46.9</c:v>
                </c:pt>
                <c:pt idx="35">
                  <c:v>46.94</c:v>
                </c:pt>
                <c:pt idx="36">
                  <c:v>46.97</c:v>
                </c:pt>
                <c:pt idx="37">
                  <c:v>46.88</c:v>
                </c:pt>
                <c:pt idx="38">
                  <c:v>46.86</c:v>
                </c:pt>
                <c:pt idx="39">
                  <c:v>46.9</c:v>
                </c:pt>
                <c:pt idx="40">
                  <c:v>46.88</c:v>
                </c:pt>
                <c:pt idx="41">
                  <c:v>46.8</c:v>
                </c:pt>
                <c:pt idx="42">
                  <c:v>46.78</c:v>
                </c:pt>
                <c:pt idx="43">
                  <c:v>46.8</c:v>
                </c:pt>
                <c:pt idx="44">
                  <c:v>46.73</c:v>
                </c:pt>
                <c:pt idx="45">
                  <c:v>46.7</c:v>
                </c:pt>
                <c:pt idx="46">
                  <c:v>46.76</c:v>
                </c:pt>
                <c:pt idx="47">
                  <c:v>46.68</c:v>
                </c:pt>
                <c:pt idx="48">
                  <c:v>46.72</c:v>
                </c:pt>
                <c:pt idx="49">
                  <c:v>46.78</c:v>
                </c:pt>
                <c:pt idx="50">
                  <c:v>46.71</c:v>
                </c:pt>
                <c:pt idx="51">
                  <c:v>46.77</c:v>
                </c:pt>
                <c:pt idx="52">
                  <c:v>46.79</c:v>
                </c:pt>
                <c:pt idx="53">
                  <c:v>46.72</c:v>
                </c:pt>
                <c:pt idx="54">
                  <c:v>46.71</c:v>
                </c:pt>
                <c:pt idx="55">
                  <c:v>46.74</c:v>
                </c:pt>
                <c:pt idx="56">
                  <c:v>46.73</c:v>
                </c:pt>
                <c:pt idx="57">
                  <c:v>46.65</c:v>
                </c:pt>
                <c:pt idx="58">
                  <c:v>46.64</c:v>
                </c:pt>
                <c:pt idx="59">
                  <c:v>46.73</c:v>
                </c:pt>
                <c:pt idx="60">
                  <c:v>46.72</c:v>
                </c:pt>
                <c:pt idx="61">
                  <c:v>46.68</c:v>
                </c:pt>
                <c:pt idx="62">
                  <c:v>46.71</c:v>
                </c:pt>
                <c:pt idx="63">
                  <c:v>46.8</c:v>
                </c:pt>
                <c:pt idx="64">
                  <c:v>46.78</c:v>
                </c:pt>
                <c:pt idx="65">
                  <c:v>46.74</c:v>
                </c:pt>
                <c:pt idx="66">
                  <c:v>46.76</c:v>
                </c:pt>
                <c:pt idx="67">
                  <c:v>46.84</c:v>
                </c:pt>
                <c:pt idx="68">
                  <c:v>46.84</c:v>
                </c:pt>
                <c:pt idx="69">
                  <c:v>46.81</c:v>
                </c:pt>
                <c:pt idx="70">
                  <c:v>46.84</c:v>
                </c:pt>
                <c:pt idx="71">
                  <c:v>46.9</c:v>
                </c:pt>
                <c:pt idx="72">
                  <c:v>46.94</c:v>
                </c:pt>
                <c:pt idx="73">
                  <c:v>46.91</c:v>
                </c:pt>
                <c:pt idx="74">
                  <c:v>46.9</c:v>
                </c:pt>
                <c:pt idx="75">
                  <c:v>46.95</c:v>
                </c:pt>
                <c:pt idx="76">
                  <c:v>47</c:v>
                </c:pt>
                <c:pt idx="77">
                  <c:v>46.93</c:v>
                </c:pt>
                <c:pt idx="78">
                  <c:v>46.93</c:v>
                </c:pt>
                <c:pt idx="79">
                  <c:v>47.01</c:v>
                </c:pt>
                <c:pt idx="80">
                  <c:v>47</c:v>
                </c:pt>
                <c:pt idx="81">
                  <c:v>47.04</c:v>
                </c:pt>
                <c:pt idx="82">
                  <c:v>47.11</c:v>
                </c:pt>
                <c:pt idx="83">
                  <c:v>47.09</c:v>
                </c:pt>
                <c:pt idx="84">
                  <c:v>47.12</c:v>
                </c:pt>
                <c:pt idx="85">
                  <c:v>47.19</c:v>
                </c:pt>
                <c:pt idx="86">
                  <c:v>47.17</c:v>
                </c:pt>
                <c:pt idx="87">
                  <c:v>47.26</c:v>
                </c:pt>
                <c:pt idx="88">
                  <c:v>47.19</c:v>
                </c:pt>
                <c:pt idx="89">
                  <c:v>47.24</c:v>
                </c:pt>
                <c:pt idx="90">
                  <c:v>47.26</c:v>
                </c:pt>
                <c:pt idx="91">
                  <c:v>47.23</c:v>
                </c:pt>
                <c:pt idx="92">
                  <c:v>47.17</c:v>
                </c:pt>
                <c:pt idx="93">
                  <c:v>47.13</c:v>
                </c:pt>
                <c:pt idx="94">
                  <c:v>47.17</c:v>
                </c:pt>
                <c:pt idx="95">
                  <c:v>47.28</c:v>
                </c:pt>
                <c:pt idx="96">
                  <c:v>47.26</c:v>
                </c:pt>
                <c:pt idx="97">
                  <c:v>47.33</c:v>
                </c:pt>
                <c:pt idx="98">
                  <c:v>47.33</c:v>
                </c:pt>
                <c:pt idx="99">
                  <c:v>47.36</c:v>
                </c:pt>
                <c:pt idx="100">
                  <c:v>47.39</c:v>
                </c:pt>
                <c:pt idx="101">
                  <c:v>47.41</c:v>
                </c:pt>
                <c:pt idx="102">
                  <c:v>47.4</c:v>
                </c:pt>
                <c:pt idx="103">
                  <c:v>47.37</c:v>
                </c:pt>
                <c:pt idx="104">
                  <c:v>47.41</c:v>
                </c:pt>
                <c:pt idx="105">
                  <c:v>47.33</c:v>
                </c:pt>
                <c:pt idx="106">
                  <c:v>47.3</c:v>
                </c:pt>
                <c:pt idx="107">
                  <c:v>47.39</c:v>
                </c:pt>
                <c:pt idx="108">
                  <c:v>47.41</c:v>
                </c:pt>
                <c:pt idx="109">
                  <c:v>47.37</c:v>
                </c:pt>
                <c:pt idx="110">
                  <c:v>47.43</c:v>
                </c:pt>
                <c:pt idx="111">
                  <c:v>47.51</c:v>
                </c:pt>
                <c:pt idx="112">
                  <c:v>47.47</c:v>
                </c:pt>
                <c:pt idx="113">
                  <c:v>47.49</c:v>
                </c:pt>
                <c:pt idx="114">
                  <c:v>47.58</c:v>
                </c:pt>
                <c:pt idx="115">
                  <c:v>47.61</c:v>
                </c:pt>
                <c:pt idx="116">
                  <c:v>47.57</c:v>
                </c:pt>
                <c:pt idx="117">
                  <c:v>47.58</c:v>
                </c:pt>
                <c:pt idx="118">
                  <c:v>47.67</c:v>
                </c:pt>
                <c:pt idx="119">
                  <c:v>47.59</c:v>
                </c:pt>
                <c:pt idx="120">
                  <c:v>47.53</c:v>
                </c:pt>
                <c:pt idx="121">
                  <c:v>47.61</c:v>
                </c:pt>
                <c:pt idx="122">
                  <c:v>47.64</c:v>
                </c:pt>
                <c:pt idx="123">
                  <c:v>47.65</c:v>
                </c:pt>
                <c:pt idx="124">
                  <c:v>47.69</c:v>
                </c:pt>
                <c:pt idx="125">
                  <c:v>47.72</c:v>
                </c:pt>
                <c:pt idx="126">
                  <c:v>47.7</c:v>
                </c:pt>
                <c:pt idx="127">
                  <c:v>47.75</c:v>
                </c:pt>
                <c:pt idx="128">
                  <c:v>47.74</c:v>
                </c:pt>
                <c:pt idx="129">
                  <c:v>47.77</c:v>
                </c:pt>
                <c:pt idx="130">
                  <c:v>47.79</c:v>
                </c:pt>
                <c:pt idx="131">
                  <c:v>47.76</c:v>
                </c:pt>
                <c:pt idx="132">
                  <c:v>47.8</c:v>
                </c:pt>
                <c:pt idx="133">
                  <c:v>47.76</c:v>
                </c:pt>
                <c:pt idx="134">
                  <c:v>47.78</c:v>
                </c:pt>
                <c:pt idx="135">
                  <c:v>47.8</c:v>
                </c:pt>
                <c:pt idx="136">
                  <c:v>47.68</c:v>
                </c:pt>
                <c:pt idx="137">
                  <c:v>47.52</c:v>
                </c:pt>
                <c:pt idx="138">
                  <c:v>47.3</c:v>
                </c:pt>
                <c:pt idx="139">
                  <c:v>47.12</c:v>
                </c:pt>
                <c:pt idx="140">
                  <c:v>46.99</c:v>
                </c:pt>
                <c:pt idx="141">
                  <c:v>47.06</c:v>
                </c:pt>
                <c:pt idx="142">
                  <c:v>47.29</c:v>
                </c:pt>
                <c:pt idx="143">
                  <c:v>47.39</c:v>
                </c:pt>
                <c:pt idx="144">
                  <c:v>47.49</c:v>
                </c:pt>
                <c:pt idx="145">
                  <c:v>47.52</c:v>
                </c:pt>
                <c:pt idx="146">
                  <c:v>47.55</c:v>
                </c:pt>
                <c:pt idx="147">
                  <c:v>47.57</c:v>
                </c:pt>
                <c:pt idx="148">
                  <c:v>47.61</c:v>
                </c:pt>
                <c:pt idx="149">
                  <c:v>47.59</c:v>
                </c:pt>
                <c:pt idx="150">
                  <c:v>47.59</c:v>
                </c:pt>
                <c:pt idx="151">
                  <c:v>47.62</c:v>
                </c:pt>
                <c:pt idx="152">
                  <c:v>47.58</c:v>
                </c:pt>
                <c:pt idx="153">
                  <c:v>47.61</c:v>
                </c:pt>
                <c:pt idx="154">
                  <c:v>47.58</c:v>
                </c:pt>
                <c:pt idx="155">
                  <c:v>47.63</c:v>
                </c:pt>
                <c:pt idx="156">
                  <c:v>47.55</c:v>
                </c:pt>
                <c:pt idx="157">
                  <c:v>47.52</c:v>
                </c:pt>
                <c:pt idx="158">
                  <c:v>47.59</c:v>
                </c:pt>
                <c:pt idx="159">
                  <c:v>47.57</c:v>
                </c:pt>
                <c:pt idx="160">
                  <c:v>47.55</c:v>
                </c:pt>
                <c:pt idx="161">
                  <c:v>47.62</c:v>
                </c:pt>
                <c:pt idx="162">
                  <c:v>47.65</c:v>
                </c:pt>
                <c:pt idx="163">
                  <c:v>47.58</c:v>
                </c:pt>
                <c:pt idx="164">
                  <c:v>47.62</c:v>
                </c:pt>
                <c:pt idx="165">
                  <c:v>47.61</c:v>
                </c:pt>
                <c:pt idx="166">
                  <c:v>47.64</c:v>
                </c:pt>
                <c:pt idx="167">
                  <c:v>47.72</c:v>
                </c:pt>
                <c:pt idx="168">
                  <c:v>47.68</c:v>
                </c:pt>
                <c:pt idx="169">
                  <c:v>47.77</c:v>
                </c:pt>
                <c:pt idx="170">
                  <c:v>47.74</c:v>
                </c:pt>
                <c:pt idx="171">
                  <c:v>47.82</c:v>
                </c:pt>
                <c:pt idx="172">
                  <c:v>47.79</c:v>
                </c:pt>
                <c:pt idx="173">
                  <c:v>47.82</c:v>
                </c:pt>
                <c:pt idx="174">
                  <c:v>47.87</c:v>
                </c:pt>
                <c:pt idx="175">
                  <c:v>47.89</c:v>
                </c:pt>
                <c:pt idx="176">
                  <c:v>47.9</c:v>
                </c:pt>
                <c:pt idx="177">
                  <c:v>47.88</c:v>
                </c:pt>
                <c:pt idx="178">
                  <c:v>47.84</c:v>
                </c:pt>
                <c:pt idx="179">
                  <c:v>47.79</c:v>
                </c:pt>
                <c:pt idx="180">
                  <c:v>47.71</c:v>
                </c:pt>
                <c:pt idx="181">
                  <c:v>47.6</c:v>
                </c:pt>
                <c:pt idx="182">
                  <c:v>47.45</c:v>
                </c:pt>
                <c:pt idx="183">
                  <c:v>47.39</c:v>
                </c:pt>
                <c:pt idx="184">
                  <c:v>47.45</c:v>
                </c:pt>
                <c:pt idx="185">
                  <c:v>47.57</c:v>
                </c:pt>
                <c:pt idx="186">
                  <c:v>47.66</c:v>
                </c:pt>
                <c:pt idx="187">
                  <c:v>47.75</c:v>
                </c:pt>
                <c:pt idx="188">
                  <c:v>47.77</c:v>
                </c:pt>
                <c:pt idx="189">
                  <c:v>47.88</c:v>
                </c:pt>
                <c:pt idx="190">
                  <c:v>47.92</c:v>
                </c:pt>
                <c:pt idx="191">
                  <c:v>47.93</c:v>
                </c:pt>
                <c:pt idx="192">
                  <c:v>47.97</c:v>
                </c:pt>
                <c:pt idx="193">
                  <c:v>47.96</c:v>
                </c:pt>
                <c:pt idx="194">
                  <c:v>47.97</c:v>
                </c:pt>
                <c:pt idx="195">
                  <c:v>48.04</c:v>
                </c:pt>
                <c:pt idx="196">
                  <c:v>48.08</c:v>
                </c:pt>
                <c:pt idx="197">
                  <c:v>48.08</c:v>
                </c:pt>
                <c:pt idx="198">
                  <c:v>48.15</c:v>
                </c:pt>
                <c:pt idx="199">
                  <c:v>48.2</c:v>
                </c:pt>
                <c:pt idx="200">
                  <c:v>48.2</c:v>
                </c:pt>
                <c:pt idx="201">
                  <c:v>48.14</c:v>
                </c:pt>
                <c:pt idx="202">
                  <c:v>48.22</c:v>
                </c:pt>
                <c:pt idx="203">
                  <c:v>48.27</c:v>
                </c:pt>
                <c:pt idx="204">
                  <c:v>48.27</c:v>
                </c:pt>
                <c:pt idx="205">
                  <c:v>48.27</c:v>
                </c:pt>
                <c:pt idx="206">
                  <c:v>48.46</c:v>
                </c:pt>
                <c:pt idx="207">
                  <c:v>48.41</c:v>
                </c:pt>
                <c:pt idx="208">
                  <c:v>48.54</c:v>
                </c:pt>
                <c:pt idx="209">
                  <c:v>48.6</c:v>
                </c:pt>
                <c:pt idx="210">
                  <c:v>48.58</c:v>
                </c:pt>
                <c:pt idx="211">
                  <c:v>48.79</c:v>
                </c:pt>
                <c:pt idx="212">
                  <c:v>48.76</c:v>
                </c:pt>
                <c:pt idx="213">
                  <c:v>48.98</c:v>
                </c:pt>
                <c:pt idx="214">
                  <c:v>48.96</c:v>
                </c:pt>
                <c:pt idx="215">
                  <c:v>49.15</c:v>
                </c:pt>
                <c:pt idx="216">
                  <c:v>49.09</c:v>
                </c:pt>
                <c:pt idx="217">
                  <c:v>49.21</c:v>
                </c:pt>
                <c:pt idx="218">
                  <c:v>49.11</c:v>
                </c:pt>
                <c:pt idx="219">
                  <c:v>49.27</c:v>
                </c:pt>
                <c:pt idx="220">
                  <c:v>49.21</c:v>
                </c:pt>
                <c:pt idx="221">
                  <c:v>49.5</c:v>
                </c:pt>
                <c:pt idx="222">
                  <c:v>49.58</c:v>
                </c:pt>
                <c:pt idx="223">
                  <c:v>49.64</c:v>
                </c:pt>
                <c:pt idx="224">
                  <c:v>49.76</c:v>
                </c:pt>
                <c:pt idx="225">
                  <c:v>49.79</c:v>
                </c:pt>
                <c:pt idx="226">
                  <c:v>49.89</c:v>
                </c:pt>
                <c:pt idx="227">
                  <c:v>50.03</c:v>
                </c:pt>
                <c:pt idx="228">
                  <c:v>50.1</c:v>
                </c:pt>
                <c:pt idx="229">
                  <c:v>50.15</c:v>
                </c:pt>
                <c:pt idx="230">
                  <c:v>50.23</c:v>
                </c:pt>
                <c:pt idx="231">
                  <c:v>50.37</c:v>
                </c:pt>
                <c:pt idx="232">
                  <c:v>50.48</c:v>
                </c:pt>
                <c:pt idx="233">
                  <c:v>50.59</c:v>
                </c:pt>
                <c:pt idx="234">
                  <c:v>50.75</c:v>
                </c:pt>
                <c:pt idx="235">
                  <c:v>50.86</c:v>
                </c:pt>
                <c:pt idx="236">
                  <c:v>50.97</c:v>
                </c:pt>
                <c:pt idx="237">
                  <c:v>51.1</c:v>
                </c:pt>
                <c:pt idx="238">
                  <c:v>51.25</c:v>
                </c:pt>
                <c:pt idx="239">
                  <c:v>51.32</c:v>
                </c:pt>
                <c:pt idx="240">
                  <c:v>51.44</c:v>
                </c:pt>
                <c:pt idx="241">
                  <c:v>51.6</c:v>
                </c:pt>
                <c:pt idx="242">
                  <c:v>51.73</c:v>
                </c:pt>
                <c:pt idx="243">
                  <c:v>51.8</c:v>
                </c:pt>
                <c:pt idx="244">
                  <c:v>51.95</c:v>
                </c:pt>
                <c:pt idx="245">
                  <c:v>52.03</c:v>
                </c:pt>
                <c:pt idx="246">
                  <c:v>52.1</c:v>
                </c:pt>
                <c:pt idx="247">
                  <c:v>52.24</c:v>
                </c:pt>
                <c:pt idx="248">
                  <c:v>52.37</c:v>
                </c:pt>
                <c:pt idx="249">
                  <c:v>52.39</c:v>
                </c:pt>
                <c:pt idx="250">
                  <c:v>52.42</c:v>
                </c:pt>
                <c:pt idx="251">
                  <c:v>52.57</c:v>
                </c:pt>
                <c:pt idx="252">
                  <c:v>52.69</c:v>
                </c:pt>
              </c:numCache>
            </c:numRef>
          </c:yVal>
          <c:smooth val="0"/>
        </c:ser>
        <c:dLbls>
          <c:showLegendKey val="0"/>
          <c:showVal val="0"/>
          <c:showCatName val="0"/>
          <c:showSerName val="0"/>
          <c:showPercent val="0"/>
          <c:showBubbleSize val="0"/>
        </c:dLbls>
        <c:axId val="281751216"/>
        <c:axId val="281748864"/>
      </c:scatterChart>
      <c:valAx>
        <c:axId val="281747296"/>
        <c:scaling>
          <c:orientation val="minMax"/>
          <c:max val="140"/>
          <c:min val="0"/>
        </c:scaling>
        <c:delete val="0"/>
        <c:axPos val="b"/>
        <c:majorGridlines/>
        <c:title>
          <c:tx>
            <c:rich>
              <a:bodyPr/>
              <a:lstStyle/>
              <a:p>
                <a:pPr>
                  <a:defRPr/>
                </a:pPr>
                <a:r>
                  <a:rPr lang="fr-FR"/>
                  <a:t>Time (hours)</a:t>
                </a:r>
              </a:p>
            </c:rich>
          </c:tx>
          <c:overlay val="0"/>
        </c:title>
        <c:numFmt formatCode="0" sourceLinked="0"/>
        <c:majorTickMark val="cross"/>
        <c:minorTickMark val="none"/>
        <c:tickLblPos val="low"/>
        <c:crossAx val="281748472"/>
        <c:crosses val="autoZero"/>
        <c:crossBetween val="midCat"/>
        <c:majorUnit val="20"/>
      </c:valAx>
      <c:valAx>
        <c:axId val="281748472"/>
        <c:scaling>
          <c:orientation val="minMax"/>
        </c:scaling>
        <c:delete val="0"/>
        <c:axPos val="l"/>
        <c:majorGridlines>
          <c:spPr>
            <a:ln>
              <a:solidFill>
                <a:schemeClr val="bg1">
                  <a:lumMod val="75000"/>
                </a:schemeClr>
              </a:solidFill>
            </a:ln>
          </c:spPr>
        </c:majorGridlines>
        <c:title>
          <c:tx>
            <c:rich>
              <a:bodyPr rot="-5400000" vert="horz"/>
              <a:lstStyle/>
              <a:p>
                <a:pPr>
                  <a:defRPr/>
                </a:pPr>
                <a:r>
                  <a:rPr lang="fr-FR"/>
                  <a:t>Mass variation (mg)</a:t>
                </a:r>
              </a:p>
            </c:rich>
          </c:tx>
          <c:layout>
            <c:manualLayout>
              <c:xMode val="edge"/>
              <c:yMode val="edge"/>
              <c:x val="9.4143292688031247E-3"/>
              <c:y val="0.18225028561264767"/>
            </c:manualLayout>
          </c:layout>
          <c:overlay val="0"/>
        </c:title>
        <c:numFmt formatCode="General" sourceLinked="1"/>
        <c:majorTickMark val="out"/>
        <c:minorTickMark val="none"/>
        <c:tickLblPos val="low"/>
        <c:crossAx val="281747296"/>
        <c:crosses val="autoZero"/>
        <c:crossBetween val="midCat"/>
      </c:valAx>
      <c:valAx>
        <c:axId val="281748864"/>
        <c:scaling>
          <c:orientation val="minMax"/>
          <c:max val="53"/>
        </c:scaling>
        <c:delete val="0"/>
        <c:axPos val="r"/>
        <c:title>
          <c:tx>
            <c:rich>
              <a:bodyPr/>
              <a:lstStyle/>
              <a:p>
                <a:pPr>
                  <a:defRPr/>
                </a:pPr>
                <a:r>
                  <a:rPr lang="en-US"/>
                  <a:t>Humidity (%RH)</a:t>
                </a:r>
              </a:p>
            </c:rich>
          </c:tx>
          <c:layout>
            <c:manualLayout>
              <c:xMode val="edge"/>
              <c:yMode val="edge"/>
              <c:x val="0.94292528433945744"/>
              <c:y val="0.19105924185976164"/>
            </c:manualLayout>
          </c:layout>
          <c:overlay val="0"/>
        </c:title>
        <c:numFmt formatCode="0" sourceLinked="0"/>
        <c:majorTickMark val="out"/>
        <c:minorTickMark val="none"/>
        <c:tickLblPos val="nextTo"/>
        <c:crossAx val="281751216"/>
        <c:crosses val="max"/>
        <c:crossBetween val="midCat"/>
        <c:majorUnit val="2"/>
      </c:valAx>
      <c:valAx>
        <c:axId val="281751216"/>
        <c:scaling>
          <c:orientation val="minMax"/>
        </c:scaling>
        <c:delete val="1"/>
        <c:axPos val="b"/>
        <c:numFmt formatCode="0.000" sourceLinked="1"/>
        <c:majorTickMark val="out"/>
        <c:minorTickMark val="none"/>
        <c:tickLblPos val="nextTo"/>
        <c:crossAx val="281748864"/>
        <c:crosses val="autoZero"/>
        <c:crossBetween val="midCat"/>
      </c:valAx>
      <c:spPr>
        <a:ln>
          <a:solidFill>
            <a:schemeClr val="bg1">
              <a:lumMod val="75000"/>
            </a:schemeClr>
          </a:solidFill>
        </a:ln>
      </c:spPr>
    </c:plotArea>
    <c:legend>
      <c:legendPos val="r"/>
      <c:legendEntry>
        <c:idx val="2"/>
        <c:delete val="1"/>
      </c:legendEntry>
      <c:layout>
        <c:manualLayout>
          <c:xMode val="edge"/>
          <c:yMode val="edge"/>
          <c:x val="0.23998944576372397"/>
          <c:y val="6.7189531302573949E-2"/>
          <c:w val="0.5353985812373071"/>
          <c:h val="9.8827805571028077E-2"/>
        </c:manualLayout>
      </c:layout>
      <c:overlay val="0"/>
    </c:legend>
    <c:plotVisOnly val="1"/>
    <c:dispBlanksAs val="gap"/>
    <c:showDLblsOverMax val="0"/>
  </c:chart>
  <c:spPr>
    <a:ln>
      <a:noFill/>
    </a:ln>
  </c:spPr>
  <c:txPr>
    <a:bodyPr/>
    <a:lstStyle/>
    <a:p>
      <a:pPr>
        <a:defRPr sz="800" b="1" i="0" baseline="0">
          <a:latin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07325865045093"/>
          <c:y val="0.11211134971764893"/>
          <c:w val="0.76004892245612155"/>
          <c:h val="0.71615811659906148"/>
        </c:manualLayout>
      </c:layout>
      <c:scatterChart>
        <c:scatterStyle val="lineMarker"/>
        <c:varyColors val="0"/>
        <c:ser>
          <c:idx val="0"/>
          <c:order val="0"/>
          <c:tx>
            <c:v>Mass variation</c:v>
          </c:tx>
          <c:spPr>
            <a:ln>
              <a:noFill/>
            </a:ln>
          </c:spPr>
          <c:marker>
            <c:symbol val="plus"/>
            <c:size val="2"/>
          </c:marker>
          <c:trendline>
            <c:trendlineType val="linear"/>
            <c:dispRSqr val="0"/>
            <c:dispEq val="0"/>
          </c:trendline>
          <c:xVal>
            <c:numRef>
              <c:f>[0]!ETime_Rng</c:f>
              <c:numCache>
                <c:formatCode>0.000</c:formatCode>
                <c:ptCount val="382"/>
                <c:pt idx="0">
                  <c:v>0.17030563666666668</c:v>
                </c:pt>
                <c:pt idx="1">
                  <c:v>0.34084182833333332</c:v>
                </c:pt>
                <c:pt idx="2">
                  <c:v>0.51112319277777774</c:v>
                </c:pt>
                <c:pt idx="3">
                  <c:v>0.68164718611111119</c:v>
                </c:pt>
                <c:pt idx="4">
                  <c:v>0.8519285522222223</c:v>
                </c:pt>
                <c:pt idx="5">
                  <c:v>1.0222099061111112</c:v>
                </c:pt>
                <c:pt idx="6">
                  <c:v>1.1928236661111113</c:v>
                </c:pt>
                <c:pt idx="7">
                  <c:v>1.3633794544444446</c:v>
                </c:pt>
                <c:pt idx="8">
                  <c:v>1.53393983</c:v>
                </c:pt>
                <c:pt idx="9">
                  <c:v>1.7045002638888889</c:v>
                </c:pt>
                <c:pt idx="10">
                  <c:v>1.8747488163888888</c:v>
                </c:pt>
                <c:pt idx="11">
                  <c:v>2.045310391388889</c:v>
                </c:pt>
                <c:pt idx="12">
                  <c:v>2.2155877766666667</c:v>
                </c:pt>
                <c:pt idx="13">
                  <c:v>2.3861522174999998</c:v>
                </c:pt>
                <c:pt idx="14">
                  <c:v>2.5569870219444444</c:v>
                </c:pt>
                <c:pt idx="15">
                  <c:v>2.7272351936111106</c:v>
                </c:pt>
                <c:pt idx="16">
                  <c:v>2.8975194824999999</c:v>
                </c:pt>
                <c:pt idx="17">
                  <c:v>3.0680738016666664</c:v>
                </c:pt>
                <c:pt idx="18">
                  <c:v>3.2386390375</c:v>
                </c:pt>
                <c:pt idx="19">
                  <c:v>3.4091947041666661</c:v>
                </c:pt>
                <c:pt idx="20">
                  <c:v>3.5797551425000003</c:v>
                </c:pt>
                <c:pt idx="21">
                  <c:v>3.7500062052777778</c:v>
                </c:pt>
                <c:pt idx="22">
                  <c:v>3.9202824980555553</c:v>
                </c:pt>
                <c:pt idx="23">
                  <c:v>4.0905635077777776</c:v>
                </c:pt>
                <c:pt idx="24">
                  <c:v>4.2611232641666668</c:v>
                </c:pt>
                <c:pt idx="25">
                  <c:v>4.4316837250000001</c:v>
                </c:pt>
                <c:pt idx="26">
                  <c:v>4.6020742124999998</c:v>
                </c:pt>
                <c:pt idx="27">
                  <c:v>4.7724905238888891</c:v>
                </c:pt>
                <c:pt idx="28">
                  <c:v>4.9427712080555555</c:v>
                </c:pt>
                <c:pt idx="29">
                  <c:v>5.1130519249999997</c:v>
                </c:pt>
                <c:pt idx="30">
                  <c:v>5.2833330877777778</c:v>
                </c:pt>
                <c:pt idx="31">
                  <c:v>5.4536190974999998</c:v>
                </c:pt>
                <c:pt idx="32">
                  <c:v>5.6238761702777778</c:v>
                </c:pt>
                <c:pt idx="33">
                  <c:v>5.7941528558333335</c:v>
                </c:pt>
                <c:pt idx="34">
                  <c:v>5.9644342322222217</c:v>
                </c:pt>
                <c:pt idx="35">
                  <c:v>6.1347155352777785</c:v>
                </c:pt>
                <c:pt idx="36">
                  <c:v>6.3052669699999999</c:v>
                </c:pt>
                <c:pt idx="37">
                  <c:v>6.4755209191666667</c:v>
                </c:pt>
                <c:pt idx="38">
                  <c:v>6.6458022488888888</c:v>
                </c:pt>
                <c:pt idx="39">
                  <c:v>6.8160835783333331</c:v>
                </c:pt>
                <c:pt idx="40">
                  <c:v>6.9863693544444443</c:v>
                </c:pt>
                <c:pt idx="41">
                  <c:v>7.1569253791666663</c:v>
                </c:pt>
                <c:pt idx="42">
                  <c:v>7.3272114266666666</c:v>
                </c:pt>
                <c:pt idx="43">
                  <c:v>7.4977586883333336</c:v>
                </c:pt>
                <c:pt idx="44">
                  <c:v>7.6680120266666663</c:v>
                </c:pt>
                <c:pt idx="45">
                  <c:v>7.8382933877777772</c:v>
                </c:pt>
                <c:pt idx="46">
                  <c:v>8.0085747574999999</c:v>
                </c:pt>
                <c:pt idx="47">
                  <c:v>8.1788560605555549</c:v>
                </c:pt>
                <c:pt idx="48">
                  <c:v>8.3491373691666659</c:v>
                </c:pt>
                <c:pt idx="49">
                  <c:v>8.5193884397222224</c:v>
                </c:pt>
                <c:pt idx="50">
                  <c:v>8.6896667950000008</c:v>
                </c:pt>
                <c:pt idx="51">
                  <c:v>8.8599482061111114</c:v>
                </c:pt>
                <c:pt idx="52">
                  <c:v>9.0302273861111111</c:v>
                </c:pt>
                <c:pt idx="53">
                  <c:v>9.2007867455555559</c:v>
                </c:pt>
                <c:pt idx="54">
                  <c:v>9.3710680869444456</c:v>
                </c:pt>
                <c:pt idx="55">
                  <c:v>9.5413251666666667</c:v>
                </c:pt>
                <c:pt idx="56">
                  <c:v>9.7116247430555571</c:v>
                </c:pt>
                <c:pt idx="57">
                  <c:v>9.881887785</c:v>
                </c:pt>
                <c:pt idx="58">
                  <c:v>10.052160728055558</c:v>
                </c:pt>
                <c:pt idx="59">
                  <c:v>10.222499055833334</c:v>
                </c:pt>
                <c:pt idx="60">
                  <c:v>10.392780318333335</c:v>
                </c:pt>
                <c:pt idx="61">
                  <c:v>10.563061742777778</c:v>
                </c:pt>
                <c:pt idx="62">
                  <c:v>10.733622015</c:v>
                </c:pt>
                <c:pt idx="63">
                  <c:v>10.903903406666668</c:v>
                </c:pt>
                <c:pt idx="64">
                  <c:v>11.074184744166669</c:v>
                </c:pt>
                <c:pt idx="65">
                  <c:v>11.244434336944446</c:v>
                </c:pt>
                <c:pt idx="66">
                  <c:v>11.414710998333334</c:v>
                </c:pt>
                <c:pt idx="67">
                  <c:v>11.584998458055555</c:v>
                </c:pt>
                <c:pt idx="68">
                  <c:v>11.75527365777778</c:v>
                </c:pt>
                <c:pt idx="69">
                  <c:v>11.925554994722225</c:v>
                </c:pt>
                <c:pt idx="70">
                  <c:v>12.095946026388889</c:v>
                </c:pt>
                <c:pt idx="71">
                  <c:v>12.266363592777777</c:v>
                </c:pt>
                <c:pt idx="72">
                  <c:v>12.436644829166669</c:v>
                </c:pt>
                <c:pt idx="73">
                  <c:v>12.607068678333334</c:v>
                </c:pt>
                <c:pt idx="74">
                  <c:v>12.777762499444446</c:v>
                </c:pt>
                <c:pt idx="75">
                  <c:v>12.94804384888889</c:v>
                </c:pt>
                <c:pt idx="76">
                  <c:v>13.118325144166667</c:v>
                </c:pt>
                <c:pt idx="77">
                  <c:v>13.288582219444445</c:v>
                </c:pt>
                <c:pt idx="78">
                  <c:v>13.458868316388889</c:v>
                </c:pt>
                <c:pt idx="79">
                  <c:v>13.629135931666667</c:v>
                </c:pt>
                <c:pt idx="80">
                  <c:v>13.799694556388889</c:v>
                </c:pt>
                <c:pt idx="81">
                  <c:v>13.969975112777778</c:v>
                </c:pt>
                <c:pt idx="82">
                  <c:v>14.140231681666668</c:v>
                </c:pt>
                <c:pt idx="83">
                  <c:v>14.310512905000001</c:v>
                </c:pt>
                <c:pt idx="84">
                  <c:v>14.480794270000001</c:v>
                </c:pt>
                <c:pt idx="85">
                  <c:v>14.651245435555557</c:v>
                </c:pt>
                <c:pt idx="86">
                  <c:v>14.821907690555557</c:v>
                </c:pt>
                <c:pt idx="87">
                  <c:v>14.992466516666667</c:v>
                </c:pt>
                <c:pt idx="88">
                  <c:v>15.162890296388889</c:v>
                </c:pt>
                <c:pt idx="89">
                  <c:v>15.333280838055558</c:v>
                </c:pt>
                <c:pt idx="90">
                  <c:v>15.503562181666668</c:v>
                </c:pt>
                <c:pt idx="91">
                  <c:v>15.673848185833334</c:v>
                </c:pt>
                <c:pt idx="92">
                  <c:v>15.844707268055558</c:v>
                </c:pt>
                <c:pt idx="93">
                  <c:v>16.015235955555557</c:v>
                </c:pt>
                <c:pt idx="94">
                  <c:v>16.185767479999999</c:v>
                </c:pt>
                <c:pt idx="95">
                  <c:v>16.356048801666667</c:v>
                </c:pt>
                <c:pt idx="96">
                  <c:v>16.526334875</c:v>
                </c:pt>
                <c:pt idx="97">
                  <c:v>16.69660370888889</c:v>
                </c:pt>
                <c:pt idx="98">
                  <c:v>16.8668838175</c:v>
                </c:pt>
                <c:pt idx="99">
                  <c:v>17.037138303888888</c:v>
                </c:pt>
                <c:pt idx="100">
                  <c:v>17.207419169444446</c:v>
                </c:pt>
                <c:pt idx="101">
                  <c:v>17.377700400833334</c:v>
                </c:pt>
                <c:pt idx="102">
                  <c:v>17.548260818611112</c:v>
                </c:pt>
                <c:pt idx="103">
                  <c:v>17.718821235</c:v>
                </c:pt>
                <c:pt idx="104">
                  <c:v>17.889374151944445</c:v>
                </c:pt>
                <c:pt idx="105">
                  <c:v>18.059632737222223</c:v>
                </c:pt>
                <c:pt idx="106">
                  <c:v>18.22990807027778</c:v>
                </c:pt>
                <c:pt idx="107">
                  <c:v>18.400195399444446</c:v>
                </c:pt>
                <c:pt idx="108">
                  <c:v>18.570750200833334</c:v>
                </c:pt>
                <c:pt idx="109">
                  <c:v>18.741031089166668</c:v>
                </c:pt>
                <c:pt idx="110">
                  <c:v>18.911279103333332</c:v>
                </c:pt>
                <c:pt idx="111">
                  <c:v>19.081558607222224</c:v>
                </c:pt>
                <c:pt idx="112">
                  <c:v>19.251875034722222</c:v>
                </c:pt>
                <c:pt idx="113">
                  <c:v>19.422180623055556</c:v>
                </c:pt>
                <c:pt idx="114">
                  <c:v>19.592490958333332</c:v>
                </c:pt>
                <c:pt idx="115">
                  <c:v>19.762747963611112</c:v>
                </c:pt>
                <c:pt idx="116">
                  <c:v>19.933295266111113</c:v>
                </c:pt>
                <c:pt idx="117">
                  <c:v>20.103576112500004</c:v>
                </c:pt>
                <c:pt idx="118">
                  <c:v>20.274134300555559</c:v>
                </c:pt>
                <c:pt idx="119">
                  <c:v>20.444414667222222</c:v>
                </c:pt>
                <c:pt idx="120">
                  <c:v>20.614671730277777</c:v>
                </c:pt>
                <c:pt idx="121">
                  <c:v>20.784953067222226</c:v>
                </c:pt>
                <c:pt idx="122">
                  <c:v>20.955234375555555</c:v>
                </c:pt>
                <c:pt idx="123">
                  <c:v>21.12551571638889</c:v>
                </c:pt>
                <c:pt idx="124">
                  <c:v>21.296067763333333</c:v>
                </c:pt>
                <c:pt idx="125">
                  <c:v>21.466351490000001</c:v>
                </c:pt>
                <c:pt idx="126">
                  <c:v>21.636602485833333</c:v>
                </c:pt>
                <c:pt idx="127">
                  <c:v>21.806883705555556</c:v>
                </c:pt>
                <c:pt idx="128">
                  <c:v>21.977165043611112</c:v>
                </c:pt>
                <c:pt idx="129">
                  <c:v>22.147446451388891</c:v>
                </c:pt>
                <c:pt idx="130">
                  <c:v>22.317727818055555</c:v>
                </c:pt>
                <c:pt idx="131">
                  <c:v>22.487976019166666</c:v>
                </c:pt>
                <c:pt idx="132">
                  <c:v>22.65826030777778</c:v>
                </c:pt>
                <c:pt idx="133">
                  <c:v>22.82853679777778</c:v>
                </c:pt>
                <c:pt idx="134">
                  <c:v>22.998992668888892</c:v>
                </c:pt>
                <c:pt idx="135">
                  <c:v>23.169656181111112</c:v>
                </c:pt>
                <c:pt idx="136">
                  <c:v>23.340052919722226</c:v>
                </c:pt>
                <c:pt idx="137">
                  <c:v>23.510479795277778</c:v>
                </c:pt>
                <c:pt idx="138">
                  <c:v>23.680754993055558</c:v>
                </c:pt>
                <c:pt idx="139">
                  <c:v>23.851027309444447</c:v>
                </c:pt>
                <c:pt idx="140">
                  <c:v>24.021306746388888</c:v>
                </c:pt>
                <c:pt idx="141">
                  <c:v>24.191866016944445</c:v>
                </c:pt>
                <c:pt idx="142">
                  <c:v>24.362147698055555</c:v>
                </c:pt>
                <c:pt idx="143">
                  <c:v>24.532683386388889</c:v>
                </c:pt>
                <c:pt idx="144">
                  <c:v>24.70295652916667</c:v>
                </c:pt>
                <c:pt idx="145">
                  <c:v>24.87324003277778</c:v>
                </c:pt>
                <c:pt idx="146">
                  <c:v>25.043795782777778</c:v>
                </c:pt>
                <c:pt idx="147">
                  <c:v>25.21435945166667</c:v>
                </c:pt>
                <c:pt idx="148">
                  <c:v>25.384616463333334</c:v>
                </c:pt>
                <c:pt idx="149">
                  <c:v>25.554893120000003</c:v>
                </c:pt>
                <c:pt idx="150">
                  <c:v>25.725174509722223</c:v>
                </c:pt>
                <c:pt idx="151">
                  <c:v>25.895455785833331</c:v>
                </c:pt>
                <c:pt idx="152">
                  <c:v>26.066174925000002</c:v>
                </c:pt>
                <c:pt idx="153">
                  <c:v>26.236565041944445</c:v>
                </c:pt>
                <c:pt idx="154">
                  <c:v>26.407100628333335</c:v>
                </c:pt>
                <c:pt idx="155">
                  <c:v>26.577381930555557</c:v>
                </c:pt>
                <c:pt idx="156">
                  <c:v>26.747663304722224</c:v>
                </c:pt>
                <c:pt idx="157">
                  <c:v>26.917944593611111</c:v>
                </c:pt>
                <c:pt idx="158">
                  <c:v>27.088225927777778</c:v>
                </c:pt>
                <c:pt idx="159">
                  <c:v>27.25861644888889</c:v>
                </c:pt>
                <c:pt idx="160">
                  <c:v>27.429031263888888</c:v>
                </c:pt>
                <c:pt idx="161">
                  <c:v>27.599312652777776</c:v>
                </c:pt>
                <c:pt idx="162">
                  <c:v>27.769593912777779</c:v>
                </c:pt>
                <c:pt idx="163">
                  <c:v>27.940154409166666</c:v>
                </c:pt>
                <c:pt idx="164">
                  <c:v>28.110706959166667</c:v>
                </c:pt>
                <c:pt idx="165">
                  <c:v>28.281238751111115</c:v>
                </c:pt>
                <c:pt idx="166">
                  <c:v>28.451580822222226</c:v>
                </c:pt>
                <c:pt idx="167">
                  <c:v>28.621886340555555</c:v>
                </c:pt>
                <c:pt idx="168">
                  <c:v>28.792134797777777</c:v>
                </c:pt>
                <c:pt idx="169">
                  <c:v>28.962417256666665</c:v>
                </c:pt>
                <c:pt idx="170">
                  <c:v>29.132697049722225</c:v>
                </c:pt>
                <c:pt idx="171">
                  <c:v>29.303260394722223</c:v>
                </c:pt>
                <c:pt idx="172">
                  <c:v>29.473814751944445</c:v>
                </c:pt>
                <c:pt idx="173">
                  <c:v>29.644209978333336</c:v>
                </c:pt>
                <c:pt idx="174">
                  <c:v>29.814626207222222</c:v>
                </c:pt>
                <c:pt idx="175">
                  <c:v>29.984904540833334</c:v>
                </c:pt>
                <c:pt idx="176">
                  <c:v>30.155185945277776</c:v>
                </c:pt>
                <c:pt idx="177">
                  <c:v>30.325467201388889</c:v>
                </c:pt>
                <c:pt idx="178">
                  <c:v>30.495748515833334</c:v>
                </c:pt>
                <c:pt idx="179">
                  <c:v>30.66602668777778</c:v>
                </c:pt>
                <c:pt idx="180">
                  <c:v>30.836562861111112</c:v>
                </c:pt>
                <c:pt idx="181">
                  <c:v>31.006844166666667</c:v>
                </c:pt>
                <c:pt idx="182">
                  <c:v>31.177397070277781</c:v>
                </c:pt>
                <c:pt idx="183">
                  <c:v>31.347677340000004</c:v>
                </c:pt>
                <c:pt idx="184">
                  <c:v>31.518076401944445</c:v>
                </c:pt>
                <c:pt idx="185">
                  <c:v>31.688495859166668</c:v>
                </c:pt>
                <c:pt idx="186">
                  <c:v>31.858772524444444</c:v>
                </c:pt>
                <c:pt idx="187">
                  <c:v>32.029228403611114</c:v>
                </c:pt>
                <c:pt idx="188">
                  <c:v>32.199614290555559</c:v>
                </c:pt>
                <c:pt idx="189">
                  <c:v>32.369895660833336</c:v>
                </c:pt>
                <c:pt idx="190">
                  <c:v>32.54070483638889</c:v>
                </c:pt>
                <c:pt idx="191">
                  <c:v>32.710980013055554</c:v>
                </c:pt>
                <c:pt idx="192">
                  <c:v>32.881261359444444</c:v>
                </c:pt>
                <c:pt idx="193">
                  <c:v>33.051542640000001</c:v>
                </c:pt>
                <c:pt idx="194">
                  <c:v>33.221823965555558</c:v>
                </c:pt>
                <c:pt idx="195">
                  <c:v>33.392105277222221</c:v>
                </c:pt>
                <c:pt idx="196">
                  <c:v>33.562356355277778</c:v>
                </c:pt>
                <c:pt idx="197">
                  <c:v>33.732634790833337</c:v>
                </c:pt>
                <c:pt idx="198">
                  <c:v>33.902913555555557</c:v>
                </c:pt>
                <c:pt idx="199">
                  <c:v>34.073194162222222</c:v>
                </c:pt>
                <c:pt idx="200">
                  <c:v>34.243754583333335</c:v>
                </c:pt>
                <c:pt idx="201">
                  <c:v>34.41431503222222</c:v>
                </c:pt>
                <c:pt idx="202">
                  <c:v>34.584842189444444</c:v>
                </c:pt>
                <c:pt idx="203">
                  <c:v>34.755123535833334</c:v>
                </c:pt>
                <c:pt idx="204">
                  <c:v>34.925438055555553</c:v>
                </c:pt>
                <c:pt idx="205">
                  <c:v>35.095962126388891</c:v>
                </c:pt>
                <c:pt idx="206">
                  <c:v>35.266243415833337</c:v>
                </c:pt>
                <c:pt idx="207">
                  <c:v>35.436500452499999</c:v>
                </c:pt>
                <c:pt idx="208">
                  <c:v>35.60678176361111</c:v>
                </c:pt>
                <c:pt idx="209">
                  <c:v>35.777055191111117</c:v>
                </c:pt>
                <c:pt idx="210">
                  <c:v>35.947336621944444</c:v>
                </c:pt>
                <c:pt idx="211">
                  <c:v>36.117616746944442</c:v>
                </c:pt>
                <c:pt idx="212">
                  <c:v>36.287898089999999</c:v>
                </c:pt>
                <c:pt idx="213">
                  <c:v>36.458151987222223</c:v>
                </c:pt>
                <c:pt idx="214">
                  <c:v>36.628433314444443</c:v>
                </c:pt>
                <c:pt idx="215">
                  <c:v>36.798719041666665</c:v>
                </c:pt>
                <c:pt idx="216">
                  <c:v>36.969275021388889</c:v>
                </c:pt>
                <c:pt idx="217">
                  <c:v>37.139561154444444</c:v>
                </c:pt>
                <c:pt idx="218">
                  <c:v>37.310364173055554</c:v>
                </c:pt>
                <c:pt idx="219">
                  <c:v>37.480701437499995</c:v>
                </c:pt>
                <c:pt idx="220">
                  <c:v>37.651007060277777</c:v>
                </c:pt>
                <c:pt idx="221">
                  <c:v>37.821288431666666</c:v>
                </c:pt>
                <c:pt idx="222">
                  <c:v>37.991569688055549</c:v>
                </c:pt>
                <c:pt idx="223">
                  <c:v>38.162130215555557</c:v>
                </c:pt>
                <c:pt idx="224">
                  <c:v>38.332654126666661</c:v>
                </c:pt>
                <c:pt idx="225">
                  <c:v>38.502935467777775</c:v>
                </c:pt>
                <c:pt idx="226">
                  <c:v>38.673216769444437</c:v>
                </c:pt>
                <c:pt idx="227">
                  <c:v>38.843498085277773</c:v>
                </c:pt>
                <c:pt idx="228">
                  <c:v>39.013779445277777</c:v>
                </c:pt>
                <c:pt idx="229">
                  <c:v>39.184036447499999</c:v>
                </c:pt>
                <c:pt idx="230">
                  <c:v>39.354590875833331</c:v>
                </c:pt>
                <c:pt idx="231">
                  <c:v>39.52486919388889</c:v>
                </c:pt>
                <c:pt idx="232">
                  <c:v>39.695148768888885</c:v>
                </c:pt>
                <c:pt idx="233">
                  <c:v>39.865707782499996</c:v>
                </c:pt>
                <c:pt idx="234">
                  <c:v>40.035964873055548</c:v>
                </c:pt>
                <c:pt idx="235">
                  <c:v>40.206246398055555</c:v>
                </c:pt>
                <c:pt idx="236">
                  <c:v>40.37652752333333</c:v>
                </c:pt>
                <c:pt idx="237">
                  <c:v>40.547078926944444</c:v>
                </c:pt>
                <c:pt idx="238">
                  <c:v>40.717361721111104</c:v>
                </c:pt>
                <c:pt idx="239">
                  <c:v>40.887917499444441</c:v>
                </c:pt>
                <c:pt idx="240">
                  <c:v>41.058174581111103</c:v>
                </c:pt>
                <c:pt idx="241">
                  <c:v>41.228460659166664</c:v>
                </c:pt>
                <c:pt idx="242">
                  <c:v>41.39900848833333</c:v>
                </c:pt>
                <c:pt idx="243">
                  <c:v>41.569289037222219</c:v>
                </c:pt>
                <c:pt idx="244">
                  <c:v>41.739569964722222</c:v>
                </c:pt>
                <c:pt idx="245">
                  <c:v>41.90985135333333</c:v>
                </c:pt>
                <c:pt idx="246">
                  <c:v>42.080105196388885</c:v>
                </c:pt>
                <c:pt idx="247">
                  <c:v>42.250386533888886</c:v>
                </c:pt>
                <c:pt idx="248">
                  <c:v>42.420667913333325</c:v>
                </c:pt>
                <c:pt idx="249">
                  <c:v>42.590954010555556</c:v>
                </c:pt>
                <c:pt idx="250">
                  <c:v>42.761509606111105</c:v>
                </c:pt>
                <c:pt idx="251">
                  <c:v>42.931755851388886</c:v>
                </c:pt>
                <c:pt idx="252">
                  <c:v>43.102036447499998</c:v>
                </c:pt>
                <c:pt idx="253">
                  <c:v>43.272317189444443</c:v>
                </c:pt>
                <c:pt idx="254">
                  <c:v>43.442598508611106</c:v>
                </c:pt>
                <c:pt idx="255">
                  <c:v>43.612879816944442</c:v>
                </c:pt>
                <c:pt idx="256">
                  <c:v>43.783161167777777</c:v>
                </c:pt>
                <c:pt idx="257">
                  <c:v>43.953418228333327</c:v>
                </c:pt>
                <c:pt idx="258">
                  <c:v>44.123704320277781</c:v>
                </c:pt>
                <c:pt idx="259">
                  <c:v>44.293972823888886</c:v>
                </c:pt>
                <c:pt idx="260">
                  <c:v>44.464254233333328</c:v>
                </c:pt>
                <c:pt idx="261">
                  <c:v>44.634534599722215</c:v>
                </c:pt>
                <c:pt idx="262">
                  <c:v>44.80509505777777</c:v>
                </c:pt>
                <c:pt idx="263">
                  <c:v>44.975348908611103</c:v>
                </c:pt>
                <c:pt idx="264">
                  <c:v>45.145630285555555</c:v>
                </c:pt>
                <c:pt idx="265">
                  <c:v>45.315911579166666</c:v>
                </c:pt>
                <c:pt idx="266">
                  <c:v>45.48674369194444</c:v>
                </c:pt>
                <c:pt idx="267">
                  <c:v>45.657023392222214</c:v>
                </c:pt>
                <c:pt idx="268">
                  <c:v>45.827277400555552</c:v>
                </c:pt>
                <c:pt idx="269">
                  <c:v>45.997558722499996</c:v>
                </c:pt>
                <c:pt idx="270">
                  <c:v>46.167839987222223</c:v>
                </c:pt>
                <c:pt idx="271">
                  <c:v>46.338121340277773</c:v>
                </c:pt>
                <c:pt idx="272">
                  <c:v>46.508681768888891</c:v>
                </c:pt>
                <c:pt idx="273">
                  <c:v>46.679291490555556</c:v>
                </c:pt>
                <c:pt idx="274">
                  <c:v>46.849572052777773</c:v>
                </c:pt>
                <c:pt idx="275">
                  <c:v>47.01985337</c:v>
                </c:pt>
                <c:pt idx="276">
                  <c:v>47.190134637777774</c:v>
                </c:pt>
                <c:pt idx="277">
                  <c:v>47.360416037499995</c:v>
                </c:pt>
                <c:pt idx="278">
                  <c:v>47.530665410555549</c:v>
                </c:pt>
                <c:pt idx="279">
                  <c:v>47.700958909722218</c:v>
                </c:pt>
                <c:pt idx="280">
                  <c:v>47.871235776666659</c:v>
                </c:pt>
                <c:pt idx="281">
                  <c:v>48.041787380833327</c:v>
                </c:pt>
                <c:pt idx="282">
                  <c:v>48.212623620555547</c:v>
                </c:pt>
                <c:pt idx="283">
                  <c:v>48.383188705000002</c:v>
                </c:pt>
                <c:pt idx="284">
                  <c:v>48.553714189166669</c:v>
                </c:pt>
                <c:pt idx="285">
                  <c:v>48.723990244722216</c:v>
                </c:pt>
                <c:pt idx="286">
                  <c:v>48.89427196222222</c:v>
                </c:pt>
                <c:pt idx="287">
                  <c:v>49.065110272222221</c:v>
                </c:pt>
                <c:pt idx="288">
                  <c:v>49.235391633055549</c:v>
                </c:pt>
                <c:pt idx="289">
                  <c:v>49.405640717777779</c:v>
                </c:pt>
                <c:pt idx="290">
                  <c:v>49.575922073611103</c:v>
                </c:pt>
                <c:pt idx="291">
                  <c:v>49.746202473611113</c:v>
                </c:pt>
                <c:pt idx="292">
                  <c:v>49.916783824166664</c:v>
                </c:pt>
                <c:pt idx="293">
                  <c:v>50.08732002499999</c:v>
                </c:pt>
                <c:pt idx="294">
                  <c:v>50.257601320833331</c:v>
                </c:pt>
                <c:pt idx="295">
                  <c:v>50.427858399722219</c:v>
                </c:pt>
                <c:pt idx="296">
                  <c:v>50.598410494999996</c:v>
                </c:pt>
                <c:pt idx="297">
                  <c:v>50.768694137499992</c:v>
                </c:pt>
                <c:pt idx="298">
                  <c:v>50.939249002777778</c:v>
                </c:pt>
                <c:pt idx="299">
                  <c:v>51.109813694444441</c:v>
                </c:pt>
                <c:pt idx="300">
                  <c:v>51.280090215833326</c:v>
                </c:pt>
                <c:pt idx="301">
                  <c:v>51.450347267777772</c:v>
                </c:pt>
                <c:pt idx="302">
                  <c:v>51.620628670555554</c:v>
                </c:pt>
                <c:pt idx="303">
                  <c:v>51.790909936944445</c:v>
                </c:pt>
                <c:pt idx="304">
                  <c:v>51.961738883611105</c:v>
                </c:pt>
                <c:pt idx="305">
                  <c:v>52.132297782777769</c:v>
                </c:pt>
                <c:pt idx="306">
                  <c:v>52.302554865277777</c:v>
                </c:pt>
                <c:pt idx="307">
                  <c:v>52.472836177222213</c:v>
                </c:pt>
                <c:pt idx="308">
                  <c:v>52.643117473333326</c:v>
                </c:pt>
                <c:pt idx="309">
                  <c:v>52.813390836666663</c:v>
                </c:pt>
                <c:pt idx="310">
                  <c:v>52.984227089999997</c:v>
                </c:pt>
                <c:pt idx="311">
                  <c:v>53.154786625555552</c:v>
                </c:pt>
                <c:pt idx="312">
                  <c:v>53.325043660555558</c:v>
                </c:pt>
                <c:pt idx="313">
                  <c:v>53.495324998333331</c:v>
                </c:pt>
                <c:pt idx="314">
                  <c:v>53.665877050555558</c:v>
                </c:pt>
                <c:pt idx="315">
                  <c:v>53.836160793888887</c:v>
                </c:pt>
                <c:pt idx="316">
                  <c:v>54.006718198333331</c:v>
                </c:pt>
                <c:pt idx="317">
                  <c:v>54.176972134444441</c:v>
                </c:pt>
                <c:pt idx="318">
                  <c:v>54.347253500555553</c:v>
                </c:pt>
                <c:pt idx="319">
                  <c:v>54.517534793611112</c:v>
                </c:pt>
                <c:pt idx="320">
                  <c:v>54.687816103333333</c:v>
                </c:pt>
                <c:pt idx="321">
                  <c:v>54.858097441666665</c:v>
                </c:pt>
                <c:pt idx="322">
                  <c:v>55.028378749444443</c:v>
                </c:pt>
                <c:pt idx="323">
                  <c:v>55.19890279055555</c:v>
                </c:pt>
                <c:pt idx="324">
                  <c:v>55.369188774444446</c:v>
                </c:pt>
                <c:pt idx="325">
                  <c:v>55.539465434722224</c:v>
                </c:pt>
                <c:pt idx="326">
                  <c:v>55.710080554444446</c:v>
                </c:pt>
                <c:pt idx="327">
                  <c:v>55.88035893694444</c:v>
                </c:pt>
                <c:pt idx="328">
                  <c:v>56.050638463611108</c:v>
                </c:pt>
                <c:pt idx="329">
                  <c:v>56.221476570555552</c:v>
                </c:pt>
                <c:pt idx="330">
                  <c:v>56.391764044444443</c:v>
                </c:pt>
                <c:pt idx="331">
                  <c:v>56.562767322777773</c:v>
                </c:pt>
                <c:pt idx="332">
                  <c:v>56.733124607222223</c:v>
                </c:pt>
                <c:pt idx="333">
                  <c:v>56.903408895277778</c:v>
                </c:pt>
                <c:pt idx="334">
                  <c:v>57.073687260277779</c:v>
                </c:pt>
                <c:pt idx="335">
                  <c:v>57.243965541111109</c:v>
                </c:pt>
                <c:pt idx="336">
                  <c:v>57.41452585388889</c:v>
                </c:pt>
                <c:pt idx="337">
                  <c:v>57.58537020833333</c:v>
                </c:pt>
                <c:pt idx="338">
                  <c:v>57.755895503055555</c:v>
                </c:pt>
                <c:pt idx="339">
                  <c:v>57.926170796111109</c:v>
                </c:pt>
                <c:pt idx="340">
                  <c:v>58.096452022499996</c:v>
                </c:pt>
                <c:pt idx="341">
                  <c:v>58.266733329166662</c:v>
                </c:pt>
                <c:pt idx="342">
                  <c:v>58.437293867499996</c:v>
                </c:pt>
                <c:pt idx="343">
                  <c:v>58.607575099444439</c:v>
                </c:pt>
                <c:pt idx="344">
                  <c:v>58.777824808055549</c:v>
                </c:pt>
                <c:pt idx="345">
                  <c:v>58.948125732777775</c:v>
                </c:pt>
                <c:pt idx="346">
                  <c:v>59.118666490277775</c:v>
                </c:pt>
                <c:pt idx="347">
                  <c:v>59.289222164166659</c:v>
                </c:pt>
                <c:pt idx="348">
                  <c:v>59.459508286944434</c:v>
                </c:pt>
                <c:pt idx="349">
                  <c:v>59.630343017499996</c:v>
                </c:pt>
                <c:pt idx="350">
                  <c:v>59.800867023055552</c:v>
                </c:pt>
                <c:pt idx="351">
                  <c:v>59.971427421666668</c:v>
                </c:pt>
                <c:pt idx="352">
                  <c:v>60.141708763888886</c:v>
                </c:pt>
                <c:pt idx="353">
                  <c:v>60.312269158888888</c:v>
                </c:pt>
                <c:pt idx="354">
                  <c:v>60.482829582777775</c:v>
                </c:pt>
                <c:pt idx="355">
                  <c:v>60.653110899444435</c:v>
                </c:pt>
                <c:pt idx="356">
                  <c:v>60.823639614166666</c:v>
                </c:pt>
                <c:pt idx="357">
                  <c:v>60.993916201111112</c:v>
                </c:pt>
                <c:pt idx="358">
                  <c:v>61.164481331388885</c:v>
                </c:pt>
                <c:pt idx="359">
                  <c:v>61.335037125555552</c:v>
                </c:pt>
                <c:pt idx="360">
                  <c:v>61.505706715277775</c:v>
                </c:pt>
                <c:pt idx="361">
                  <c:v>61.676126174444441</c:v>
                </c:pt>
                <c:pt idx="362">
                  <c:v>61.846402843611109</c:v>
                </c:pt>
                <c:pt idx="363">
                  <c:v>62.016684278055557</c:v>
                </c:pt>
                <c:pt idx="364">
                  <c:v>62.186965479999998</c:v>
                </c:pt>
                <c:pt idx="365">
                  <c:v>62.357525976944444</c:v>
                </c:pt>
                <c:pt idx="366">
                  <c:v>62.528078416111107</c:v>
                </c:pt>
                <c:pt idx="367">
                  <c:v>62.698355569722224</c:v>
                </c:pt>
                <c:pt idx="368">
                  <c:v>62.868891677222216</c:v>
                </c:pt>
                <c:pt idx="369">
                  <c:v>63.039452091666668</c:v>
                </c:pt>
                <c:pt idx="370">
                  <c:v>63.210012576111112</c:v>
                </c:pt>
                <c:pt idx="371">
                  <c:v>63.380293838888889</c:v>
                </c:pt>
                <c:pt idx="372">
                  <c:v>63.550540086944444</c:v>
                </c:pt>
                <c:pt idx="373">
                  <c:v>63.720820191388881</c:v>
                </c:pt>
                <c:pt idx="374">
                  <c:v>63.891107594722222</c:v>
                </c:pt>
                <c:pt idx="375">
                  <c:v>64.061662350555551</c:v>
                </c:pt>
                <c:pt idx="376">
                  <c:v>64.231947741388879</c:v>
                </c:pt>
                <c:pt idx="377">
                  <c:v>64.402782738888888</c:v>
                </c:pt>
                <c:pt idx="378">
                  <c:v>64.573306704444434</c:v>
                </c:pt>
                <c:pt idx="379">
                  <c:v>64.743892626944444</c:v>
                </c:pt>
                <c:pt idx="380">
                  <c:v>64.91447936083334</c:v>
                </c:pt>
                <c:pt idx="381">
                  <c:v>65.084761896666663</c:v>
                </c:pt>
              </c:numCache>
            </c:numRef>
          </c:xVal>
          <c:yVal>
            <c:numRef>
              <c:f>[0]!Mass_Rng</c:f>
              <c:numCache>
                <c:formatCode>0.0000</c:formatCode>
                <c:ptCount val="382"/>
                <c:pt idx="0">
                  <c:v>-0.84522371162165655</c:v>
                </c:pt>
                <c:pt idx="1">
                  <c:v>-1.3703946056011773</c:v>
                </c:pt>
                <c:pt idx="2">
                  <c:v>-1.4673403516098915</c:v>
                </c:pt>
                <c:pt idx="3">
                  <c:v>-1.9348591592915909</c:v>
                </c:pt>
                <c:pt idx="4">
                  <c:v>-2.3692536917678808</c:v>
                </c:pt>
                <c:pt idx="5">
                  <c:v>-2.3995914245915628</c:v>
                </c:pt>
                <c:pt idx="6">
                  <c:v>-2.4780769399512792</c:v>
                </c:pt>
                <c:pt idx="7">
                  <c:v>-2.7478499985136295</c:v>
                </c:pt>
                <c:pt idx="8">
                  <c:v>-2.627460123903802</c:v>
                </c:pt>
                <c:pt idx="9">
                  <c:v>-2.6047304550047556</c:v>
                </c:pt>
                <c:pt idx="10">
                  <c:v>-2.4471366928082716</c:v>
                </c:pt>
                <c:pt idx="11">
                  <c:v>-2.1098027609696146</c:v>
                </c:pt>
                <c:pt idx="12">
                  <c:v>-2.5658020426817529</c:v>
                </c:pt>
                <c:pt idx="13">
                  <c:v>-2.3877526614342059</c:v>
                </c:pt>
                <c:pt idx="14">
                  <c:v>-2.3899380855709751</c:v>
                </c:pt>
                <c:pt idx="15">
                  <c:v>-2.5131993502327532</c:v>
                </c:pt>
                <c:pt idx="16">
                  <c:v>-2.2058280226247007</c:v>
                </c:pt>
                <c:pt idx="17">
                  <c:v>-2.3953913739660493</c:v>
                </c:pt>
                <c:pt idx="18">
                  <c:v>-2.6055969790377276</c:v>
                </c:pt>
                <c:pt idx="19">
                  <c:v>-2.3717288313491736</c:v>
                </c:pt>
                <c:pt idx="20">
                  <c:v>-2.3872306621797179</c:v>
                </c:pt>
                <c:pt idx="21">
                  <c:v>-2.5369527711518458</c:v>
                </c:pt>
                <c:pt idx="22">
                  <c:v>-2.1080093970340386</c:v>
                </c:pt>
                <c:pt idx="23">
                  <c:v>-2.3949197191086569</c:v>
                </c:pt>
                <c:pt idx="24">
                  <c:v>-2.1749206205186056</c:v>
                </c:pt>
                <c:pt idx="25">
                  <c:v>-2.1737535380452755</c:v>
                </c:pt>
                <c:pt idx="26">
                  <c:v>-2.1442380032112851</c:v>
                </c:pt>
                <c:pt idx="27">
                  <c:v>-1.8536701570610603</c:v>
                </c:pt>
                <c:pt idx="28">
                  <c:v>-2.0514202021786332</c:v>
                </c:pt>
                <c:pt idx="29">
                  <c:v>-2.3033167724406667</c:v>
                </c:pt>
                <c:pt idx="30">
                  <c:v>-2.1230656229818123</c:v>
                </c:pt>
                <c:pt idx="31">
                  <c:v>-2.4096591748730134</c:v>
                </c:pt>
                <c:pt idx="32">
                  <c:v>-2.1749073594037327</c:v>
                </c:pt>
                <c:pt idx="33">
                  <c:v>-2.3524830903625116</c:v>
                </c:pt>
                <c:pt idx="34">
                  <c:v>-2.3254980712863471</c:v>
                </c:pt>
                <c:pt idx="35">
                  <c:v>-2.1413919976112084</c:v>
                </c:pt>
                <c:pt idx="36">
                  <c:v>-2.1413902713902644</c:v>
                </c:pt>
                <c:pt idx="37">
                  <c:v>-2.6794545692609972</c:v>
                </c:pt>
                <c:pt idx="38">
                  <c:v>-2.0909888191908976</c:v>
                </c:pt>
                <c:pt idx="39">
                  <c:v>-2.1301461842995195</c:v>
                </c:pt>
                <c:pt idx="40">
                  <c:v>-2.431435681955918</c:v>
                </c:pt>
                <c:pt idx="41">
                  <c:v>-2.2094130770256015</c:v>
                </c:pt>
                <c:pt idx="42">
                  <c:v>-2.2834672975022841</c:v>
                </c:pt>
                <c:pt idx="43">
                  <c:v>-2.3063866124175547</c:v>
                </c:pt>
                <c:pt idx="44">
                  <c:v>-2.5043206840109633</c:v>
                </c:pt>
                <c:pt idx="45">
                  <c:v>-2.4112778162361792</c:v>
                </c:pt>
                <c:pt idx="46">
                  <c:v>-2.5123077609805478</c:v>
                </c:pt>
                <c:pt idx="47">
                  <c:v>-2.5398836733074859</c:v>
                </c:pt>
                <c:pt idx="48">
                  <c:v>-2.5050976657894353</c:v>
                </c:pt>
                <c:pt idx="49">
                  <c:v>-2.1998712400090881</c:v>
                </c:pt>
                <c:pt idx="50">
                  <c:v>-2.42391035521905</c:v>
                </c:pt>
                <c:pt idx="51">
                  <c:v>-2.4533169907954289</c:v>
                </c:pt>
                <c:pt idx="52">
                  <c:v>-2.3528632709712838</c:v>
                </c:pt>
                <c:pt idx="53">
                  <c:v>-2.4828233422340418</c:v>
                </c:pt>
                <c:pt idx="54">
                  <c:v>-2.5578375414170296</c:v>
                </c:pt>
                <c:pt idx="55">
                  <c:v>-2.3798388212981081</c:v>
                </c:pt>
                <c:pt idx="56">
                  <c:v>-2.5287739861141745</c:v>
                </c:pt>
                <c:pt idx="57">
                  <c:v>-2.6529285819378856</c:v>
                </c:pt>
                <c:pt idx="58">
                  <c:v>-2.6578824479202012</c:v>
                </c:pt>
                <c:pt idx="59">
                  <c:v>-2.42450917721726</c:v>
                </c:pt>
                <c:pt idx="60">
                  <c:v>-2.6354733640800987</c:v>
                </c:pt>
                <c:pt idx="61">
                  <c:v>-2.6971411100475962</c:v>
                </c:pt>
                <c:pt idx="62">
                  <c:v>-2.6596337963837868</c:v>
                </c:pt>
                <c:pt idx="63">
                  <c:v>-2.5734597011251026</c:v>
                </c:pt>
                <c:pt idx="64">
                  <c:v>-2.6626938308709214</c:v>
                </c:pt>
                <c:pt idx="65">
                  <c:v>-2.9453403622028418</c:v>
                </c:pt>
                <c:pt idx="66">
                  <c:v>-2.7701711699137377</c:v>
                </c:pt>
                <c:pt idx="67">
                  <c:v>-2.9374981372711773</c:v>
                </c:pt>
                <c:pt idx="68">
                  <c:v>-2.9702774911584129</c:v>
                </c:pt>
                <c:pt idx="69">
                  <c:v>-3.0241071876844217</c:v>
                </c:pt>
                <c:pt idx="70">
                  <c:v>-2.8160635579297377</c:v>
                </c:pt>
                <c:pt idx="71">
                  <c:v>-3.3351031004258402</c:v>
                </c:pt>
                <c:pt idx="72">
                  <c:v>-3.0005271830759739</c:v>
                </c:pt>
                <c:pt idx="73">
                  <c:v>-2.9925740770977427</c:v>
                </c:pt>
                <c:pt idx="74">
                  <c:v>-2.7433833590748691</c:v>
                </c:pt>
                <c:pt idx="75">
                  <c:v>-3.1105242246667331</c:v>
                </c:pt>
                <c:pt idx="76">
                  <c:v>-3.1837557678500161</c:v>
                </c:pt>
                <c:pt idx="77">
                  <c:v>-3.0716864462192461</c:v>
                </c:pt>
                <c:pt idx="78">
                  <c:v>-2.9230481679860532</c:v>
                </c:pt>
                <c:pt idx="79">
                  <c:v>-3.1896681812213501</c:v>
                </c:pt>
                <c:pt idx="80">
                  <c:v>-3.5171114827790007</c:v>
                </c:pt>
                <c:pt idx="81">
                  <c:v>-2.9844401474292681</c:v>
                </c:pt>
                <c:pt idx="82">
                  <c:v>-3.3745234668458579</c:v>
                </c:pt>
                <c:pt idx="83">
                  <c:v>-3.1194928690183588</c:v>
                </c:pt>
                <c:pt idx="84">
                  <c:v>-3.0733276601040416</c:v>
                </c:pt>
                <c:pt idx="85">
                  <c:v>-3.304591068854279</c:v>
                </c:pt>
                <c:pt idx="86">
                  <c:v>-3.4387558921480377</c:v>
                </c:pt>
                <c:pt idx="87">
                  <c:v>-3.034389612821542</c:v>
                </c:pt>
                <c:pt idx="88">
                  <c:v>-3.0276265056272678</c:v>
                </c:pt>
                <c:pt idx="89">
                  <c:v>-3.2998191334172589</c:v>
                </c:pt>
                <c:pt idx="90">
                  <c:v>-3.4630086072411359</c:v>
                </c:pt>
                <c:pt idx="91">
                  <c:v>-3.2388545625963161</c:v>
                </c:pt>
                <c:pt idx="92">
                  <c:v>-3.1282504262435396</c:v>
                </c:pt>
                <c:pt idx="93">
                  <c:v>-3.3136461511276138</c:v>
                </c:pt>
                <c:pt idx="94">
                  <c:v>-2.9345746168019105</c:v>
                </c:pt>
                <c:pt idx="95">
                  <c:v>-3.0453008116637648</c:v>
                </c:pt>
                <c:pt idx="96">
                  <c:v>-3.3524543550811359</c:v>
                </c:pt>
                <c:pt idx="97">
                  <c:v>-3.3949438113722863</c:v>
                </c:pt>
                <c:pt idx="98">
                  <c:v>-3.1500447755661298</c:v>
                </c:pt>
                <c:pt idx="99">
                  <c:v>-3.3525995918353146</c:v>
                </c:pt>
                <c:pt idx="100">
                  <c:v>-3.2547016321586852</c:v>
                </c:pt>
                <c:pt idx="101">
                  <c:v>-3.1430057636043784</c:v>
                </c:pt>
                <c:pt idx="102">
                  <c:v>-3.0020579499705491</c:v>
                </c:pt>
                <c:pt idx="103">
                  <c:v>-3.5159499657311244</c:v>
                </c:pt>
                <c:pt idx="104">
                  <c:v>-3.1395388916735101</c:v>
                </c:pt>
                <c:pt idx="105">
                  <c:v>-3.5524807972251438</c:v>
                </c:pt>
                <c:pt idx="106">
                  <c:v>-3.534674690627071</c:v>
                </c:pt>
                <c:pt idx="107">
                  <c:v>-3.3389523152891343</c:v>
                </c:pt>
                <c:pt idx="108">
                  <c:v>-3.4456243975000689</c:v>
                </c:pt>
                <c:pt idx="109">
                  <c:v>-3.7560788930477429</c:v>
                </c:pt>
                <c:pt idx="110">
                  <c:v>-3.6060019319847925</c:v>
                </c:pt>
                <c:pt idx="111">
                  <c:v>-3.7145727776533022</c:v>
                </c:pt>
                <c:pt idx="112">
                  <c:v>-3.86300738796308</c:v>
                </c:pt>
                <c:pt idx="113">
                  <c:v>-3.4326711022458767</c:v>
                </c:pt>
                <c:pt idx="114">
                  <c:v>-3.8641846485916176</c:v>
                </c:pt>
                <c:pt idx="115">
                  <c:v>-4.1120728508303728</c:v>
                </c:pt>
                <c:pt idx="116">
                  <c:v>-3.7405843836495478</c:v>
                </c:pt>
                <c:pt idx="117">
                  <c:v>-3.9563185985116434</c:v>
                </c:pt>
                <c:pt idx="118">
                  <c:v>-4.3773515224074799</c:v>
                </c:pt>
                <c:pt idx="119">
                  <c:v>-4.1378998439540737</c:v>
                </c:pt>
                <c:pt idx="120">
                  <c:v>-4.1422706444791402</c:v>
                </c:pt>
                <c:pt idx="121">
                  <c:v>-4.334974031735328</c:v>
                </c:pt>
                <c:pt idx="122">
                  <c:v>-4.3635313529648556</c:v>
                </c:pt>
                <c:pt idx="123">
                  <c:v>-4.482483104993662</c:v>
                </c:pt>
                <c:pt idx="124">
                  <c:v>-4.6975039695098531</c:v>
                </c:pt>
                <c:pt idx="125">
                  <c:v>-4.751161028025308</c:v>
                </c:pt>
                <c:pt idx="126">
                  <c:v>-4.974254025000846</c:v>
                </c:pt>
                <c:pt idx="127">
                  <c:v>-4.7094863541587983</c:v>
                </c:pt>
                <c:pt idx="128">
                  <c:v>-4.6243138556292251</c:v>
                </c:pt>
                <c:pt idx="129">
                  <c:v>-5.0309264204315696</c:v>
                </c:pt>
                <c:pt idx="130">
                  <c:v>-5.3632583139915369</c:v>
                </c:pt>
                <c:pt idx="131">
                  <c:v>-5.0532233051399089</c:v>
                </c:pt>
                <c:pt idx="132">
                  <c:v>-5.2766816590974486</c:v>
                </c:pt>
                <c:pt idx="133">
                  <c:v>-4.7699758642920642</c:v>
                </c:pt>
                <c:pt idx="134">
                  <c:v>-5.0103267240046989</c:v>
                </c:pt>
                <c:pt idx="135">
                  <c:v>-5.3917719139917608</c:v>
                </c:pt>
                <c:pt idx="136">
                  <c:v>-4.840505006541207</c:v>
                </c:pt>
                <c:pt idx="137">
                  <c:v>-4.8641327680343238</c:v>
                </c:pt>
                <c:pt idx="138">
                  <c:v>-5.2254314709898608</c:v>
                </c:pt>
                <c:pt idx="139">
                  <c:v>-5.5092162392611499</c:v>
                </c:pt>
                <c:pt idx="140">
                  <c:v>-5.0014448181627813</c:v>
                </c:pt>
                <c:pt idx="141">
                  <c:v>-5.175351471052636</c:v>
                </c:pt>
                <c:pt idx="142">
                  <c:v>-5.1628564058319171</c:v>
                </c:pt>
                <c:pt idx="143">
                  <c:v>-5.3211145459499676</c:v>
                </c:pt>
                <c:pt idx="144">
                  <c:v>-5.2202520348600956</c:v>
                </c:pt>
                <c:pt idx="145">
                  <c:v>-4.9112970352780394</c:v>
                </c:pt>
                <c:pt idx="146">
                  <c:v>-5.3885435097527079</c:v>
                </c:pt>
                <c:pt idx="147">
                  <c:v>-5.1653531545525766</c:v>
                </c:pt>
                <c:pt idx="148">
                  <c:v>-5.4896784643005958</c:v>
                </c:pt>
                <c:pt idx="149">
                  <c:v>-5.0627890045689128</c:v>
                </c:pt>
                <c:pt idx="150">
                  <c:v>-5.3257764423051412</c:v>
                </c:pt>
                <c:pt idx="151">
                  <c:v>-5.8773771177129674</c:v>
                </c:pt>
                <c:pt idx="152">
                  <c:v>-5.6586323912597436</c:v>
                </c:pt>
                <c:pt idx="153">
                  <c:v>-5.7393661631977011</c:v>
                </c:pt>
                <c:pt idx="154">
                  <c:v>-5.4318370539476746</c:v>
                </c:pt>
                <c:pt idx="155">
                  <c:v>-5.5512724511572742</c:v>
                </c:pt>
                <c:pt idx="156">
                  <c:v>-5.4126175032251922</c:v>
                </c:pt>
                <c:pt idx="157">
                  <c:v>-5.6247602399253083</c:v>
                </c:pt>
                <c:pt idx="158">
                  <c:v>-5.2638178149209125</c:v>
                </c:pt>
                <c:pt idx="159">
                  <c:v>-5.7130989982852043</c:v>
                </c:pt>
                <c:pt idx="160">
                  <c:v>-5.3856872134474543</c:v>
                </c:pt>
                <c:pt idx="161">
                  <c:v>-5.3342530627560336</c:v>
                </c:pt>
                <c:pt idx="162">
                  <c:v>-5.5409158417205617</c:v>
                </c:pt>
                <c:pt idx="163">
                  <c:v>-5.3909029065835057</c:v>
                </c:pt>
                <c:pt idx="164">
                  <c:v>-5.5532146577661479</c:v>
                </c:pt>
                <c:pt idx="165">
                  <c:v>-5.2836832817320101</c:v>
                </c:pt>
                <c:pt idx="166">
                  <c:v>-5.3325589999531076</c:v>
                </c:pt>
                <c:pt idx="167">
                  <c:v>-5.3942973177072417</c:v>
                </c:pt>
                <c:pt idx="168">
                  <c:v>-5.7427721521889907</c:v>
                </c:pt>
                <c:pt idx="169">
                  <c:v>-5.5031510319167865</c:v>
                </c:pt>
                <c:pt idx="170">
                  <c:v>-5.589553773006628</c:v>
                </c:pt>
                <c:pt idx="171">
                  <c:v>-5.3560481508156954</c:v>
                </c:pt>
                <c:pt idx="172">
                  <c:v>-5.280408699718464</c:v>
                </c:pt>
                <c:pt idx="173">
                  <c:v>-5.6550773560957168</c:v>
                </c:pt>
                <c:pt idx="174">
                  <c:v>-5.3615699393958494</c:v>
                </c:pt>
                <c:pt idx="175">
                  <c:v>-5.7297110431591136</c:v>
                </c:pt>
                <c:pt idx="176">
                  <c:v>-5.5757902189270681</c:v>
                </c:pt>
                <c:pt idx="177">
                  <c:v>-5.4142114906881034</c:v>
                </c:pt>
                <c:pt idx="178">
                  <c:v>-5.3748096581784921</c:v>
                </c:pt>
                <c:pt idx="179">
                  <c:v>-5.2043021578356274</c:v>
                </c:pt>
                <c:pt idx="180">
                  <c:v>-5.8193083284550084</c:v>
                </c:pt>
                <c:pt idx="181">
                  <c:v>-5.1481870034422172</c:v>
                </c:pt>
                <c:pt idx="182">
                  <c:v>-5.8831794160596473</c:v>
                </c:pt>
                <c:pt idx="183">
                  <c:v>-5.7211858288610529</c:v>
                </c:pt>
                <c:pt idx="184">
                  <c:v>-5.6837941767753364</c:v>
                </c:pt>
                <c:pt idx="185">
                  <c:v>-5.3517591697982425</c:v>
                </c:pt>
                <c:pt idx="186">
                  <c:v>-5.6802417498147406</c:v>
                </c:pt>
                <c:pt idx="187">
                  <c:v>-5.481112642428343</c:v>
                </c:pt>
                <c:pt idx="188">
                  <c:v>-5.2529281940678629</c:v>
                </c:pt>
                <c:pt idx="189">
                  <c:v>-5.6056595442441903</c:v>
                </c:pt>
                <c:pt idx="190">
                  <c:v>-5.554216817699853</c:v>
                </c:pt>
                <c:pt idx="191">
                  <c:v>-5.6316864579457615</c:v>
                </c:pt>
                <c:pt idx="192">
                  <c:v>-5.5437864973555406</c:v>
                </c:pt>
                <c:pt idx="193">
                  <c:v>-5.694607884151992</c:v>
                </c:pt>
                <c:pt idx="194">
                  <c:v>-5.5282880150571145</c:v>
                </c:pt>
                <c:pt idx="195">
                  <c:v>-5.8118325212035415</c:v>
                </c:pt>
                <c:pt idx="196">
                  <c:v>-5.1775109457139479</c:v>
                </c:pt>
                <c:pt idx="197">
                  <c:v>-5.2377104839251842</c:v>
                </c:pt>
                <c:pt idx="198">
                  <c:v>-5.6105388862306427</c:v>
                </c:pt>
                <c:pt idx="199">
                  <c:v>-5.5811253776028025</c:v>
                </c:pt>
                <c:pt idx="200">
                  <c:v>-5.4515924236966384</c:v>
                </c:pt>
                <c:pt idx="201">
                  <c:v>-5.4036947665281332</c:v>
                </c:pt>
                <c:pt idx="202">
                  <c:v>-5.9250185329347005</c:v>
                </c:pt>
                <c:pt idx="203">
                  <c:v>-5.6497308901271026</c:v>
                </c:pt>
                <c:pt idx="204">
                  <c:v>-5.7667158025651588</c:v>
                </c:pt>
                <c:pt idx="205">
                  <c:v>-6.0346725908857479</c:v>
                </c:pt>
                <c:pt idx="206">
                  <c:v>-5.8774687320237717</c:v>
                </c:pt>
                <c:pt idx="207">
                  <c:v>-5.691949661468243</c:v>
                </c:pt>
                <c:pt idx="208">
                  <c:v>-6.1459989333343401</c:v>
                </c:pt>
                <c:pt idx="209">
                  <c:v>-6.2020984737500839</c:v>
                </c:pt>
                <c:pt idx="210">
                  <c:v>-5.5977495328534133</c:v>
                </c:pt>
                <c:pt idx="211">
                  <c:v>-6.02999812372218</c:v>
                </c:pt>
                <c:pt idx="212">
                  <c:v>-6.0244516987495444</c:v>
                </c:pt>
                <c:pt idx="213">
                  <c:v>-5.7731696092560014</c:v>
                </c:pt>
                <c:pt idx="214">
                  <c:v>-5.9417047425540659</c:v>
                </c:pt>
                <c:pt idx="215">
                  <c:v>-5.9987872932651953</c:v>
                </c:pt>
                <c:pt idx="216">
                  <c:v>-5.7383735252187762</c:v>
                </c:pt>
                <c:pt idx="217">
                  <c:v>-6.1176552956112573</c:v>
                </c:pt>
                <c:pt idx="218">
                  <c:v>-5.9159672659916396</c:v>
                </c:pt>
                <c:pt idx="219">
                  <c:v>-5.9157881310056837</c:v>
                </c:pt>
                <c:pt idx="220">
                  <c:v>-5.9512452883154765</c:v>
                </c:pt>
                <c:pt idx="221">
                  <c:v>-5.9770513630610367</c:v>
                </c:pt>
                <c:pt idx="222">
                  <c:v>-5.756549152010848</c:v>
                </c:pt>
                <c:pt idx="223">
                  <c:v>-5.7537157774731895</c:v>
                </c:pt>
                <c:pt idx="224">
                  <c:v>-5.7972027311734564</c:v>
                </c:pt>
                <c:pt idx="225">
                  <c:v>-5.9359120716635516</c:v>
                </c:pt>
                <c:pt idx="226">
                  <c:v>-5.7451455070349766</c:v>
                </c:pt>
                <c:pt idx="227">
                  <c:v>-5.8768715005044214</c:v>
                </c:pt>
                <c:pt idx="228">
                  <c:v>-5.8232615742781491</c:v>
                </c:pt>
                <c:pt idx="229">
                  <c:v>-5.7739288763514196</c:v>
                </c:pt>
                <c:pt idx="230">
                  <c:v>-5.6454516793564835</c:v>
                </c:pt>
                <c:pt idx="231">
                  <c:v>-5.6107635957687307</c:v>
                </c:pt>
                <c:pt idx="232">
                  <c:v>-5.5981962575515354</c:v>
                </c:pt>
                <c:pt idx="233">
                  <c:v>-5.7040092804072628</c:v>
                </c:pt>
                <c:pt idx="234">
                  <c:v>-5.4857077534506971</c:v>
                </c:pt>
                <c:pt idx="235">
                  <c:v>-5.369987171889079</c:v>
                </c:pt>
                <c:pt idx="236">
                  <c:v>-5.7806231013728393</c:v>
                </c:pt>
                <c:pt idx="237">
                  <c:v>-5.5242118285150354</c:v>
                </c:pt>
                <c:pt idx="238">
                  <c:v>-5.9501136897779361</c:v>
                </c:pt>
                <c:pt idx="239">
                  <c:v>-5.7638180005596951</c:v>
                </c:pt>
                <c:pt idx="240">
                  <c:v>-5.9517745423818269</c:v>
                </c:pt>
                <c:pt idx="241">
                  <c:v>-5.7206012515962357</c:v>
                </c:pt>
                <c:pt idx="242">
                  <c:v>-5.6426908336106862</c:v>
                </c:pt>
                <c:pt idx="243">
                  <c:v>-5.7648996919397177</c:v>
                </c:pt>
                <c:pt idx="244">
                  <c:v>-6.0417456536470127</c:v>
                </c:pt>
                <c:pt idx="245">
                  <c:v>-5.7976993894044426</c:v>
                </c:pt>
                <c:pt idx="246">
                  <c:v>-6.1236782532887446</c:v>
                </c:pt>
                <c:pt idx="247">
                  <c:v>-6.1476776847939618</c:v>
                </c:pt>
                <c:pt idx="248">
                  <c:v>-5.8775824952590483</c:v>
                </c:pt>
                <c:pt idx="249">
                  <c:v>-5.9241676756300876</c:v>
                </c:pt>
                <c:pt idx="250">
                  <c:v>-5.9601003006264364</c:v>
                </c:pt>
                <c:pt idx="251">
                  <c:v>-6.1402871087921085</c:v>
                </c:pt>
                <c:pt idx="252">
                  <c:v>-6.4331906946790696</c:v>
                </c:pt>
                <c:pt idx="253">
                  <c:v>-6.2138132436757587</c:v>
                </c:pt>
                <c:pt idx="254">
                  <c:v>-6.4614602920300968</c:v>
                </c:pt>
                <c:pt idx="255">
                  <c:v>-6.4215847071409371</c:v>
                </c:pt>
                <c:pt idx="256">
                  <c:v>-6.2513282259715197</c:v>
                </c:pt>
                <c:pt idx="257">
                  <c:v>-6.6719309988911846</c:v>
                </c:pt>
                <c:pt idx="258">
                  <c:v>-6.289485351771873</c:v>
                </c:pt>
                <c:pt idx="259">
                  <c:v>-6.8447966334588273</c:v>
                </c:pt>
                <c:pt idx="260">
                  <c:v>-6.5004636144294636</c:v>
                </c:pt>
                <c:pt idx="261">
                  <c:v>-6.8088107200310333</c:v>
                </c:pt>
                <c:pt idx="262">
                  <c:v>-6.8175216576946696</c:v>
                </c:pt>
                <c:pt idx="263">
                  <c:v>-6.5363599326246913</c:v>
                </c:pt>
                <c:pt idx="264">
                  <c:v>-6.8630792886779091</c:v>
                </c:pt>
                <c:pt idx="265">
                  <c:v>-6.9426524464688555</c:v>
                </c:pt>
                <c:pt idx="266">
                  <c:v>-6.833277509031177</c:v>
                </c:pt>
                <c:pt idx="267">
                  <c:v>-7.1022904569417733</c:v>
                </c:pt>
                <c:pt idx="268">
                  <c:v>-7.3178603122414643</c:v>
                </c:pt>
                <c:pt idx="269">
                  <c:v>-7.2572884068904386</c:v>
                </c:pt>
                <c:pt idx="270">
                  <c:v>-7.1147904091048986</c:v>
                </c:pt>
                <c:pt idx="271">
                  <c:v>-7.3482940206304193</c:v>
                </c:pt>
                <c:pt idx="272">
                  <c:v>-7.617329734557643</c:v>
                </c:pt>
                <c:pt idx="273">
                  <c:v>-7.6386144194202643</c:v>
                </c:pt>
                <c:pt idx="274">
                  <c:v>-7.4037198089627054</c:v>
                </c:pt>
                <c:pt idx="275">
                  <c:v>-7.6180833225407696</c:v>
                </c:pt>
                <c:pt idx="276">
                  <c:v>-7.7325771499090479</c:v>
                </c:pt>
                <c:pt idx="277">
                  <c:v>-8.0640921225949569</c:v>
                </c:pt>
                <c:pt idx="278">
                  <c:v>-7.6640482643597352</c:v>
                </c:pt>
                <c:pt idx="279">
                  <c:v>-7.5550439576090866</c:v>
                </c:pt>
                <c:pt idx="280">
                  <c:v>-8.1228195485891774</c:v>
                </c:pt>
                <c:pt idx="281">
                  <c:v>-7.8123427631453524</c:v>
                </c:pt>
                <c:pt idx="282">
                  <c:v>-7.9142363986193232</c:v>
                </c:pt>
                <c:pt idx="283">
                  <c:v>-7.3509232013293513</c:v>
                </c:pt>
                <c:pt idx="284">
                  <c:v>-7.6917530648188404</c:v>
                </c:pt>
                <c:pt idx="285">
                  <c:v>-8.096275190155211</c:v>
                </c:pt>
                <c:pt idx="286">
                  <c:v>-7.8466271763772966</c:v>
                </c:pt>
                <c:pt idx="287">
                  <c:v>-7.7353283681986795</c:v>
                </c:pt>
                <c:pt idx="288">
                  <c:v>-7.8012619362652913</c:v>
                </c:pt>
                <c:pt idx="289">
                  <c:v>-7.786839621985564</c:v>
                </c:pt>
                <c:pt idx="290">
                  <c:v>-8.1393564555582998</c:v>
                </c:pt>
                <c:pt idx="291">
                  <c:v>-7.8518086863823555</c:v>
                </c:pt>
                <c:pt idx="292">
                  <c:v>-8.1550818790674384</c:v>
                </c:pt>
                <c:pt idx="293">
                  <c:v>-7.8639836572165223</c:v>
                </c:pt>
                <c:pt idx="294">
                  <c:v>-8.1079300714463898</c:v>
                </c:pt>
                <c:pt idx="295">
                  <c:v>-7.9529887600529037</c:v>
                </c:pt>
                <c:pt idx="296">
                  <c:v>-7.9516419752962975</c:v>
                </c:pt>
                <c:pt idx="297">
                  <c:v>-8.3553276299426216</c:v>
                </c:pt>
                <c:pt idx="298">
                  <c:v>-8.0039769488848833</c:v>
                </c:pt>
                <c:pt idx="299">
                  <c:v>-7.6467908002086915</c:v>
                </c:pt>
                <c:pt idx="300">
                  <c:v>-8.2915967564076709</c:v>
                </c:pt>
                <c:pt idx="301">
                  <c:v>-7.9624495474490686</c:v>
                </c:pt>
                <c:pt idx="302">
                  <c:v>-7.8319528561223706</c:v>
                </c:pt>
                <c:pt idx="303">
                  <c:v>-7.8566624972609134</c:v>
                </c:pt>
                <c:pt idx="304">
                  <c:v>-7.90212947413238</c:v>
                </c:pt>
                <c:pt idx="305">
                  <c:v>-7.8582239111710805</c:v>
                </c:pt>
                <c:pt idx="306">
                  <c:v>-7.9455229422364937</c:v>
                </c:pt>
                <c:pt idx="307">
                  <c:v>-7.9168761913024355</c:v>
                </c:pt>
                <c:pt idx="308">
                  <c:v>-7.8802993182307546</c:v>
                </c:pt>
                <c:pt idx="309">
                  <c:v>-8.081580489033513</c:v>
                </c:pt>
                <c:pt idx="310">
                  <c:v>-7.8909395183472952</c:v>
                </c:pt>
                <c:pt idx="311">
                  <c:v>-8.154891470212533</c:v>
                </c:pt>
                <c:pt idx="312">
                  <c:v>-8.2026681047864258</c:v>
                </c:pt>
                <c:pt idx="313">
                  <c:v>-7.7574991405526816</c:v>
                </c:pt>
                <c:pt idx="314">
                  <c:v>-7.936917866800286</c:v>
                </c:pt>
                <c:pt idx="315">
                  <c:v>-7.7862288305823313</c:v>
                </c:pt>
                <c:pt idx="316">
                  <c:v>-7.7232949527115125</c:v>
                </c:pt>
                <c:pt idx="317">
                  <c:v>-7.9446516517691634</c:v>
                </c:pt>
                <c:pt idx="318">
                  <c:v>-7.9240991763072088</c:v>
                </c:pt>
                <c:pt idx="319">
                  <c:v>-8.0478316233438818</c:v>
                </c:pt>
                <c:pt idx="320">
                  <c:v>-7.9289576488008606</c:v>
                </c:pt>
                <c:pt idx="321">
                  <c:v>-7.82488997811015</c:v>
                </c:pt>
                <c:pt idx="322">
                  <c:v>-8.1056995966264367</c:v>
                </c:pt>
                <c:pt idx="323">
                  <c:v>-7.8802907751196472</c:v>
                </c:pt>
                <c:pt idx="324">
                  <c:v>-8.0966244461251335</c:v>
                </c:pt>
                <c:pt idx="325">
                  <c:v>-7.9627680063367734</c:v>
                </c:pt>
                <c:pt idx="326">
                  <c:v>-8.0766305550241668</c:v>
                </c:pt>
                <c:pt idx="327">
                  <c:v>-7.7333434292086167</c:v>
                </c:pt>
                <c:pt idx="328">
                  <c:v>-7.9131190861971845</c:v>
                </c:pt>
                <c:pt idx="329">
                  <c:v>-7.8546306144744449</c:v>
                </c:pt>
                <c:pt idx="330">
                  <c:v>-7.8994510936354345</c:v>
                </c:pt>
                <c:pt idx="331">
                  <c:v>-7.930801098837037</c:v>
                </c:pt>
                <c:pt idx="332">
                  <c:v>-8.2540326966409339</c:v>
                </c:pt>
                <c:pt idx="333">
                  <c:v>-7.9275703371877171</c:v>
                </c:pt>
                <c:pt idx="334">
                  <c:v>-8.0954000143265148</c:v>
                </c:pt>
                <c:pt idx="335">
                  <c:v>-8.1736297638599353</c:v>
                </c:pt>
                <c:pt idx="336">
                  <c:v>-8.0551924172596046</c:v>
                </c:pt>
                <c:pt idx="337">
                  <c:v>-8.1323371223334107</c:v>
                </c:pt>
                <c:pt idx="338">
                  <c:v>-8.2535800693221972</c:v>
                </c:pt>
                <c:pt idx="339">
                  <c:v>-8.404114208815372</c:v>
                </c:pt>
                <c:pt idx="340">
                  <c:v>-7.9379324404271756</c:v>
                </c:pt>
                <c:pt idx="341">
                  <c:v>-8.5501527389624243</c:v>
                </c:pt>
                <c:pt idx="342">
                  <c:v>-8.4887041657566442</c:v>
                </c:pt>
                <c:pt idx="343">
                  <c:v>-8.1167446901417861</c:v>
                </c:pt>
                <c:pt idx="344">
                  <c:v>-8.1331276196578983</c:v>
                </c:pt>
                <c:pt idx="345">
                  <c:v>-8.2232670026769483</c:v>
                </c:pt>
                <c:pt idx="346">
                  <c:v>-8.4734319621020404</c:v>
                </c:pt>
                <c:pt idx="347">
                  <c:v>-8.1440623009711999</c:v>
                </c:pt>
                <c:pt idx="348">
                  <c:v>-8.5927432489825151</c:v>
                </c:pt>
                <c:pt idx="349">
                  <c:v>-8.4071068915818614</c:v>
                </c:pt>
                <c:pt idx="350">
                  <c:v>-8.2456372670094424</c:v>
                </c:pt>
                <c:pt idx="351">
                  <c:v>-8.5290665581396752</c:v>
                </c:pt>
                <c:pt idx="352">
                  <c:v>-8.5749996433150955</c:v>
                </c:pt>
                <c:pt idx="353">
                  <c:v>-7.889038057101061</c:v>
                </c:pt>
                <c:pt idx="354">
                  <c:v>-8.1843101422691689</c:v>
                </c:pt>
                <c:pt idx="355">
                  <c:v>-8.6155499423057336</c:v>
                </c:pt>
                <c:pt idx="356">
                  <c:v>-8.6162975462684699</c:v>
                </c:pt>
                <c:pt idx="357">
                  <c:v>-8.2162195662931481</c:v>
                </c:pt>
                <c:pt idx="358">
                  <c:v>-8.3232318643240433</c:v>
                </c:pt>
                <c:pt idx="359">
                  <c:v>-8.3173360465025326</c:v>
                </c:pt>
                <c:pt idx="360">
                  <c:v>-8.5320221551228315</c:v>
                </c:pt>
                <c:pt idx="361">
                  <c:v>-8.2903782056291675</c:v>
                </c:pt>
                <c:pt idx="362">
                  <c:v>-7.9121491917248932</c:v>
                </c:pt>
                <c:pt idx="363">
                  <c:v>-8.0671449384226435</c:v>
                </c:pt>
                <c:pt idx="364">
                  <c:v>-8.2556760221450531</c:v>
                </c:pt>
                <c:pt idx="365">
                  <c:v>-8.1855709154297074</c:v>
                </c:pt>
                <c:pt idx="366">
                  <c:v>-8.2715307153193862</c:v>
                </c:pt>
                <c:pt idx="367">
                  <c:v>-8.3238066856665682</c:v>
                </c:pt>
                <c:pt idx="368">
                  <c:v>-8.3888150204529666</c:v>
                </c:pt>
                <c:pt idx="369">
                  <c:v>-8.3741555260985479</c:v>
                </c:pt>
                <c:pt idx="370">
                  <c:v>-8.4441044693903677</c:v>
                </c:pt>
                <c:pt idx="371">
                  <c:v>-8.411353308474645</c:v>
                </c:pt>
                <c:pt idx="372">
                  <c:v>-8.2961996706671925</c:v>
                </c:pt>
                <c:pt idx="373">
                  <c:v>-8.1184210848732619</c:v>
                </c:pt>
                <c:pt idx="374">
                  <c:v>-8.1669827825407992</c:v>
                </c:pt>
                <c:pt idx="375">
                  <c:v>-7.9866890832818171</c:v>
                </c:pt>
                <c:pt idx="376">
                  <c:v>-8.1673605609466904</c:v>
                </c:pt>
                <c:pt idx="377">
                  <c:v>-8.3113484345176403</c:v>
                </c:pt>
                <c:pt idx="378">
                  <c:v>-8.1109734512665455</c:v>
                </c:pt>
                <c:pt idx="379">
                  <c:v>-8.7105179404716182</c:v>
                </c:pt>
                <c:pt idx="380">
                  <c:v>-8.1518149975181586</c:v>
                </c:pt>
                <c:pt idx="381">
                  <c:v>-8.3964759110131126</c:v>
                </c:pt>
              </c:numCache>
            </c:numRef>
          </c:yVal>
          <c:smooth val="0"/>
        </c:ser>
        <c:dLbls>
          <c:showLegendKey val="0"/>
          <c:showVal val="0"/>
          <c:showCatName val="0"/>
          <c:showSerName val="0"/>
          <c:showPercent val="0"/>
          <c:showBubbleSize val="0"/>
        </c:dLbls>
        <c:axId val="281747688"/>
        <c:axId val="281750040"/>
      </c:scatterChart>
      <c:scatterChart>
        <c:scatterStyle val="lineMarker"/>
        <c:varyColors val="0"/>
        <c:ser>
          <c:idx val="1"/>
          <c:order val="1"/>
          <c:tx>
            <c:v>Humidity</c:v>
          </c:tx>
          <c:spPr>
            <a:ln>
              <a:noFill/>
            </a:ln>
          </c:spPr>
          <c:marker>
            <c:symbol val="square"/>
            <c:size val="2"/>
          </c:marker>
          <c:xVal>
            <c:numRef>
              <c:f>[0]!ETime_Rng</c:f>
              <c:numCache>
                <c:formatCode>0.000</c:formatCode>
                <c:ptCount val="382"/>
                <c:pt idx="0">
                  <c:v>0.17030563666666668</c:v>
                </c:pt>
                <c:pt idx="1">
                  <c:v>0.34084182833333332</c:v>
                </c:pt>
                <c:pt idx="2">
                  <c:v>0.51112319277777774</c:v>
                </c:pt>
                <c:pt idx="3">
                  <c:v>0.68164718611111119</c:v>
                </c:pt>
                <c:pt idx="4">
                  <c:v>0.8519285522222223</c:v>
                </c:pt>
                <c:pt idx="5">
                  <c:v>1.0222099061111112</c:v>
                </c:pt>
                <c:pt idx="6">
                  <c:v>1.1928236661111113</c:v>
                </c:pt>
                <c:pt idx="7">
                  <c:v>1.3633794544444446</c:v>
                </c:pt>
                <c:pt idx="8">
                  <c:v>1.53393983</c:v>
                </c:pt>
                <c:pt idx="9">
                  <c:v>1.7045002638888889</c:v>
                </c:pt>
                <c:pt idx="10">
                  <c:v>1.8747488163888888</c:v>
                </c:pt>
                <c:pt idx="11">
                  <c:v>2.045310391388889</c:v>
                </c:pt>
                <c:pt idx="12">
                  <c:v>2.2155877766666667</c:v>
                </c:pt>
                <c:pt idx="13">
                  <c:v>2.3861522174999998</c:v>
                </c:pt>
                <c:pt idx="14">
                  <c:v>2.5569870219444444</c:v>
                </c:pt>
                <c:pt idx="15">
                  <c:v>2.7272351936111106</c:v>
                </c:pt>
                <c:pt idx="16">
                  <c:v>2.8975194824999999</c:v>
                </c:pt>
                <c:pt idx="17">
                  <c:v>3.0680738016666664</c:v>
                </c:pt>
                <c:pt idx="18">
                  <c:v>3.2386390375</c:v>
                </c:pt>
                <c:pt idx="19">
                  <c:v>3.4091947041666661</c:v>
                </c:pt>
                <c:pt idx="20">
                  <c:v>3.5797551425000003</c:v>
                </c:pt>
                <c:pt idx="21">
                  <c:v>3.7500062052777778</c:v>
                </c:pt>
                <c:pt idx="22">
                  <c:v>3.9202824980555553</c:v>
                </c:pt>
                <c:pt idx="23">
                  <c:v>4.0905635077777776</c:v>
                </c:pt>
                <c:pt idx="24">
                  <c:v>4.2611232641666668</c:v>
                </c:pt>
                <c:pt idx="25">
                  <c:v>4.4316837250000001</c:v>
                </c:pt>
                <c:pt idx="26">
                  <c:v>4.6020742124999998</c:v>
                </c:pt>
                <c:pt idx="27">
                  <c:v>4.7724905238888891</c:v>
                </c:pt>
                <c:pt idx="28">
                  <c:v>4.9427712080555555</c:v>
                </c:pt>
                <c:pt idx="29">
                  <c:v>5.1130519249999997</c:v>
                </c:pt>
                <c:pt idx="30">
                  <c:v>5.2833330877777778</c:v>
                </c:pt>
                <c:pt idx="31">
                  <c:v>5.4536190974999998</c:v>
                </c:pt>
                <c:pt idx="32">
                  <c:v>5.6238761702777778</c:v>
                </c:pt>
                <c:pt idx="33">
                  <c:v>5.7941528558333335</c:v>
                </c:pt>
                <c:pt idx="34">
                  <c:v>5.9644342322222217</c:v>
                </c:pt>
                <c:pt idx="35">
                  <c:v>6.1347155352777785</c:v>
                </c:pt>
                <c:pt idx="36">
                  <c:v>6.3052669699999999</c:v>
                </c:pt>
                <c:pt idx="37">
                  <c:v>6.4755209191666667</c:v>
                </c:pt>
                <c:pt idx="38">
                  <c:v>6.6458022488888888</c:v>
                </c:pt>
                <c:pt idx="39">
                  <c:v>6.8160835783333331</c:v>
                </c:pt>
                <c:pt idx="40">
                  <c:v>6.9863693544444443</c:v>
                </c:pt>
                <c:pt idx="41">
                  <c:v>7.1569253791666663</c:v>
                </c:pt>
                <c:pt idx="42">
                  <c:v>7.3272114266666666</c:v>
                </c:pt>
                <c:pt idx="43">
                  <c:v>7.4977586883333336</c:v>
                </c:pt>
                <c:pt idx="44">
                  <c:v>7.6680120266666663</c:v>
                </c:pt>
                <c:pt idx="45">
                  <c:v>7.8382933877777772</c:v>
                </c:pt>
                <c:pt idx="46">
                  <c:v>8.0085747574999999</c:v>
                </c:pt>
                <c:pt idx="47">
                  <c:v>8.1788560605555549</c:v>
                </c:pt>
                <c:pt idx="48">
                  <c:v>8.3491373691666659</c:v>
                </c:pt>
                <c:pt idx="49">
                  <c:v>8.5193884397222224</c:v>
                </c:pt>
                <c:pt idx="50">
                  <c:v>8.6896667950000008</c:v>
                </c:pt>
                <c:pt idx="51">
                  <c:v>8.8599482061111114</c:v>
                </c:pt>
                <c:pt idx="52">
                  <c:v>9.0302273861111111</c:v>
                </c:pt>
                <c:pt idx="53">
                  <c:v>9.2007867455555559</c:v>
                </c:pt>
                <c:pt idx="54">
                  <c:v>9.3710680869444456</c:v>
                </c:pt>
                <c:pt idx="55">
                  <c:v>9.5413251666666667</c:v>
                </c:pt>
                <c:pt idx="56">
                  <c:v>9.7116247430555571</c:v>
                </c:pt>
                <c:pt idx="57">
                  <c:v>9.881887785</c:v>
                </c:pt>
                <c:pt idx="58">
                  <c:v>10.052160728055558</c:v>
                </c:pt>
                <c:pt idx="59">
                  <c:v>10.222499055833334</c:v>
                </c:pt>
                <c:pt idx="60">
                  <c:v>10.392780318333335</c:v>
                </c:pt>
                <c:pt idx="61">
                  <c:v>10.563061742777778</c:v>
                </c:pt>
                <c:pt idx="62">
                  <c:v>10.733622015</c:v>
                </c:pt>
                <c:pt idx="63">
                  <c:v>10.903903406666668</c:v>
                </c:pt>
                <c:pt idx="64">
                  <c:v>11.074184744166669</c:v>
                </c:pt>
                <c:pt idx="65">
                  <c:v>11.244434336944446</c:v>
                </c:pt>
                <c:pt idx="66">
                  <c:v>11.414710998333334</c:v>
                </c:pt>
                <c:pt idx="67">
                  <c:v>11.584998458055555</c:v>
                </c:pt>
                <c:pt idx="68">
                  <c:v>11.75527365777778</c:v>
                </c:pt>
                <c:pt idx="69">
                  <c:v>11.925554994722225</c:v>
                </c:pt>
                <c:pt idx="70">
                  <c:v>12.095946026388889</c:v>
                </c:pt>
                <c:pt idx="71">
                  <c:v>12.266363592777777</c:v>
                </c:pt>
                <c:pt idx="72">
                  <c:v>12.436644829166669</c:v>
                </c:pt>
                <c:pt idx="73">
                  <c:v>12.607068678333334</c:v>
                </c:pt>
                <c:pt idx="74">
                  <c:v>12.777762499444446</c:v>
                </c:pt>
                <c:pt idx="75">
                  <c:v>12.94804384888889</c:v>
                </c:pt>
                <c:pt idx="76">
                  <c:v>13.118325144166667</c:v>
                </c:pt>
                <c:pt idx="77">
                  <c:v>13.288582219444445</c:v>
                </c:pt>
                <c:pt idx="78">
                  <c:v>13.458868316388889</c:v>
                </c:pt>
                <c:pt idx="79">
                  <c:v>13.629135931666667</c:v>
                </c:pt>
                <c:pt idx="80">
                  <c:v>13.799694556388889</c:v>
                </c:pt>
                <c:pt idx="81">
                  <c:v>13.969975112777778</c:v>
                </c:pt>
                <c:pt idx="82">
                  <c:v>14.140231681666668</c:v>
                </c:pt>
                <c:pt idx="83">
                  <c:v>14.310512905000001</c:v>
                </c:pt>
                <c:pt idx="84">
                  <c:v>14.480794270000001</c:v>
                </c:pt>
                <c:pt idx="85">
                  <c:v>14.651245435555557</c:v>
                </c:pt>
                <c:pt idx="86">
                  <c:v>14.821907690555557</c:v>
                </c:pt>
                <c:pt idx="87">
                  <c:v>14.992466516666667</c:v>
                </c:pt>
                <c:pt idx="88">
                  <c:v>15.162890296388889</c:v>
                </c:pt>
                <c:pt idx="89">
                  <c:v>15.333280838055558</c:v>
                </c:pt>
                <c:pt idx="90">
                  <c:v>15.503562181666668</c:v>
                </c:pt>
                <c:pt idx="91">
                  <c:v>15.673848185833334</c:v>
                </c:pt>
                <c:pt idx="92">
                  <c:v>15.844707268055558</c:v>
                </c:pt>
                <c:pt idx="93">
                  <c:v>16.015235955555557</c:v>
                </c:pt>
                <c:pt idx="94">
                  <c:v>16.185767479999999</c:v>
                </c:pt>
                <c:pt idx="95">
                  <c:v>16.356048801666667</c:v>
                </c:pt>
                <c:pt idx="96">
                  <c:v>16.526334875</c:v>
                </c:pt>
                <c:pt idx="97">
                  <c:v>16.69660370888889</c:v>
                </c:pt>
                <c:pt idx="98">
                  <c:v>16.8668838175</c:v>
                </c:pt>
                <c:pt idx="99">
                  <c:v>17.037138303888888</c:v>
                </c:pt>
                <c:pt idx="100">
                  <c:v>17.207419169444446</c:v>
                </c:pt>
                <c:pt idx="101">
                  <c:v>17.377700400833334</c:v>
                </c:pt>
                <c:pt idx="102">
                  <c:v>17.548260818611112</c:v>
                </c:pt>
                <c:pt idx="103">
                  <c:v>17.718821235</c:v>
                </c:pt>
                <c:pt idx="104">
                  <c:v>17.889374151944445</c:v>
                </c:pt>
                <c:pt idx="105">
                  <c:v>18.059632737222223</c:v>
                </c:pt>
                <c:pt idx="106">
                  <c:v>18.22990807027778</c:v>
                </c:pt>
                <c:pt idx="107">
                  <c:v>18.400195399444446</c:v>
                </c:pt>
                <c:pt idx="108">
                  <c:v>18.570750200833334</c:v>
                </c:pt>
                <c:pt idx="109">
                  <c:v>18.741031089166668</c:v>
                </c:pt>
                <c:pt idx="110">
                  <c:v>18.911279103333332</c:v>
                </c:pt>
                <c:pt idx="111">
                  <c:v>19.081558607222224</c:v>
                </c:pt>
                <c:pt idx="112">
                  <c:v>19.251875034722222</c:v>
                </c:pt>
                <c:pt idx="113">
                  <c:v>19.422180623055556</c:v>
                </c:pt>
                <c:pt idx="114">
                  <c:v>19.592490958333332</c:v>
                </c:pt>
                <c:pt idx="115">
                  <c:v>19.762747963611112</c:v>
                </c:pt>
                <c:pt idx="116">
                  <c:v>19.933295266111113</c:v>
                </c:pt>
                <c:pt idx="117">
                  <c:v>20.103576112500004</c:v>
                </c:pt>
                <c:pt idx="118">
                  <c:v>20.274134300555559</c:v>
                </c:pt>
                <c:pt idx="119">
                  <c:v>20.444414667222222</c:v>
                </c:pt>
                <c:pt idx="120">
                  <c:v>20.614671730277777</c:v>
                </c:pt>
                <c:pt idx="121">
                  <c:v>20.784953067222226</c:v>
                </c:pt>
                <c:pt idx="122">
                  <c:v>20.955234375555555</c:v>
                </c:pt>
                <c:pt idx="123">
                  <c:v>21.12551571638889</c:v>
                </c:pt>
                <c:pt idx="124">
                  <c:v>21.296067763333333</c:v>
                </c:pt>
                <c:pt idx="125">
                  <c:v>21.466351490000001</c:v>
                </c:pt>
                <c:pt idx="126">
                  <c:v>21.636602485833333</c:v>
                </c:pt>
                <c:pt idx="127">
                  <c:v>21.806883705555556</c:v>
                </c:pt>
                <c:pt idx="128">
                  <c:v>21.977165043611112</c:v>
                </c:pt>
                <c:pt idx="129">
                  <c:v>22.147446451388891</c:v>
                </c:pt>
                <c:pt idx="130">
                  <c:v>22.317727818055555</c:v>
                </c:pt>
                <c:pt idx="131">
                  <c:v>22.487976019166666</c:v>
                </c:pt>
                <c:pt idx="132">
                  <c:v>22.65826030777778</c:v>
                </c:pt>
                <c:pt idx="133">
                  <c:v>22.82853679777778</c:v>
                </c:pt>
                <c:pt idx="134">
                  <c:v>22.998992668888892</c:v>
                </c:pt>
                <c:pt idx="135">
                  <c:v>23.169656181111112</c:v>
                </c:pt>
                <c:pt idx="136">
                  <c:v>23.340052919722226</c:v>
                </c:pt>
                <c:pt idx="137">
                  <c:v>23.510479795277778</c:v>
                </c:pt>
                <c:pt idx="138">
                  <c:v>23.680754993055558</c:v>
                </c:pt>
                <c:pt idx="139">
                  <c:v>23.851027309444447</c:v>
                </c:pt>
                <c:pt idx="140">
                  <c:v>24.021306746388888</c:v>
                </c:pt>
                <c:pt idx="141">
                  <c:v>24.191866016944445</c:v>
                </c:pt>
                <c:pt idx="142">
                  <c:v>24.362147698055555</c:v>
                </c:pt>
                <c:pt idx="143">
                  <c:v>24.532683386388889</c:v>
                </c:pt>
                <c:pt idx="144">
                  <c:v>24.70295652916667</c:v>
                </c:pt>
                <c:pt idx="145">
                  <c:v>24.87324003277778</c:v>
                </c:pt>
                <c:pt idx="146">
                  <c:v>25.043795782777778</c:v>
                </c:pt>
                <c:pt idx="147">
                  <c:v>25.21435945166667</c:v>
                </c:pt>
                <c:pt idx="148">
                  <c:v>25.384616463333334</c:v>
                </c:pt>
                <c:pt idx="149">
                  <c:v>25.554893120000003</c:v>
                </c:pt>
                <c:pt idx="150">
                  <c:v>25.725174509722223</c:v>
                </c:pt>
                <c:pt idx="151">
                  <c:v>25.895455785833331</c:v>
                </c:pt>
                <c:pt idx="152">
                  <c:v>26.066174925000002</c:v>
                </c:pt>
                <c:pt idx="153">
                  <c:v>26.236565041944445</c:v>
                </c:pt>
                <c:pt idx="154">
                  <c:v>26.407100628333335</c:v>
                </c:pt>
                <c:pt idx="155">
                  <c:v>26.577381930555557</c:v>
                </c:pt>
                <c:pt idx="156">
                  <c:v>26.747663304722224</c:v>
                </c:pt>
                <c:pt idx="157">
                  <c:v>26.917944593611111</c:v>
                </c:pt>
                <c:pt idx="158">
                  <c:v>27.088225927777778</c:v>
                </c:pt>
                <c:pt idx="159">
                  <c:v>27.25861644888889</c:v>
                </c:pt>
                <c:pt idx="160">
                  <c:v>27.429031263888888</c:v>
                </c:pt>
                <c:pt idx="161">
                  <c:v>27.599312652777776</c:v>
                </c:pt>
                <c:pt idx="162">
                  <c:v>27.769593912777779</c:v>
                </c:pt>
                <c:pt idx="163">
                  <c:v>27.940154409166666</c:v>
                </c:pt>
                <c:pt idx="164">
                  <c:v>28.110706959166667</c:v>
                </c:pt>
                <c:pt idx="165">
                  <c:v>28.281238751111115</c:v>
                </c:pt>
                <c:pt idx="166">
                  <c:v>28.451580822222226</c:v>
                </c:pt>
                <c:pt idx="167">
                  <c:v>28.621886340555555</c:v>
                </c:pt>
                <c:pt idx="168">
                  <c:v>28.792134797777777</c:v>
                </c:pt>
                <c:pt idx="169">
                  <c:v>28.962417256666665</c:v>
                </c:pt>
                <c:pt idx="170">
                  <c:v>29.132697049722225</c:v>
                </c:pt>
                <c:pt idx="171">
                  <c:v>29.303260394722223</c:v>
                </c:pt>
                <c:pt idx="172">
                  <c:v>29.473814751944445</c:v>
                </c:pt>
                <c:pt idx="173">
                  <c:v>29.644209978333336</c:v>
                </c:pt>
                <c:pt idx="174">
                  <c:v>29.814626207222222</c:v>
                </c:pt>
                <c:pt idx="175">
                  <c:v>29.984904540833334</c:v>
                </c:pt>
                <c:pt idx="176">
                  <c:v>30.155185945277776</c:v>
                </c:pt>
                <c:pt idx="177">
                  <c:v>30.325467201388889</c:v>
                </c:pt>
                <c:pt idx="178">
                  <c:v>30.495748515833334</c:v>
                </c:pt>
                <c:pt idx="179">
                  <c:v>30.66602668777778</c:v>
                </c:pt>
                <c:pt idx="180">
                  <c:v>30.836562861111112</c:v>
                </c:pt>
                <c:pt idx="181">
                  <c:v>31.006844166666667</c:v>
                </c:pt>
                <c:pt idx="182">
                  <c:v>31.177397070277781</c:v>
                </c:pt>
                <c:pt idx="183">
                  <c:v>31.347677340000004</c:v>
                </c:pt>
                <c:pt idx="184">
                  <c:v>31.518076401944445</c:v>
                </c:pt>
                <c:pt idx="185">
                  <c:v>31.688495859166668</c:v>
                </c:pt>
                <c:pt idx="186">
                  <c:v>31.858772524444444</c:v>
                </c:pt>
                <c:pt idx="187">
                  <c:v>32.029228403611114</c:v>
                </c:pt>
                <c:pt idx="188">
                  <c:v>32.199614290555559</c:v>
                </c:pt>
                <c:pt idx="189">
                  <c:v>32.369895660833336</c:v>
                </c:pt>
                <c:pt idx="190">
                  <c:v>32.54070483638889</c:v>
                </c:pt>
                <c:pt idx="191">
                  <c:v>32.710980013055554</c:v>
                </c:pt>
                <c:pt idx="192">
                  <c:v>32.881261359444444</c:v>
                </c:pt>
                <c:pt idx="193">
                  <c:v>33.051542640000001</c:v>
                </c:pt>
                <c:pt idx="194">
                  <c:v>33.221823965555558</c:v>
                </c:pt>
                <c:pt idx="195">
                  <c:v>33.392105277222221</c:v>
                </c:pt>
                <c:pt idx="196">
                  <c:v>33.562356355277778</c:v>
                </c:pt>
                <c:pt idx="197">
                  <c:v>33.732634790833337</c:v>
                </c:pt>
                <c:pt idx="198">
                  <c:v>33.902913555555557</c:v>
                </c:pt>
                <c:pt idx="199">
                  <c:v>34.073194162222222</c:v>
                </c:pt>
                <c:pt idx="200">
                  <c:v>34.243754583333335</c:v>
                </c:pt>
                <c:pt idx="201">
                  <c:v>34.41431503222222</c:v>
                </c:pt>
                <c:pt idx="202">
                  <c:v>34.584842189444444</c:v>
                </c:pt>
                <c:pt idx="203">
                  <c:v>34.755123535833334</c:v>
                </c:pt>
                <c:pt idx="204">
                  <c:v>34.925438055555553</c:v>
                </c:pt>
                <c:pt idx="205">
                  <c:v>35.095962126388891</c:v>
                </c:pt>
                <c:pt idx="206">
                  <c:v>35.266243415833337</c:v>
                </c:pt>
                <c:pt idx="207">
                  <c:v>35.436500452499999</c:v>
                </c:pt>
                <c:pt idx="208">
                  <c:v>35.60678176361111</c:v>
                </c:pt>
                <c:pt idx="209">
                  <c:v>35.777055191111117</c:v>
                </c:pt>
                <c:pt idx="210">
                  <c:v>35.947336621944444</c:v>
                </c:pt>
                <c:pt idx="211">
                  <c:v>36.117616746944442</c:v>
                </c:pt>
                <c:pt idx="212">
                  <c:v>36.287898089999999</c:v>
                </c:pt>
                <c:pt idx="213">
                  <c:v>36.458151987222223</c:v>
                </c:pt>
                <c:pt idx="214">
                  <c:v>36.628433314444443</c:v>
                </c:pt>
                <c:pt idx="215">
                  <c:v>36.798719041666665</c:v>
                </c:pt>
                <c:pt idx="216">
                  <c:v>36.969275021388889</c:v>
                </c:pt>
                <c:pt idx="217">
                  <c:v>37.139561154444444</c:v>
                </c:pt>
                <c:pt idx="218">
                  <c:v>37.310364173055554</c:v>
                </c:pt>
                <c:pt idx="219">
                  <c:v>37.480701437499995</c:v>
                </c:pt>
                <c:pt idx="220">
                  <c:v>37.651007060277777</c:v>
                </c:pt>
                <c:pt idx="221">
                  <c:v>37.821288431666666</c:v>
                </c:pt>
                <c:pt idx="222">
                  <c:v>37.991569688055549</c:v>
                </c:pt>
                <c:pt idx="223">
                  <c:v>38.162130215555557</c:v>
                </c:pt>
                <c:pt idx="224">
                  <c:v>38.332654126666661</c:v>
                </c:pt>
                <c:pt idx="225">
                  <c:v>38.502935467777775</c:v>
                </c:pt>
                <c:pt idx="226">
                  <c:v>38.673216769444437</c:v>
                </c:pt>
                <c:pt idx="227">
                  <c:v>38.843498085277773</c:v>
                </c:pt>
                <c:pt idx="228">
                  <c:v>39.013779445277777</c:v>
                </c:pt>
                <c:pt idx="229">
                  <c:v>39.184036447499999</c:v>
                </c:pt>
                <c:pt idx="230">
                  <c:v>39.354590875833331</c:v>
                </c:pt>
                <c:pt idx="231">
                  <c:v>39.52486919388889</c:v>
                </c:pt>
                <c:pt idx="232">
                  <c:v>39.695148768888885</c:v>
                </c:pt>
                <c:pt idx="233">
                  <c:v>39.865707782499996</c:v>
                </c:pt>
                <c:pt idx="234">
                  <c:v>40.035964873055548</c:v>
                </c:pt>
                <c:pt idx="235">
                  <c:v>40.206246398055555</c:v>
                </c:pt>
                <c:pt idx="236">
                  <c:v>40.37652752333333</c:v>
                </c:pt>
                <c:pt idx="237">
                  <c:v>40.547078926944444</c:v>
                </c:pt>
                <c:pt idx="238">
                  <c:v>40.717361721111104</c:v>
                </c:pt>
                <c:pt idx="239">
                  <c:v>40.887917499444441</c:v>
                </c:pt>
                <c:pt idx="240">
                  <c:v>41.058174581111103</c:v>
                </c:pt>
                <c:pt idx="241">
                  <c:v>41.228460659166664</c:v>
                </c:pt>
                <c:pt idx="242">
                  <c:v>41.39900848833333</c:v>
                </c:pt>
                <c:pt idx="243">
                  <c:v>41.569289037222219</c:v>
                </c:pt>
                <c:pt idx="244">
                  <c:v>41.739569964722222</c:v>
                </c:pt>
                <c:pt idx="245">
                  <c:v>41.90985135333333</c:v>
                </c:pt>
                <c:pt idx="246">
                  <c:v>42.080105196388885</c:v>
                </c:pt>
                <c:pt idx="247">
                  <c:v>42.250386533888886</c:v>
                </c:pt>
                <c:pt idx="248">
                  <c:v>42.420667913333325</c:v>
                </c:pt>
                <c:pt idx="249">
                  <c:v>42.590954010555556</c:v>
                </c:pt>
                <c:pt idx="250">
                  <c:v>42.761509606111105</c:v>
                </c:pt>
                <c:pt idx="251">
                  <c:v>42.931755851388886</c:v>
                </c:pt>
                <c:pt idx="252">
                  <c:v>43.102036447499998</c:v>
                </c:pt>
                <c:pt idx="253">
                  <c:v>43.272317189444443</c:v>
                </c:pt>
                <c:pt idx="254">
                  <c:v>43.442598508611106</c:v>
                </c:pt>
                <c:pt idx="255">
                  <c:v>43.612879816944442</c:v>
                </c:pt>
                <c:pt idx="256">
                  <c:v>43.783161167777777</c:v>
                </c:pt>
                <c:pt idx="257">
                  <c:v>43.953418228333327</c:v>
                </c:pt>
                <c:pt idx="258">
                  <c:v>44.123704320277781</c:v>
                </c:pt>
                <c:pt idx="259">
                  <c:v>44.293972823888886</c:v>
                </c:pt>
                <c:pt idx="260">
                  <c:v>44.464254233333328</c:v>
                </c:pt>
                <c:pt idx="261">
                  <c:v>44.634534599722215</c:v>
                </c:pt>
                <c:pt idx="262">
                  <c:v>44.80509505777777</c:v>
                </c:pt>
                <c:pt idx="263">
                  <c:v>44.975348908611103</c:v>
                </c:pt>
                <c:pt idx="264">
                  <c:v>45.145630285555555</c:v>
                </c:pt>
                <c:pt idx="265">
                  <c:v>45.315911579166666</c:v>
                </c:pt>
                <c:pt idx="266">
                  <c:v>45.48674369194444</c:v>
                </c:pt>
                <c:pt idx="267">
                  <c:v>45.657023392222214</c:v>
                </c:pt>
                <c:pt idx="268">
                  <c:v>45.827277400555552</c:v>
                </c:pt>
                <c:pt idx="269">
                  <c:v>45.997558722499996</c:v>
                </c:pt>
                <c:pt idx="270">
                  <c:v>46.167839987222223</c:v>
                </c:pt>
                <c:pt idx="271">
                  <c:v>46.338121340277773</c:v>
                </c:pt>
                <c:pt idx="272">
                  <c:v>46.508681768888891</c:v>
                </c:pt>
                <c:pt idx="273">
                  <c:v>46.679291490555556</c:v>
                </c:pt>
                <c:pt idx="274">
                  <c:v>46.849572052777773</c:v>
                </c:pt>
                <c:pt idx="275">
                  <c:v>47.01985337</c:v>
                </c:pt>
                <c:pt idx="276">
                  <c:v>47.190134637777774</c:v>
                </c:pt>
                <c:pt idx="277">
                  <c:v>47.360416037499995</c:v>
                </c:pt>
                <c:pt idx="278">
                  <c:v>47.530665410555549</c:v>
                </c:pt>
                <c:pt idx="279">
                  <c:v>47.700958909722218</c:v>
                </c:pt>
                <c:pt idx="280">
                  <c:v>47.871235776666659</c:v>
                </c:pt>
                <c:pt idx="281">
                  <c:v>48.041787380833327</c:v>
                </c:pt>
                <c:pt idx="282">
                  <c:v>48.212623620555547</c:v>
                </c:pt>
                <c:pt idx="283">
                  <c:v>48.383188705000002</c:v>
                </c:pt>
                <c:pt idx="284">
                  <c:v>48.553714189166669</c:v>
                </c:pt>
                <c:pt idx="285">
                  <c:v>48.723990244722216</c:v>
                </c:pt>
                <c:pt idx="286">
                  <c:v>48.89427196222222</c:v>
                </c:pt>
                <c:pt idx="287">
                  <c:v>49.065110272222221</c:v>
                </c:pt>
                <c:pt idx="288">
                  <c:v>49.235391633055549</c:v>
                </c:pt>
                <c:pt idx="289">
                  <c:v>49.405640717777779</c:v>
                </c:pt>
                <c:pt idx="290">
                  <c:v>49.575922073611103</c:v>
                </c:pt>
                <c:pt idx="291">
                  <c:v>49.746202473611113</c:v>
                </c:pt>
                <c:pt idx="292">
                  <c:v>49.916783824166664</c:v>
                </c:pt>
                <c:pt idx="293">
                  <c:v>50.08732002499999</c:v>
                </c:pt>
                <c:pt idx="294">
                  <c:v>50.257601320833331</c:v>
                </c:pt>
                <c:pt idx="295">
                  <c:v>50.427858399722219</c:v>
                </c:pt>
                <c:pt idx="296">
                  <c:v>50.598410494999996</c:v>
                </c:pt>
                <c:pt idx="297">
                  <c:v>50.768694137499992</c:v>
                </c:pt>
                <c:pt idx="298">
                  <c:v>50.939249002777778</c:v>
                </c:pt>
                <c:pt idx="299">
                  <c:v>51.109813694444441</c:v>
                </c:pt>
                <c:pt idx="300">
                  <c:v>51.280090215833326</c:v>
                </c:pt>
                <c:pt idx="301">
                  <c:v>51.450347267777772</c:v>
                </c:pt>
                <c:pt idx="302">
                  <c:v>51.620628670555554</c:v>
                </c:pt>
                <c:pt idx="303">
                  <c:v>51.790909936944445</c:v>
                </c:pt>
                <c:pt idx="304">
                  <c:v>51.961738883611105</c:v>
                </c:pt>
                <c:pt idx="305">
                  <c:v>52.132297782777769</c:v>
                </c:pt>
                <c:pt idx="306">
                  <c:v>52.302554865277777</c:v>
                </c:pt>
                <c:pt idx="307">
                  <c:v>52.472836177222213</c:v>
                </c:pt>
                <c:pt idx="308">
                  <c:v>52.643117473333326</c:v>
                </c:pt>
                <c:pt idx="309">
                  <c:v>52.813390836666663</c:v>
                </c:pt>
                <c:pt idx="310">
                  <c:v>52.984227089999997</c:v>
                </c:pt>
                <c:pt idx="311">
                  <c:v>53.154786625555552</c:v>
                </c:pt>
                <c:pt idx="312">
                  <c:v>53.325043660555558</c:v>
                </c:pt>
                <c:pt idx="313">
                  <c:v>53.495324998333331</c:v>
                </c:pt>
                <c:pt idx="314">
                  <c:v>53.665877050555558</c:v>
                </c:pt>
                <c:pt idx="315">
                  <c:v>53.836160793888887</c:v>
                </c:pt>
                <c:pt idx="316">
                  <c:v>54.006718198333331</c:v>
                </c:pt>
                <c:pt idx="317">
                  <c:v>54.176972134444441</c:v>
                </c:pt>
                <c:pt idx="318">
                  <c:v>54.347253500555553</c:v>
                </c:pt>
                <c:pt idx="319">
                  <c:v>54.517534793611112</c:v>
                </c:pt>
                <c:pt idx="320">
                  <c:v>54.687816103333333</c:v>
                </c:pt>
                <c:pt idx="321">
                  <c:v>54.858097441666665</c:v>
                </c:pt>
                <c:pt idx="322">
                  <c:v>55.028378749444443</c:v>
                </c:pt>
                <c:pt idx="323">
                  <c:v>55.19890279055555</c:v>
                </c:pt>
                <c:pt idx="324">
                  <c:v>55.369188774444446</c:v>
                </c:pt>
                <c:pt idx="325">
                  <c:v>55.539465434722224</c:v>
                </c:pt>
                <c:pt idx="326">
                  <c:v>55.710080554444446</c:v>
                </c:pt>
                <c:pt idx="327">
                  <c:v>55.88035893694444</c:v>
                </c:pt>
                <c:pt idx="328">
                  <c:v>56.050638463611108</c:v>
                </c:pt>
                <c:pt idx="329">
                  <c:v>56.221476570555552</c:v>
                </c:pt>
                <c:pt idx="330">
                  <c:v>56.391764044444443</c:v>
                </c:pt>
                <c:pt idx="331">
                  <c:v>56.562767322777773</c:v>
                </c:pt>
                <c:pt idx="332">
                  <c:v>56.733124607222223</c:v>
                </c:pt>
                <c:pt idx="333">
                  <c:v>56.903408895277778</c:v>
                </c:pt>
                <c:pt idx="334">
                  <c:v>57.073687260277779</c:v>
                </c:pt>
                <c:pt idx="335">
                  <c:v>57.243965541111109</c:v>
                </c:pt>
                <c:pt idx="336">
                  <c:v>57.41452585388889</c:v>
                </c:pt>
                <c:pt idx="337">
                  <c:v>57.58537020833333</c:v>
                </c:pt>
                <c:pt idx="338">
                  <c:v>57.755895503055555</c:v>
                </c:pt>
                <c:pt idx="339">
                  <c:v>57.926170796111109</c:v>
                </c:pt>
                <c:pt idx="340">
                  <c:v>58.096452022499996</c:v>
                </c:pt>
                <c:pt idx="341">
                  <c:v>58.266733329166662</c:v>
                </c:pt>
                <c:pt idx="342">
                  <c:v>58.437293867499996</c:v>
                </c:pt>
                <c:pt idx="343">
                  <c:v>58.607575099444439</c:v>
                </c:pt>
                <c:pt idx="344">
                  <c:v>58.777824808055549</c:v>
                </c:pt>
                <c:pt idx="345">
                  <c:v>58.948125732777775</c:v>
                </c:pt>
                <c:pt idx="346">
                  <c:v>59.118666490277775</c:v>
                </c:pt>
                <c:pt idx="347">
                  <c:v>59.289222164166659</c:v>
                </c:pt>
                <c:pt idx="348">
                  <c:v>59.459508286944434</c:v>
                </c:pt>
                <c:pt idx="349">
                  <c:v>59.630343017499996</c:v>
                </c:pt>
                <c:pt idx="350">
                  <c:v>59.800867023055552</c:v>
                </c:pt>
                <c:pt idx="351">
                  <c:v>59.971427421666668</c:v>
                </c:pt>
                <c:pt idx="352">
                  <c:v>60.141708763888886</c:v>
                </c:pt>
                <c:pt idx="353">
                  <c:v>60.312269158888888</c:v>
                </c:pt>
                <c:pt idx="354">
                  <c:v>60.482829582777775</c:v>
                </c:pt>
                <c:pt idx="355">
                  <c:v>60.653110899444435</c:v>
                </c:pt>
                <c:pt idx="356">
                  <c:v>60.823639614166666</c:v>
                </c:pt>
                <c:pt idx="357">
                  <c:v>60.993916201111112</c:v>
                </c:pt>
                <c:pt idx="358">
                  <c:v>61.164481331388885</c:v>
                </c:pt>
                <c:pt idx="359">
                  <c:v>61.335037125555552</c:v>
                </c:pt>
                <c:pt idx="360">
                  <c:v>61.505706715277775</c:v>
                </c:pt>
                <c:pt idx="361">
                  <c:v>61.676126174444441</c:v>
                </c:pt>
                <c:pt idx="362">
                  <c:v>61.846402843611109</c:v>
                </c:pt>
                <c:pt idx="363">
                  <c:v>62.016684278055557</c:v>
                </c:pt>
                <c:pt idx="364">
                  <c:v>62.186965479999998</c:v>
                </c:pt>
                <c:pt idx="365">
                  <c:v>62.357525976944444</c:v>
                </c:pt>
                <c:pt idx="366">
                  <c:v>62.528078416111107</c:v>
                </c:pt>
                <c:pt idx="367">
                  <c:v>62.698355569722224</c:v>
                </c:pt>
                <c:pt idx="368">
                  <c:v>62.868891677222216</c:v>
                </c:pt>
                <c:pt idx="369">
                  <c:v>63.039452091666668</c:v>
                </c:pt>
                <c:pt idx="370">
                  <c:v>63.210012576111112</c:v>
                </c:pt>
                <c:pt idx="371">
                  <c:v>63.380293838888889</c:v>
                </c:pt>
                <c:pt idx="372">
                  <c:v>63.550540086944444</c:v>
                </c:pt>
                <c:pt idx="373">
                  <c:v>63.720820191388881</c:v>
                </c:pt>
                <c:pt idx="374">
                  <c:v>63.891107594722222</c:v>
                </c:pt>
                <c:pt idx="375">
                  <c:v>64.061662350555551</c:v>
                </c:pt>
                <c:pt idx="376">
                  <c:v>64.231947741388879</c:v>
                </c:pt>
                <c:pt idx="377">
                  <c:v>64.402782738888888</c:v>
                </c:pt>
                <c:pt idx="378">
                  <c:v>64.573306704444434</c:v>
                </c:pt>
                <c:pt idx="379">
                  <c:v>64.743892626944444</c:v>
                </c:pt>
                <c:pt idx="380">
                  <c:v>64.91447936083334</c:v>
                </c:pt>
                <c:pt idx="381">
                  <c:v>65.084761896666663</c:v>
                </c:pt>
              </c:numCache>
            </c:numRef>
          </c:xVal>
          <c:yVal>
            <c:numRef>
              <c:f>V!$J$15:$J$396</c:f>
              <c:numCache>
                <c:formatCode>0.000</c:formatCode>
                <c:ptCount val="382"/>
                <c:pt idx="0">
                  <c:v>19.27</c:v>
                </c:pt>
                <c:pt idx="1">
                  <c:v>19.22</c:v>
                </c:pt>
                <c:pt idx="2">
                  <c:v>19.170000000000002</c:v>
                </c:pt>
                <c:pt idx="3">
                  <c:v>19.170000000000002</c:v>
                </c:pt>
                <c:pt idx="4">
                  <c:v>19.170000000000002</c:v>
                </c:pt>
                <c:pt idx="5">
                  <c:v>19.170000000000002</c:v>
                </c:pt>
                <c:pt idx="6">
                  <c:v>19.170000000000002</c:v>
                </c:pt>
                <c:pt idx="7">
                  <c:v>19.12</c:v>
                </c:pt>
                <c:pt idx="8">
                  <c:v>19.12</c:v>
                </c:pt>
                <c:pt idx="9">
                  <c:v>19.079999999999998</c:v>
                </c:pt>
                <c:pt idx="10">
                  <c:v>19.079999999999998</c:v>
                </c:pt>
                <c:pt idx="11">
                  <c:v>19.03</c:v>
                </c:pt>
                <c:pt idx="12">
                  <c:v>18.98</c:v>
                </c:pt>
                <c:pt idx="13">
                  <c:v>18.98</c:v>
                </c:pt>
                <c:pt idx="14">
                  <c:v>18.93</c:v>
                </c:pt>
                <c:pt idx="15">
                  <c:v>18.88</c:v>
                </c:pt>
                <c:pt idx="16">
                  <c:v>18.88</c:v>
                </c:pt>
                <c:pt idx="17">
                  <c:v>18.78</c:v>
                </c:pt>
                <c:pt idx="18">
                  <c:v>18.78</c:v>
                </c:pt>
                <c:pt idx="19">
                  <c:v>18.78</c:v>
                </c:pt>
                <c:pt idx="20">
                  <c:v>18.73</c:v>
                </c:pt>
                <c:pt idx="21">
                  <c:v>18.73</c:v>
                </c:pt>
                <c:pt idx="22">
                  <c:v>18.68</c:v>
                </c:pt>
                <c:pt idx="23">
                  <c:v>18.68</c:v>
                </c:pt>
                <c:pt idx="24">
                  <c:v>18.68</c:v>
                </c:pt>
                <c:pt idx="25">
                  <c:v>18.68</c:v>
                </c:pt>
                <c:pt idx="26">
                  <c:v>18.64</c:v>
                </c:pt>
                <c:pt idx="27">
                  <c:v>18.68</c:v>
                </c:pt>
                <c:pt idx="28">
                  <c:v>18.59</c:v>
                </c:pt>
                <c:pt idx="29">
                  <c:v>18.64</c:v>
                </c:pt>
                <c:pt idx="30">
                  <c:v>18.64</c:v>
                </c:pt>
                <c:pt idx="31">
                  <c:v>18.59</c:v>
                </c:pt>
                <c:pt idx="32">
                  <c:v>18.59</c:v>
                </c:pt>
                <c:pt idx="33">
                  <c:v>18.59</c:v>
                </c:pt>
                <c:pt idx="34">
                  <c:v>18.59</c:v>
                </c:pt>
                <c:pt idx="35">
                  <c:v>18.59</c:v>
                </c:pt>
                <c:pt idx="36">
                  <c:v>18.59</c:v>
                </c:pt>
                <c:pt idx="37">
                  <c:v>18.59</c:v>
                </c:pt>
                <c:pt idx="38">
                  <c:v>18.59</c:v>
                </c:pt>
                <c:pt idx="39">
                  <c:v>18.59</c:v>
                </c:pt>
                <c:pt idx="40">
                  <c:v>18.54</c:v>
                </c:pt>
                <c:pt idx="41">
                  <c:v>18.59</c:v>
                </c:pt>
                <c:pt idx="42">
                  <c:v>18.54</c:v>
                </c:pt>
                <c:pt idx="43">
                  <c:v>18.489999999999998</c:v>
                </c:pt>
                <c:pt idx="44">
                  <c:v>18.489999999999998</c:v>
                </c:pt>
                <c:pt idx="45">
                  <c:v>18.489999999999998</c:v>
                </c:pt>
                <c:pt idx="46">
                  <c:v>18.489999999999998</c:v>
                </c:pt>
                <c:pt idx="47">
                  <c:v>18.489999999999998</c:v>
                </c:pt>
                <c:pt idx="48">
                  <c:v>18.440000000000001</c:v>
                </c:pt>
                <c:pt idx="49">
                  <c:v>18.440000000000001</c:v>
                </c:pt>
                <c:pt idx="50">
                  <c:v>18.39</c:v>
                </c:pt>
                <c:pt idx="51">
                  <c:v>18.39</c:v>
                </c:pt>
                <c:pt idx="52">
                  <c:v>18.39</c:v>
                </c:pt>
                <c:pt idx="53">
                  <c:v>18.29</c:v>
                </c:pt>
                <c:pt idx="54">
                  <c:v>18.29</c:v>
                </c:pt>
                <c:pt idx="55">
                  <c:v>18.29</c:v>
                </c:pt>
                <c:pt idx="56">
                  <c:v>18.29</c:v>
                </c:pt>
                <c:pt idx="57">
                  <c:v>18.239999999999998</c:v>
                </c:pt>
                <c:pt idx="58">
                  <c:v>18.239999999999998</c:v>
                </c:pt>
                <c:pt idx="59">
                  <c:v>18.2</c:v>
                </c:pt>
                <c:pt idx="60">
                  <c:v>18.2</c:v>
                </c:pt>
                <c:pt idx="61">
                  <c:v>18.149999999999999</c:v>
                </c:pt>
                <c:pt idx="62">
                  <c:v>18.149999999999999</c:v>
                </c:pt>
                <c:pt idx="63">
                  <c:v>18.100000000000001</c:v>
                </c:pt>
                <c:pt idx="64">
                  <c:v>18.100000000000001</c:v>
                </c:pt>
                <c:pt idx="65">
                  <c:v>18.100000000000001</c:v>
                </c:pt>
                <c:pt idx="66">
                  <c:v>18.100000000000001</c:v>
                </c:pt>
                <c:pt idx="67">
                  <c:v>18</c:v>
                </c:pt>
                <c:pt idx="68">
                  <c:v>18</c:v>
                </c:pt>
                <c:pt idx="69">
                  <c:v>18</c:v>
                </c:pt>
                <c:pt idx="70">
                  <c:v>18</c:v>
                </c:pt>
                <c:pt idx="71">
                  <c:v>17.899999999999999</c:v>
                </c:pt>
                <c:pt idx="72">
                  <c:v>17.95</c:v>
                </c:pt>
                <c:pt idx="73">
                  <c:v>17.899999999999999</c:v>
                </c:pt>
                <c:pt idx="74">
                  <c:v>17.899999999999999</c:v>
                </c:pt>
                <c:pt idx="75">
                  <c:v>17.899999999999999</c:v>
                </c:pt>
                <c:pt idx="76">
                  <c:v>17.899999999999999</c:v>
                </c:pt>
                <c:pt idx="77">
                  <c:v>17.899999999999999</c:v>
                </c:pt>
                <c:pt idx="78">
                  <c:v>17.850000000000001</c:v>
                </c:pt>
                <c:pt idx="79">
                  <c:v>17.850000000000001</c:v>
                </c:pt>
                <c:pt idx="80">
                  <c:v>17.850000000000001</c:v>
                </c:pt>
                <c:pt idx="81">
                  <c:v>17.8</c:v>
                </c:pt>
                <c:pt idx="82">
                  <c:v>17.8</c:v>
                </c:pt>
                <c:pt idx="83">
                  <c:v>17.8</c:v>
                </c:pt>
                <c:pt idx="84">
                  <c:v>17.8</c:v>
                </c:pt>
                <c:pt idx="85">
                  <c:v>17.8</c:v>
                </c:pt>
                <c:pt idx="86">
                  <c:v>17.8</c:v>
                </c:pt>
                <c:pt idx="87">
                  <c:v>17.8</c:v>
                </c:pt>
                <c:pt idx="88">
                  <c:v>17.8</c:v>
                </c:pt>
                <c:pt idx="89">
                  <c:v>17.8</c:v>
                </c:pt>
                <c:pt idx="90">
                  <c:v>17.8</c:v>
                </c:pt>
                <c:pt idx="91">
                  <c:v>17.8</c:v>
                </c:pt>
                <c:pt idx="92">
                  <c:v>17.8</c:v>
                </c:pt>
                <c:pt idx="93">
                  <c:v>17.8</c:v>
                </c:pt>
                <c:pt idx="94">
                  <c:v>17.8</c:v>
                </c:pt>
                <c:pt idx="95">
                  <c:v>17.8</c:v>
                </c:pt>
                <c:pt idx="96">
                  <c:v>17.75</c:v>
                </c:pt>
                <c:pt idx="97">
                  <c:v>17.75</c:v>
                </c:pt>
                <c:pt idx="98">
                  <c:v>17.71</c:v>
                </c:pt>
                <c:pt idx="99">
                  <c:v>17.71</c:v>
                </c:pt>
                <c:pt idx="100">
                  <c:v>17.71</c:v>
                </c:pt>
                <c:pt idx="101">
                  <c:v>17.71</c:v>
                </c:pt>
                <c:pt idx="102">
                  <c:v>17.71</c:v>
                </c:pt>
                <c:pt idx="103">
                  <c:v>17.71</c:v>
                </c:pt>
                <c:pt idx="104">
                  <c:v>17.71</c:v>
                </c:pt>
                <c:pt idx="105">
                  <c:v>17.71</c:v>
                </c:pt>
                <c:pt idx="106">
                  <c:v>17.71</c:v>
                </c:pt>
                <c:pt idx="107">
                  <c:v>17.71</c:v>
                </c:pt>
                <c:pt idx="108">
                  <c:v>17.75</c:v>
                </c:pt>
                <c:pt idx="109">
                  <c:v>17.75</c:v>
                </c:pt>
                <c:pt idx="110">
                  <c:v>17.8</c:v>
                </c:pt>
                <c:pt idx="111">
                  <c:v>17.8</c:v>
                </c:pt>
                <c:pt idx="112">
                  <c:v>17.8</c:v>
                </c:pt>
                <c:pt idx="113">
                  <c:v>17.8</c:v>
                </c:pt>
                <c:pt idx="114">
                  <c:v>17.8</c:v>
                </c:pt>
                <c:pt idx="115">
                  <c:v>17.899999999999999</c:v>
                </c:pt>
                <c:pt idx="116">
                  <c:v>17.899999999999999</c:v>
                </c:pt>
                <c:pt idx="117">
                  <c:v>17.899999999999999</c:v>
                </c:pt>
                <c:pt idx="118">
                  <c:v>17.899999999999999</c:v>
                </c:pt>
                <c:pt idx="119">
                  <c:v>17.899999999999999</c:v>
                </c:pt>
                <c:pt idx="120">
                  <c:v>17.95</c:v>
                </c:pt>
                <c:pt idx="121">
                  <c:v>18</c:v>
                </c:pt>
                <c:pt idx="122">
                  <c:v>18</c:v>
                </c:pt>
                <c:pt idx="123">
                  <c:v>18.05</c:v>
                </c:pt>
                <c:pt idx="124">
                  <c:v>18.100000000000001</c:v>
                </c:pt>
                <c:pt idx="125">
                  <c:v>18.100000000000001</c:v>
                </c:pt>
                <c:pt idx="126">
                  <c:v>18.2</c:v>
                </c:pt>
                <c:pt idx="127">
                  <c:v>18.2</c:v>
                </c:pt>
                <c:pt idx="128">
                  <c:v>18.29</c:v>
                </c:pt>
                <c:pt idx="129">
                  <c:v>18.29</c:v>
                </c:pt>
                <c:pt idx="130">
                  <c:v>18.39</c:v>
                </c:pt>
                <c:pt idx="131">
                  <c:v>18.39</c:v>
                </c:pt>
                <c:pt idx="132">
                  <c:v>18.489999999999998</c:v>
                </c:pt>
                <c:pt idx="133">
                  <c:v>18.489999999999998</c:v>
                </c:pt>
                <c:pt idx="134">
                  <c:v>18.59</c:v>
                </c:pt>
                <c:pt idx="135">
                  <c:v>18.68</c:v>
                </c:pt>
                <c:pt idx="136">
                  <c:v>18.68</c:v>
                </c:pt>
                <c:pt idx="137">
                  <c:v>18.78</c:v>
                </c:pt>
                <c:pt idx="138">
                  <c:v>18.829999999999998</c:v>
                </c:pt>
                <c:pt idx="139">
                  <c:v>18.88</c:v>
                </c:pt>
                <c:pt idx="140">
                  <c:v>18.93</c:v>
                </c:pt>
                <c:pt idx="141">
                  <c:v>18.98</c:v>
                </c:pt>
                <c:pt idx="142">
                  <c:v>19.079999999999998</c:v>
                </c:pt>
                <c:pt idx="143">
                  <c:v>19.170000000000002</c:v>
                </c:pt>
                <c:pt idx="144">
                  <c:v>19.27</c:v>
                </c:pt>
                <c:pt idx="145">
                  <c:v>19.27</c:v>
                </c:pt>
                <c:pt idx="146">
                  <c:v>19.37</c:v>
                </c:pt>
                <c:pt idx="147">
                  <c:v>19.47</c:v>
                </c:pt>
                <c:pt idx="148">
                  <c:v>19.559999999999999</c:v>
                </c:pt>
                <c:pt idx="149">
                  <c:v>19.61</c:v>
                </c:pt>
                <c:pt idx="150">
                  <c:v>19.61</c:v>
                </c:pt>
                <c:pt idx="151">
                  <c:v>19.66</c:v>
                </c:pt>
                <c:pt idx="152">
                  <c:v>19.760000000000002</c:v>
                </c:pt>
                <c:pt idx="153">
                  <c:v>19.850000000000001</c:v>
                </c:pt>
                <c:pt idx="154">
                  <c:v>19.899999999999999</c:v>
                </c:pt>
                <c:pt idx="155">
                  <c:v>19.95</c:v>
                </c:pt>
                <c:pt idx="156">
                  <c:v>20.05</c:v>
                </c:pt>
                <c:pt idx="157">
                  <c:v>20.149999999999999</c:v>
                </c:pt>
                <c:pt idx="158">
                  <c:v>20.239999999999998</c:v>
                </c:pt>
                <c:pt idx="159">
                  <c:v>20.29</c:v>
                </c:pt>
                <c:pt idx="160">
                  <c:v>20.34</c:v>
                </c:pt>
                <c:pt idx="161">
                  <c:v>20.440000000000001</c:v>
                </c:pt>
                <c:pt idx="162">
                  <c:v>20.54</c:v>
                </c:pt>
                <c:pt idx="163">
                  <c:v>20.54</c:v>
                </c:pt>
                <c:pt idx="164">
                  <c:v>20.63</c:v>
                </c:pt>
                <c:pt idx="165">
                  <c:v>20.68</c:v>
                </c:pt>
                <c:pt idx="166">
                  <c:v>20.73</c:v>
                </c:pt>
                <c:pt idx="167">
                  <c:v>20.83</c:v>
                </c:pt>
                <c:pt idx="168">
                  <c:v>20.83</c:v>
                </c:pt>
                <c:pt idx="169">
                  <c:v>20.88</c:v>
                </c:pt>
                <c:pt idx="170">
                  <c:v>20.92</c:v>
                </c:pt>
                <c:pt idx="171">
                  <c:v>20.97</c:v>
                </c:pt>
                <c:pt idx="172">
                  <c:v>21.02</c:v>
                </c:pt>
                <c:pt idx="173">
                  <c:v>21.07</c:v>
                </c:pt>
                <c:pt idx="174">
                  <c:v>21.12</c:v>
                </c:pt>
                <c:pt idx="175">
                  <c:v>21.12</c:v>
                </c:pt>
                <c:pt idx="176">
                  <c:v>21.21</c:v>
                </c:pt>
                <c:pt idx="177">
                  <c:v>21.21</c:v>
                </c:pt>
                <c:pt idx="178">
                  <c:v>21.21</c:v>
                </c:pt>
                <c:pt idx="179">
                  <c:v>21.26</c:v>
                </c:pt>
                <c:pt idx="180">
                  <c:v>21.31</c:v>
                </c:pt>
                <c:pt idx="181">
                  <c:v>21.31</c:v>
                </c:pt>
                <c:pt idx="182">
                  <c:v>21.31</c:v>
                </c:pt>
                <c:pt idx="183">
                  <c:v>21.41</c:v>
                </c:pt>
                <c:pt idx="184">
                  <c:v>21.41</c:v>
                </c:pt>
                <c:pt idx="185">
                  <c:v>21.41</c:v>
                </c:pt>
                <c:pt idx="186">
                  <c:v>21.46</c:v>
                </c:pt>
                <c:pt idx="187">
                  <c:v>21.51</c:v>
                </c:pt>
                <c:pt idx="188">
                  <c:v>21.51</c:v>
                </c:pt>
                <c:pt idx="189">
                  <c:v>21.51</c:v>
                </c:pt>
                <c:pt idx="190">
                  <c:v>21.55</c:v>
                </c:pt>
                <c:pt idx="191">
                  <c:v>21.6</c:v>
                </c:pt>
                <c:pt idx="192">
                  <c:v>21.6</c:v>
                </c:pt>
                <c:pt idx="193">
                  <c:v>21.65</c:v>
                </c:pt>
                <c:pt idx="194">
                  <c:v>21.65</c:v>
                </c:pt>
                <c:pt idx="195">
                  <c:v>21.7</c:v>
                </c:pt>
                <c:pt idx="196">
                  <c:v>21.7</c:v>
                </c:pt>
                <c:pt idx="197">
                  <c:v>21.7</c:v>
                </c:pt>
                <c:pt idx="198">
                  <c:v>21.75</c:v>
                </c:pt>
                <c:pt idx="199">
                  <c:v>21.8</c:v>
                </c:pt>
                <c:pt idx="200">
                  <c:v>21.8</c:v>
                </c:pt>
                <c:pt idx="201">
                  <c:v>21.8</c:v>
                </c:pt>
                <c:pt idx="202">
                  <c:v>21.8</c:v>
                </c:pt>
                <c:pt idx="203">
                  <c:v>21.89</c:v>
                </c:pt>
                <c:pt idx="204">
                  <c:v>21.84</c:v>
                </c:pt>
                <c:pt idx="205">
                  <c:v>21.89</c:v>
                </c:pt>
                <c:pt idx="206">
                  <c:v>21.89</c:v>
                </c:pt>
                <c:pt idx="207">
                  <c:v>21.89</c:v>
                </c:pt>
                <c:pt idx="208">
                  <c:v>21.89</c:v>
                </c:pt>
                <c:pt idx="209">
                  <c:v>21.89</c:v>
                </c:pt>
                <c:pt idx="210">
                  <c:v>21.94</c:v>
                </c:pt>
                <c:pt idx="211">
                  <c:v>21.94</c:v>
                </c:pt>
                <c:pt idx="212">
                  <c:v>21.99</c:v>
                </c:pt>
                <c:pt idx="213">
                  <c:v>21.99</c:v>
                </c:pt>
                <c:pt idx="214">
                  <c:v>21.99</c:v>
                </c:pt>
                <c:pt idx="215">
                  <c:v>21.99</c:v>
                </c:pt>
                <c:pt idx="216">
                  <c:v>22.04</c:v>
                </c:pt>
                <c:pt idx="217">
                  <c:v>22.09</c:v>
                </c:pt>
                <c:pt idx="218">
                  <c:v>22.09</c:v>
                </c:pt>
                <c:pt idx="219">
                  <c:v>22.09</c:v>
                </c:pt>
                <c:pt idx="220">
                  <c:v>22.13</c:v>
                </c:pt>
                <c:pt idx="221">
                  <c:v>22.13</c:v>
                </c:pt>
                <c:pt idx="222">
                  <c:v>22.18</c:v>
                </c:pt>
                <c:pt idx="223">
                  <c:v>22.18</c:v>
                </c:pt>
                <c:pt idx="224">
                  <c:v>22.23</c:v>
                </c:pt>
                <c:pt idx="225">
                  <c:v>22.23</c:v>
                </c:pt>
                <c:pt idx="226">
                  <c:v>22.28</c:v>
                </c:pt>
                <c:pt idx="227">
                  <c:v>22.28</c:v>
                </c:pt>
                <c:pt idx="228">
                  <c:v>22.28</c:v>
                </c:pt>
                <c:pt idx="229">
                  <c:v>22.28</c:v>
                </c:pt>
                <c:pt idx="230">
                  <c:v>22.33</c:v>
                </c:pt>
                <c:pt idx="231">
                  <c:v>22.38</c:v>
                </c:pt>
                <c:pt idx="232">
                  <c:v>22.38</c:v>
                </c:pt>
                <c:pt idx="233">
                  <c:v>22.38</c:v>
                </c:pt>
                <c:pt idx="234">
                  <c:v>22.38</c:v>
                </c:pt>
                <c:pt idx="235">
                  <c:v>22.42</c:v>
                </c:pt>
                <c:pt idx="236">
                  <c:v>22.47</c:v>
                </c:pt>
                <c:pt idx="237">
                  <c:v>22.47</c:v>
                </c:pt>
                <c:pt idx="238">
                  <c:v>22.52</c:v>
                </c:pt>
                <c:pt idx="239">
                  <c:v>22.57</c:v>
                </c:pt>
                <c:pt idx="240">
                  <c:v>22.57</c:v>
                </c:pt>
                <c:pt idx="241">
                  <c:v>22.57</c:v>
                </c:pt>
                <c:pt idx="242">
                  <c:v>22.62</c:v>
                </c:pt>
                <c:pt idx="243">
                  <c:v>22.67</c:v>
                </c:pt>
                <c:pt idx="244">
                  <c:v>22.67</c:v>
                </c:pt>
                <c:pt idx="245">
                  <c:v>22.71</c:v>
                </c:pt>
                <c:pt idx="246">
                  <c:v>22.76</c:v>
                </c:pt>
                <c:pt idx="247">
                  <c:v>22.86</c:v>
                </c:pt>
                <c:pt idx="248">
                  <c:v>22.86</c:v>
                </c:pt>
                <c:pt idx="249">
                  <c:v>22.91</c:v>
                </c:pt>
                <c:pt idx="250">
                  <c:v>22.95</c:v>
                </c:pt>
                <c:pt idx="251">
                  <c:v>22.95</c:v>
                </c:pt>
                <c:pt idx="252">
                  <c:v>23.05</c:v>
                </c:pt>
                <c:pt idx="253">
                  <c:v>23.05</c:v>
                </c:pt>
                <c:pt idx="254">
                  <c:v>23.1</c:v>
                </c:pt>
                <c:pt idx="255">
                  <c:v>23.15</c:v>
                </c:pt>
                <c:pt idx="256">
                  <c:v>23.2</c:v>
                </c:pt>
                <c:pt idx="257">
                  <c:v>23.24</c:v>
                </c:pt>
                <c:pt idx="258">
                  <c:v>23.29</c:v>
                </c:pt>
                <c:pt idx="259">
                  <c:v>23.34</c:v>
                </c:pt>
                <c:pt idx="260">
                  <c:v>23.39</c:v>
                </c:pt>
                <c:pt idx="261">
                  <c:v>23.44</c:v>
                </c:pt>
                <c:pt idx="262">
                  <c:v>23.44</c:v>
                </c:pt>
                <c:pt idx="263">
                  <c:v>23.53</c:v>
                </c:pt>
                <c:pt idx="264">
                  <c:v>23.53</c:v>
                </c:pt>
                <c:pt idx="265">
                  <c:v>23.63</c:v>
                </c:pt>
                <c:pt idx="266">
                  <c:v>23.63</c:v>
                </c:pt>
                <c:pt idx="267">
                  <c:v>23.63</c:v>
                </c:pt>
                <c:pt idx="268">
                  <c:v>23.63</c:v>
                </c:pt>
                <c:pt idx="269">
                  <c:v>23.68</c:v>
                </c:pt>
                <c:pt idx="270">
                  <c:v>23.72</c:v>
                </c:pt>
                <c:pt idx="271">
                  <c:v>23.72</c:v>
                </c:pt>
                <c:pt idx="272">
                  <c:v>23.72</c:v>
                </c:pt>
                <c:pt idx="273">
                  <c:v>23.72</c:v>
                </c:pt>
                <c:pt idx="274">
                  <c:v>23.77</c:v>
                </c:pt>
                <c:pt idx="275">
                  <c:v>23.82</c:v>
                </c:pt>
                <c:pt idx="276">
                  <c:v>23.82</c:v>
                </c:pt>
                <c:pt idx="277">
                  <c:v>23.82</c:v>
                </c:pt>
                <c:pt idx="278">
                  <c:v>23.82</c:v>
                </c:pt>
                <c:pt idx="279">
                  <c:v>23.82</c:v>
                </c:pt>
                <c:pt idx="280">
                  <c:v>23.82</c:v>
                </c:pt>
                <c:pt idx="281">
                  <c:v>23.82</c:v>
                </c:pt>
                <c:pt idx="282">
                  <c:v>23.82</c:v>
                </c:pt>
                <c:pt idx="283">
                  <c:v>23.82</c:v>
                </c:pt>
                <c:pt idx="284">
                  <c:v>23.82</c:v>
                </c:pt>
                <c:pt idx="285">
                  <c:v>23.82</c:v>
                </c:pt>
                <c:pt idx="286">
                  <c:v>23.87</c:v>
                </c:pt>
                <c:pt idx="287">
                  <c:v>23.87</c:v>
                </c:pt>
                <c:pt idx="288">
                  <c:v>23.92</c:v>
                </c:pt>
                <c:pt idx="289">
                  <c:v>23.87</c:v>
                </c:pt>
                <c:pt idx="290">
                  <c:v>23.87</c:v>
                </c:pt>
                <c:pt idx="291">
                  <c:v>23.92</c:v>
                </c:pt>
                <c:pt idx="292">
                  <c:v>23.92</c:v>
                </c:pt>
                <c:pt idx="293">
                  <c:v>23.92</c:v>
                </c:pt>
                <c:pt idx="294">
                  <c:v>23.92</c:v>
                </c:pt>
                <c:pt idx="295">
                  <c:v>23.92</c:v>
                </c:pt>
                <c:pt idx="296">
                  <c:v>23.97</c:v>
                </c:pt>
                <c:pt idx="297">
                  <c:v>24.01</c:v>
                </c:pt>
                <c:pt idx="298">
                  <c:v>24.01</c:v>
                </c:pt>
                <c:pt idx="299">
                  <c:v>24.01</c:v>
                </c:pt>
                <c:pt idx="300">
                  <c:v>24.01</c:v>
                </c:pt>
                <c:pt idx="301">
                  <c:v>24.01</c:v>
                </c:pt>
                <c:pt idx="302">
                  <c:v>24.01</c:v>
                </c:pt>
                <c:pt idx="303">
                  <c:v>24.01</c:v>
                </c:pt>
                <c:pt idx="304">
                  <c:v>24.06</c:v>
                </c:pt>
                <c:pt idx="305">
                  <c:v>24.06</c:v>
                </c:pt>
                <c:pt idx="306">
                  <c:v>24.11</c:v>
                </c:pt>
                <c:pt idx="307">
                  <c:v>24.11</c:v>
                </c:pt>
                <c:pt idx="308">
                  <c:v>24.11</c:v>
                </c:pt>
                <c:pt idx="309">
                  <c:v>24.11</c:v>
                </c:pt>
                <c:pt idx="310">
                  <c:v>24.11</c:v>
                </c:pt>
                <c:pt idx="311">
                  <c:v>24.11</c:v>
                </c:pt>
                <c:pt idx="312">
                  <c:v>24.11</c:v>
                </c:pt>
                <c:pt idx="313">
                  <c:v>24.11</c:v>
                </c:pt>
                <c:pt idx="314">
                  <c:v>24.11</c:v>
                </c:pt>
                <c:pt idx="315">
                  <c:v>24.11</c:v>
                </c:pt>
                <c:pt idx="316">
                  <c:v>24.11</c:v>
                </c:pt>
                <c:pt idx="317">
                  <c:v>24.11</c:v>
                </c:pt>
                <c:pt idx="318">
                  <c:v>24.11</c:v>
                </c:pt>
                <c:pt idx="319">
                  <c:v>24.11</c:v>
                </c:pt>
                <c:pt idx="320">
                  <c:v>24.11</c:v>
                </c:pt>
                <c:pt idx="321">
                  <c:v>24.11</c:v>
                </c:pt>
                <c:pt idx="322">
                  <c:v>24.06</c:v>
                </c:pt>
                <c:pt idx="323">
                  <c:v>24.11</c:v>
                </c:pt>
                <c:pt idx="324">
                  <c:v>24.11</c:v>
                </c:pt>
                <c:pt idx="325">
                  <c:v>24.01</c:v>
                </c:pt>
                <c:pt idx="326">
                  <c:v>24.01</c:v>
                </c:pt>
                <c:pt idx="327">
                  <c:v>24.01</c:v>
                </c:pt>
                <c:pt idx="328">
                  <c:v>24.01</c:v>
                </c:pt>
                <c:pt idx="329">
                  <c:v>24.01</c:v>
                </c:pt>
                <c:pt idx="330">
                  <c:v>24.01</c:v>
                </c:pt>
                <c:pt idx="331">
                  <c:v>24.01</c:v>
                </c:pt>
                <c:pt idx="332">
                  <c:v>23.97</c:v>
                </c:pt>
                <c:pt idx="333">
                  <c:v>23.92</c:v>
                </c:pt>
                <c:pt idx="334">
                  <c:v>23.92</c:v>
                </c:pt>
                <c:pt idx="335">
                  <c:v>23.92</c:v>
                </c:pt>
                <c:pt idx="336">
                  <c:v>23.87</c:v>
                </c:pt>
                <c:pt idx="337">
                  <c:v>23.82</c:v>
                </c:pt>
                <c:pt idx="338">
                  <c:v>23.82</c:v>
                </c:pt>
                <c:pt idx="339">
                  <c:v>23.82</c:v>
                </c:pt>
                <c:pt idx="340">
                  <c:v>23.77</c:v>
                </c:pt>
                <c:pt idx="341">
                  <c:v>23.72</c:v>
                </c:pt>
                <c:pt idx="342">
                  <c:v>23.72</c:v>
                </c:pt>
                <c:pt idx="343">
                  <c:v>23.72</c:v>
                </c:pt>
                <c:pt idx="344">
                  <c:v>23.68</c:v>
                </c:pt>
                <c:pt idx="345">
                  <c:v>23.63</c:v>
                </c:pt>
                <c:pt idx="346">
                  <c:v>23.63</c:v>
                </c:pt>
                <c:pt idx="347">
                  <c:v>23.63</c:v>
                </c:pt>
                <c:pt idx="348">
                  <c:v>23.63</c:v>
                </c:pt>
                <c:pt idx="349">
                  <c:v>23.63</c:v>
                </c:pt>
                <c:pt idx="350">
                  <c:v>23.63</c:v>
                </c:pt>
                <c:pt idx="351">
                  <c:v>23.63</c:v>
                </c:pt>
                <c:pt idx="352">
                  <c:v>23.63</c:v>
                </c:pt>
                <c:pt idx="353">
                  <c:v>23.63</c:v>
                </c:pt>
                <c:pt idx="354">
                  <c:v>23.63</c:v>
                </c:pt>
                <c:pt idx="355">
                  <c:v>23.63</c:v>
                </c:pt>
                <c:pt idx="356">
                  <c:v>23.63</c:v>
                </c:pt>
                <c:pt idx="357">
                  <c:v>23.68</c:v>
                </c:pt>
                <c:pt idx="358">
                  <c:v>23.63</c:v>
                </c:pt>
                <c:pt idx="359">
                  <c:v>23.72</c:v>
                </c:pt>
                <c:pt idx="360">
                  <c:v>23.72</c:v>
                </c:pt>
                <c:pt idx="361">
                  <c:v>23.72</c:v>
                </c:pt>
                <c:pt idx="362">
                  <c:v>23.72</c:v>
                </c:pt>
                <c:pt idx="363">
                  <c:v>23.72</c:v>
                </c:pt>
                <c:pt idx="364">
                  <c:v>23.72</c:v>
                </c:pt>
                <c:pt idx="365">
                  <c:v>23.77</c:v>
                </c:pt>
                <c:pt idx="366">
                  <c:v>23.82</c:v>
                </c:pt>
                <c:pt idx="367">
                  <c:v>23.82</c:v>
                </c:pt>
                <c:pt idx="368">
                  <c:v>23.82</c:v>
                </c:pt>
                <c:pt idx="369">
                  <c:v>23.92</c:v>
                </c:pt>
                <c:pt idx="370">
                  <c:v>23.92</c:v>
                </c:pt>
                <c:pt idx="371">
                  <c:v>24.01</c:v>
                </c:pt>
                <c:pt idx="372">
                  <c:v>24.01</c:v>
                </c:pt>
                <c:pt idx="373">
                  <c:v>24.01</c:v>
                </c:pt>
                <c:pt idx="374">
                  <c:v>24.06</c:v>
                </c:pt>
                <c:pt idx="375">
                  <c:v>24.11</c:v>
                </c:pt>
                <c:pt idx="376">
                  <c:v>24.16</c:v>
                </c:pt>
                <c:pt idx="377">
                  <c:v>24.21</c:v>
                </c:pt>
                <c:pt idx="378">
                  <c:v>24.3</c:v>
                </c:pt>
                <c:pt idx="379">
                  <c:v>24.3</c:v>
                </c:pt>
                <c:pt idx="380">
                  <c:v>24.35</c:v>
                </c:pt>
                <c:pt idx="381">
                  <c:v>24.4</c:v>
                </c:pt>
              </c:numCache>
            </c:numRef>
          </c:yVal>
          <c:smooth val="0"/>
        </c:ser>
        <c:dLbls>
          <c:showLegendKey val="0"/>
          <c:showVal val="0"/>
          <c:showCatName val="0"/>
          <c:showSerName val="0"/>
          <c:showPercent val="0"/>
          <c:showBubbleSize val="0"/>
        </c:dLbls>
        <c:axId val="281752000"/>
        <c:axId val="281751608"/>
      </c:scatterChart>
      <c:valAx>
        <c:axId val="281747688"/>
        <c:scaling>
          <c:orientation val="minMax"/>
          <c:max val="70"/>
          <c:min val="0"/>
        </c:scaling>
        <c:delete val="0"/>
        <c:axPos val="b"/>
        <c:majorGridlines/>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Time (hours)</a:t>
                </a:r>
              </a:p>
            </c:rich>
          </c:tx>
          <c:layout>
            <c:manualLayout>
              <c:xMode val="edge"/>
              <c:yMode val="edge"/>
              <c:x val="0.39876674463108652"/>
              <c:y val="0.90141414141414145"/>
            </c:manualLayout>
          </c:layout>
          <c:overlay val="0"/>
        </c:title>
        <c:numFmt formatCode="0" sourceLinked="0"/>
        <c:majorTickMark val="out"/>
        <c:minorTickMark val="none"/>
        <c:tickLblPos val="low"/>
        <c:spPr>
          <a:ln/>
        </c:spPr>
        <c:txPr>
          <a:bodyPr rot="0" vert="horz"/>
          <a:lstStyle/>
          <a:p>
            <a:pPr>
              <a:defRPr sz="800" b="1">
                <a:latin typeface="Times New Roman" panose="02020603050405020304" pitchFamily="18" charset="0"/>
                <a:cs typeface="Times New Roman" panose="02020603050405020304" pitchFamily="18" charset="0"/>
              </a:defRPr>
            </a:pPr>
            <a:endParaRPr lang="en-US"/>
          </a:p>
        </c:txPr>
        <c:crossAx val="281750040"/>
        <c:crosses val="autoZero"/>
        <c:crossBetween val="midCat"/>
      </c:valAx>
      <c:valAx>
        <c:axId val="281750040"/>
        <c:scaling>
          <c:orientation val="minMax"/>
        </c:scaling>
        <c:delete val="0"/>
        <c:axPos val="l"/>
        <c:majorGridlines/>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Mass variation (mg)</a:t>
                </a:r>
              </a:p>
            </c:rich>
          </c:tx>
          <c:layout>
            <c:manualLayout>
              <c:xMode val="edge"/>
              <c:yMode val="edge"/>
              <c:x val="4.2526047203912398E-3"/>
              <c:y val="0.17675781436411359"/>
            </c:manualLayout>
          </c:layout>
          <c:overlay val="0"/>
        </c:title>
        <c:numFmt formatCode="0"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81747688"/>
        <c:crosses val="autoZero"/>
        <c:crossBetween val="midCat"/>
      </c:valAx>
      <c:valAx>
        <c:axId val="281751608"/>
        <c:scaling>
          <c:orientation val="minMax"/>
          <c:max val="25"/>
          <c:min val="17"/>
        </c:scaling>
        <c:delete val="0"/>
        <c:axPos val="r"/>
        <c:title>
          <c:tx>
            <c:rich>
              <a:bodyPr/>
              <a:lstStyle/>
              <a:p>
                <a:pPr>
                  <a:defRPr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Humidity (%RH)</a:t>
                </a:r>
              </a:p>
            </c:rich>
          </c:tx>
          <c:layout>
            <c:manualLayout>
              <c:xMode val="edge"/>
              <c:yMode val="edge"/>
              <c:x val="0.9481182224112269"/>
              <c:y val="0.18483862244492166"/>
            </c:manualLayout>
          </c:layout>
          <c:overlay val="0"/>
        </c:title>
        <c:numFmt formatCode="0" sourceLinked="0"/>
        <c:majorTickMark val="out"/>
        <c:minorTickMark val="none"/>
        <c:tickLblPos val="nextTo"/>
        <c:txPr>
          <a:bodyPr/>
          <a:lstStyle/>
          <a:p>
            <a:pPr>
              <a:defRPr sz="800" b="1">
                <a:latin typeface="Times New Roman" panose="02020603050405020304" pitchFamily="18" charset="0"/>
                <a:cs typeface="Times New Roman" panose="02020603050405020304" pitchFamily="18" charset="0"/>
              </a:defRPr>
            </a:pPr>
            <a:endParaRPr lang="en-US"/>
          </a:p>
        </c:txPr>
        <c:crossAx val="281752000"/>
        <c:crosses val="max"/>
        <c:crossBetween val="midCat"/>
      </c:valAx>
      <c:valAx>
        <c:axId val="281752000"/>
        <c:scaling>
          <c:orientation val="minMax"/>
        </c:scaling>
        <c:delete val="1"/>
        <c:axPos val="b"/>
        <c:numFmt formatCode="0.000" sourceLinked="1"/>
        <c:majorTickMark val="out"/>
        <c:minorTickMark val="none"/>
        <c:tickLblPos val="nextTo"/>
        <c:crossAx val="281751608"/>
        <c:crosses val="autoZero"/>
        <c:crossBetween val="midCat"/>
      </c:valAx>
    </c:plotArea>
    <c:legend>
      <c:legendPos val="t"/>
      <c:legendEntry>
        <c:idx val="2"/>
        <c:delete val="1"/>
      </c:legendEntry>
      <c:layout>
        <c:manualLayout>
          <c:xMode val="edge"/>
          <c:yMode val="edge"/>
          <c:x val="0.23272831380874326"/>
          <c:y val="0"/>
          <c:w val="0.54730118654368709"/>
          <c:h val="0.11936371589914897"/>
        </c:manualLayout>
      </c:layout>
      <c:overlay val="0"/>
      <c:txPr>
        <a:bodyPr/>
        <a:lstStyle/>
        <a:p>
          <a:pPr>
            <a:defRPr sz="800" b="1">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04967434626226"/>
          <c:y val="0.19273114372826836"/>
          <c:w val="0.80665402935744146"/>
          <c:h val="0.6308423056228919"/>
        </c:manualLayout>
      </c:layout>
      <c:scatterChart>
        <c:scatterStyle val="lineMarker"/>
        <c:varyColors val="0"/>
        <c:ser>
          <c:idx val="1"/>
          <c:order val="0"/>
          <c:tx>
            <c:v>Cat 1</c:v>
          </c:tx>
          <c:spPr>
            <a:ln w="19050" cap="rnd">
              <a:solidFill>
                <a:schemeClr val="accent2"/>
              </a:solidFill>
              <a:round/>
            </a:ln>
            <a:effectLst/>
          </c:spPr>
          <c:marker>
            <c:symbol val="none"/>
          </c:marker>
          <c:yVal>
            <c:numRef>
              <c:f>'V (2)'!$E$14:$E$45</c:f>
              <c:numCache>
                <c:formatCode>0.0000</c:formatCode>
                <c:ptCount val="32"/>
                <c:pt idx="0">
                  <c:v>0</c:v>
                </c:pt>
                <c:pt idx="1">
                  <c:v>1.2008071300897427</c:v>
                </c:pt>
                <c:pt idx="2">
                  <c:v>4.0000000001327862</c:v>
                </c:pt>
                <c:pt idx="3">
                  <c:v>4.2008071302461758</c:v>
                </c:pt>
                <c:pt idx="4">
                  <c:v>6.3000000000101863</c:v>
                </c:pt>
                <c:pt idx="5">
                  <c:v>6.1008071302239841</c:v>
                </c:pt>
                <c:pt idx="6">
                  <c:v>7.9000000000633008</c:v>
                </c:pt>
                <c:pt idx="7">
                  <c:v>7.8008071302519966</c:v>
                </c:pt>
                <c:pt idx="8">
                  <c:v>9.5000000001164153</c:v>
                </c:pt>
                <c:pt idx="9">
                  <c:v>9.2008071301279415</c:v>
                </c:pt>
                <c:pt idx="10">
                  <c:v>10.700000000042564</c:v>
                </c:pt>
                <c:pt idx="11">
                  <c:v>10.60080713023126</c:v>
                </c:pt>
                <c:pt idx="12">
                  <c:v>12.100000000145883</c:v>
                </c:pt>
                <c:pt idx="13">
                  <c:v>11.700807130182511</c:v>
                </c:pt>
                <c:pt idx="14">
                  <c:v>13.100000000122236</c:v>
                </c:pt>
                <c:pt idx="15">
                  <c:v>12.800807130133762</c:v>
                </c:pt>
                <c:pt idx="16">
                  <c:v>14.200000000073487</c:v>
                </c:pt>
                <c:pt idx="17">
                  <c:v>13.900807130085013</c:v>
                </c:pt>
                <c:pt idx="18">
                  <c:v>15.20000000004984</c:v>
                </c:pt>
                <c:pt idx="19">
                  <c:v>14.800807130086469</c:v>
                </c:pt>
                <c:pt idx="20">
                  <c:v>16.200000000026193</c:v>
                </c:pt>
                <c:pt idx="21">
                  <c:v>15.700807130087924</c:v>
                </c:pt>
                <c:pt idx="22">
                  <c:v>16.800000000102955</c:v>
                </c:pt>
                <c:pt idx="23">
                  <c:v>16.400807130139583</c:v>
                </c:pt>
                <c:pt idx="24">
                  <c:v>17.600000000129512</c:v>
                </c:pt>
                <c:pt idx="25">
                  <c:v>17.20080713016614</c:v>
                </c:pt>
                <c:pt idx="26">
                  <c:v>18.300000000181171</c:v>
                </c:pt>
                <c:pt idx="27">
                  <c:v>17.800807130242902</c:v>
                </c:pt>
                <c:pt idx="28">
                  <c:v>18.900000000030559</c:v>
                </c:pt>
                <c:pt idx="29">
                  <c:v>18.500807130067187</c:v>
                </c:pt>
                <c:pt idx="30">
                  <c:v>19.600000000082218</c:v>
                </c:pt>
                <c:pt idx="31">
                  <c:v>19.100807130143949</c:v>
                </c:pt>
              </c:numCache>
            </c:numRef>
          </c:yVal>
          <c:smooth val="0"/>
        </c:ser>
        <c:ser>
          <c:idx val="2"/>
          <c:order val="1"/>
          <c:tx>
            <c:v>Cat 2</c:v>
          </c:tx>
          <c:spPr>
            <a:ln w="19050" cap="rnd">
              <a:solidFill>
                <a:schemeClr val="accent3"/>
              </a:solidFill>
              <a:round/>
            </a:ln>
            <a:effectLst/>
          </c:spPr>
          <c:marker>
            <c:symbol val="none"/>
          </c:marker>
          <c:yVal>
            <c:numRef>
              <c:f>'V (3)'!$E$14:$E$45</c:f>
              <c:numCache>
                <c:formatCode>0.0000</c:formatCode>
                <c:ptCount val="32"/>
                <c:pt idx="0">
                  <c:v>0</c:v>
                </c:pt>
                <c:pt idx="1">
                  <c:v>-3.8991928697669209</c:v>
                </c:pt>
                <c:pt idx="2">
                  <c:v>-6.1999999998079147</c:v>
                </c:pt>
                <c:pt idx="3">
                  <c:v>-8.8991928698760603</c:v>
                </c:pt>
                <c:pt idx="4">
                  <c:v>-10.599999999840293</c:v>
                </c:pt>
                <c:pt idx="5">
                  <c:v>-12.999192869756371</c:v>
                </c:pt>
                <c:pt idx="6">
                  <c:v>-14.299999999821011</c:v>
                </c:pt>
                <c:pt idx="7">
                  <c:v>-16.1991928698626</c:v>
                </c:pt>
                <c:pt idx="8">
                  <c:v>-17.299999999977445</c:v>
                </c:pt>
                <c:pt idx="9">
                  <c:v>-18.999192869841863</c:v>
                </c:pt>
                <c:pt idx="10">
                  <c:v>-20.099999999956708</c:v>
                </c:pt>
                <c:pt idx="11">
                  <c:v>-21.399192869921535</c:v>
                </c:pt>
                <c:pt idx="12">
                  <c:v>-22.399999999834108</c:v>
                </c:pt>
                <c:pt idx="13">
                  <c:v>-23.599192869824037</c:v>
                </c:pt>
                <c:pt idx="14">
                  <c:v>-24.499999999989086</c:v>
                </c:pt>
                <c:pt idx="15">
                  <c:v>-25.599192869776743</c:v>
                </c:pt>
                <c:pt idx="16">
                  <c:v>-26.499999999941792</c:v>
                </c:pt>
                <c:pt idx="17">
                  <c:v>-27.399192869779654</c:v>
                </c:pt>
                <c:pt idx="18">
                  <c:v>-28.099999999994907</c:v>
                </c:pt>
                <c:pt idx="19">
                  <c:v>-28.999192869832768</c:v>
                </c:pt>
                <c:pt idx="20">
                  <c:v>-29.699999999820648</c:v>
                </c:pt>
                <c:pt idx="21">
                  <c:v>-30.299192869961189</c:v>
                </c:pt>
                <c:pt idx="22">
                  <c:v>-31.099999999923966</c:v>
                </c:pt>
                <c:pt idx="23">
                  <c:v>-31.699192869837134</c:v>
                </c:pt>
                <c:pt idx="24">
                  <c:v>-32.299999999850115</c:v>
                </c:pt>
                <c:pt idx="25">
                  <c:v>-32.899192869763283</c:v>
                </c:pt>
                <c:pt idx="26">
                  <c:v>-33.399999999801366</c:v>
                </c:pt>
                <c:pt idx="27">
                  <c:v>-33.799192869764738</c:v>
                </c:pt>
                <c:pt idx="28">
                  <c:v>-34.499999999979991</c:v>
                </c:pt>
                <c:pt idx="29">
                  <c:v>-34.999192869918261</c:v>
                </c:pt>
                <c:pt idx="30">
                  <c:v>-35.499999999956344</c:v>
                </c:pt>
                <c:pt idx="31">
                  <c:v>-35.899192869919716</c:v>
                </c:pt>
              </c:numCache>
            </c:numRef>
          </c:yVal>
          <c:smooth val="0"/>
        </c:ser>
        <c:ser>
          <c:idx val="3"/>
          <c:order val="2"/>
          <c:tx>
            <c:v>Cat 3</c:v>
          </c:tx>
          <c:spPr>
            <a:ln w="19050" cap="rnd">
              <a:solidFill>
                <a:schemeClr val="accent4"/>
              </a:solidFill>
              <a:round/>
            </a:ln>
            <a:effectLst/>
          </c:spPr>
          <c:marker>
            <c:symbol val="none"/>
          </c:marker>
          <c:yVal>
            <c:numRef>
              <c:f>'V (4)'!$E$14:$E$45</c:f>
              <c:numCache>
                <c:formatCode>0.0000</c:formatCode>
                <c:ptCount val="32"/>
                <c:pt idx="0">
                  <c:v>0</c:v>
                </c:pt>
                <c:pt idx="1">
                  <c:v>-1.3983857400035049</c:v>
                </c:pt>
                <c:pt idx="2">
                  <c:v>1.4000000001033186</c:v>
                </c:pt>
                <c:pt idx="3">
                  <c:v>-0.19838574007735588</c:v>
                </c:pt>
                <c:pt idx="4">
                  <c:v>2.4000000000796717</c:v>
                </c:pt>
                <c:pt idx="5">
                  <c:v>0.70161425992409931</c:v>
                </c:pt>
                <c:pt idx="6">
                  <c:v>3.4000000000560249</c:v>
                </c:pt>
                <c:pt idx="7">
                  <c:v>1.6016142599255545</c:v>
                </c:pt>
                <c:pt idx="8">
                  <c:v>4.400000000032378</c:v>
                </c:pt>
                <c:pt idx="9">
                  <c:v>2.5016142599270097</c:v>
                </c:pt>
                <c:pt idx="10">
                  <c:v>5.2000000000589353</c:v>
                </c:pt>
                <c:pt idx="11">
                  <c:v>3.4016142599284649</c:v>
                </c:pt>
                <c:pt idx="12">
                  <c:v>6.2000000000352884</c:v>
                </c:pt>
                <c:pt idx="13">
                  <c:v>4.2016142599550221</c:v>
                </c:pt>
                <c:pt idx="14">
                  <c:v>6.9000000000869477</c:v>
                </c:pt>
                <c:pt idx="15">
                  <c:v>5.1016142599564773</c:v>
                </c:pt>
                <c:pt idx="16">
                  <c:v>7.8000000000884029</c:v>
                </c:pt>
                <c:pt idx="17">
                  <c:v>6.0016142599579325</c:v>
                </c:pt>
                <c:pt idx="18">
                  <c:v>8.7000000000898581</c:v>
                </c:pt>
                <c:pt idx="19">
                  <c:v>7.0016142599342857</c:v>
                </c:pt>
                <c:pt idx="20">
                  <c:v>9.7000000000662112</c:v>
                </c:pt>
                <c:pt idx="21">
                  <c:v>7.8016142599608429</c:v>
                </c:pt>
                <c:pt idx="22">
                  <c:v>10.500000000092768</c:v>
                </c:pt>
                <c:pt idx="23">
                  <c:v>8.5016142600125022</c:v>
                </c:pt>
                <c:pt idx="24">
                  <c:v>11.200000000144428</c:v>
                </c:pt>
                <c:pt idx="25">
                  <c:v>9.3016142600390594</c:v>
                </c:pt>
                <c:pt idx="26">
                  <c:v>11.900000000196087</c:v>
                </c:pt>
                <c:pt idx="27">
                  <c:v>10.001614260090719</c:v>
                </c:pt>
                <c:pt idx="28">
                  <c:v>12.600000000020373</c:v>
                </c:pt>
                <c:pt idx="29">
                  <c:v>10.601614259940106</c:v>
                </c:pt>
                <c:pt idx="30">
                  <c:v>13.100000000122236</c:v>
                </c:pt>
                <c:pt idx="31">
                  <c:v>11.301614259991766</c:v>
                </c:pt>
              </c:numCache>
            </c:numRef>
          </c:yVal>
          <c:smooth val="0"/>
        </c:ser>
        <c:ser>
          <c:idx val="0"/>
          <c:order val="3"/>
          <c:tx>
            <c:v>Cat 4</c:v>
          </c:tx>
          <c:spPr>
            <a:ln w="19050" cap="rnd">
              <a:solidFill>
                <a:schemeClr val="accent1"/>
              </a:solidFill>
              <a:round/>
            </a:ln>
            <a:effectLst/>
          </c:spPr>
          <c:marker>
            <c:symbol val="none"/>
          </c:marker>
          <c:yVal>
            <c:numRef>
              <c:f>V!$E$14:$E$45</c:f>
              <c:numCache>
                <c:formatCode>0.0000</c:formatCode>
                <c:ptCount val="32"/>
                <c:pt idx="0">
                  <c:v>0</c:v>
                </c:pt>
                <c:pt idx="1">
                  <c:v>-0.83415464018798957</c:v>
                </c:pt>
                <c:pt idx="2">
                  <c:v>-2.8000000002066372</c:v>
                </c:pt>
                <c:pt idx="3">
                  <c:v>-3.2341546402676613</c:v>
                </c:pt>
                <c:pt idx="4">
                  <c:v>-4.8000000001593435</c:v>
                </c:pt>
                <c:pt idx="5">
                  <c:v>-5.0341546402705717</c:v>
                </c:pt>
                <c:pt idx="6">
                  <c:v>-6.3000000000101863</c:v>
                </c:pt>
                <c:pt idx="7">
                  <c:v>-6.4341546401465166</c:v>
                </c:pt>
                <c:pt idx="8">
                  <c:v>-7.600000000138607</c:v>
                </c:pt>
                <c:pt idx="9">
                  <c:v>-7.5341546400977677</c:v>
                </c:pt>
                <c:pt idx="10">
                  <c:v>-8.6000000001149601</c:v>
                </c:pt>
                <c:pt idx="11">
                  <c:v>-8.6341546402763925</c:v>
                </c:pt>
                <c:pt idx="12">
                  <c:v>-9.6000000000913133</c:v>
                </c:pt>
                <c:pt idx="13">
                  <c:v>-9.5341546402778476</c:v>
                </c:pt>
                <c:pt idx="14">
                  <c:v>-10.500000000092768</c:v>
                </c:pt>
                <c:pt idx="15">
                  <c:v>-10.334154640077031</c:v>
                </c:pt>
                <c:pt idx="16">
                  <c:v>-11.300000000119326</c:v>
                </c:pt>
                <c:pt idx="17">
                  <c:v>-11.234154640078486</c:v>
                </c:pt>
                <c:pt idx="18">
                  <c:v>-12.000000000170985</c:v>
                </c:pt>
                <c:pt idx="19">
                  <c:v>-11.934154640130146</c:v>
                </c:pt>
                <c:pt idx="20">
                  <c:v>-12.699999999995271</c:v>
                </c:pt>
                <c:pt idx="21">
                  <c:v>-12.534154640206907</c:v>
                </c:pt>
                <c:pt idx="22">
                  <c:v>-13.300000000072032</c:v>
                </c:pt>
                <c:pt idx="23">
                  <c:v>-13.134154640283668</c:v>
                </c:pt>
                <c:pt idx="24">
                  <c:v>-13.900000000148793</c:v>
                </c:pt>
                <c:pt idx="25">
                  <c:v>-13.734154640133056</c:v>
                </c:pt>
                <c:pt idx="26">
                  <c:v>-14.400000000023283</c:v>
                </c:pt>
                <c:pt idx="27">
                  <c:v>-14.134154640260022</c:v>
                </c:pt>
                <c:pt idx="28">
                  <c:v>-14.800000000150249</c:v>
                </c:pt>
                <c:pt idx="29">
                  <c:v>-14.634154640134511</c:v>
                </c:pt>
                <c:pt idx="30">
                  <c:v>-15.300000000024738</c:v>
                </c:pt>
                <c:pt idx="31">
                  <c:v>-15.034154640261477</c:v>
                </c:pt>
              </c:numCache>
            </c:numRef>
          </c:yVal>
          <c:smooth val="0"/>
        </c:ser>
        <c:ser>
          <c:idx val="5"/>
          <c:order val="4"/>
          <c:tx>
            <c:v>Cat 5</c:v>
          </c:tx>
          <c:spPr>
            <a:ln w="19050" cap="rnd">
              <a:solidFill>
                <a:schemeClr val="accent6"/>
              </a:solidFill>
              <a:round/>
            </a:ln>
            <a:effectLst/>
          </c:spPr>
          <c:marker>
            <c:symbol val="none"/>
          </c:marker>
          <c:yVal>
            <c:numRef>
              <c:f>'V (6)'!$E$14:$E$45</c:f>
              <c:numCache>
                <c:formatCode>0.0000</c:formatCode>
                <c:ptCount val="32"/>
                <c:pt idx="0">
                  <c:v>0</c:v>
                </c:pt>
                <c:pt idx="1">
                  <c:v>-5.6585811901186389</c:v>
                </c:pt>
                <c:pt idx="2">
                  <c:v>-9.9999999999909051</c:v>
                </c:pt>
                <c:pt idx="3">
                  <c:v>-13.158581190054974</c:v>
                </c:pt>
                <c:pt idx="4">
                  <c:v>-15.69999999992433</c:v>
                </c:pt>
                <c:pt idx="5">
                  <c:v>-18.058581189961842</c:v>
                </c:pt>
                <c:pt idx="6">
                  <c:v>-19.800000000032014</c:v>
                </c:pt>
                <c:pt idx="7">
                  <c:v>-21.658581189967663</c:v>
                </c:pt>
                <c:pt idx="8">
                  <c:v>-22.799999999961074</c:v>
                </c:pt>
                <c:pt idx="9">
                  <c:v>-24.4585811901743</c:v>
                </c:pt>
                <c:pt idx="10">
                  <c:v>-25.100000000065847</c:v>
                </c:pt>
                <c:pt idx="11">
                  <c:v>-26.658581190076802</c:v>
                </c:pt>
                <c:pt idx="12">
                  <c:v>-27.100000000018554</c:v>
                </c:pt>
                <c:pt idx="13">
                  <c:v>-28.458581190079713</c:v>
                </c:pt>
                <c:pt idx="14">
                  <c:v>-28.800000000046566</c:v>
                </c:pt>
                <c:pt idx="15">
                  <c:v>-30.058581190132827</c:v>
                </c:pt>
                <c:pt idx="16">
                  <c:v>-30.199999999922511</c:v>
                </c:pt>
                <c:pt idx="17">
                  <c:v>-31.458581190008772</c:v>
                </c:pt>
                <c:pt idx="18">
                  <c:v>-31.400000000076034</c:v>
                </c:pt>
                <c:pt idx="19">
                  <c:v>-32.558581189960023</c:v>
                </c:pt>
                <c:pt idx="20">
                  <c:v>-32.500000000027285</c:v>
                </c:pt>
                <c:pt idx="21">
                  <c:v>-33.55858119016375</c:v>
                </c:pt>
                <c:pt idx="22">
                  <c:v>-33.500000000003638</c:v>
                </c:pt>
                <c:pt idx="23">
                  <c:v>-34.658581190115001</c:v>
                </c:pt>
                <c:pt idx="24">
                  <c:v>-34.400000000005093</c:v>
                </c:pt>
                <c:pt idx="25">
                  <c:v>-35.458581190141558</c:v>
                </c:pt>
                <c:pt idx="26">
                  <c:v>-35.20000000003165</c:v>
                </c:pt>
                <c:pt idx="27">
                  <c:v>-36.058581189990946</c:v>
                </c:pt>
                <c:pt idx="28">
                  <c:v>-35.800000000108412</c:v>
                </c:pt>
                <c:pt idx="29">
                  <c:v>-36.658581190067707</c:v>
                </c:pt>
                <c:pt idx="30">
                  <c:v>-36.299999999982901</c:v>
                </c:pt>
                <c:pt idx="31">
                  <c:v>-37.158581190169571</c:v>
                </c:pt>
              </c:numCache>
            </c:numRef>
          </c:yVal>
          <c:smooth val="0"/>
        </c:ser>
        <c:ser>
          <c:idx val="4"/>
          <c:order val="5"/>
          <c:tx>
            <c:v>Cat 6</c:v>
          </c:tx>
          <c:spPr>
            <a:ln w="19050" cap="rnd">
              <a:solidFill>
                <a:schemeClr val="accent5"/>
              </a:solidFill>
              <a:round/>
            </a:ln>
            <a:effectLst/>
          </c:spPr>
          <c:marker>
            <c:symbol val="none"/>
          </c:marker>
          <c:yVal>
            <c:numRef>
              <c:f>'V (5)'!$E$14:$E$45</c:f>
              <c:numCache>
                <c:formatCode>0.0000</c:formatCode>
                <c:ptCount val="32"/>
                <c:pt idx="0">
                  <c:v>0</c:v>
                </c:pt>
                <c:pt idx="1">
                  <c:v>-1.1796941598731792</c:v>
                </c:pt>
                <c:pt idx="2">
                  <c:v>-0.69999999982428562</c:v>
                </c:pt>
                <c:pt idx="3">
                  <c:v>-1.7796941599499405</c:v>
                </c:pt>
                <c:pt idx="4">
                  <c:v>-1.199999999926149</c:v>
                </c:pt>
                <c:pt idx="5">
                  <c:v>-2.0796941598746344</c:v>
                </c:pt>
                <c:pt idx="6">
                  <c:v>-1.3999999998759449</c:v>
                </c:pt>
                <c:pt idx="7">
                  <c:v>-2.3796941600267019</c:v>
                </c:pt>
                <c:pt idx="8">
                  <c:v>-1.5999999998257408</c:v>
                </c:pt>
                <c:pt idx="9">
                  <c:v>-2.4796941600015998</c:v>
                </c:pt>
                <c:pt idx="10">
                  <c:v>-1.8999999999778083</c:v>
                </c:pt>
                <c:pt idx="11">
                  <c:v>-2.6796941599513957</c:v>
                </c:pt>
                <c:pt idx="12">
                  <c:v>-2.0999999999276042</c:v>
                </c:pt>
                <c:pt idx="13">
                  <c:v>-2.9796941598760895</c:v>
                </c:pt>
                <c:pt idx="14">
                  <c:v>-2.0999999999276042</c:v>
                </c:pt>
                <c:pt idx="15">
                  <c:v>-2.9796941598760895</c:v>
                </c:pt>
                <c:pt idx="16">
                  <c:v>-2.1999999999025022</c:v>
                </c:pt>
                <c:pt idx="17">
                  <c:v>-2.9796941598760895</c:v>
                </c:pt>
                <c:pt idx="18">
                  <c:v>-2.2999999998774001</c:v>
                </c:pt>
                <c:pt idx="19">
                  <c:v>-2.9796941598760895</c:v>
                </c:pt>
                <c:pt idx="20">
                  <c:v>-2.3999999998522981</c:v>
                </c:pt>
                <c:pt idx="21">
                  <c:v>-3.1796941600532591</c:v>
                </c:pt>
                <c:pt idx="22">
                  <c:v>-2.499999999827196</c:v>
                </c:pt>
                <c:pt idx="23">
                  <c:v>-3.2796941600281571</c:v>
                </c:pt>
                <c:pt idx="24">
                  <c:v>-2.599999999802094</c:v>
                </c:pt>
                <c:pt idx="25">
                  <c:v>-3.379694160003055</c:v>
                </c:pt>
                <c:pt idx="26">
                  <c:v>-2.7000000000043656</c:v>
                </c:pt>
                <c:pt idx="27">
                  <c:v>-3.4796941599779529</c:v>
                </c:pt>
                <c:pt idx="28">
                  <c:v>-2.7999999999792635</c:v>
                </c:pt>
                <c:pt idx="29">
                  <c:v>-3.5796941599528509</c:v>
                </c:pt>
                <c:pt idx="30">
                  <c:v>-2.8999999999541615</c:v>
                </c:pt>
                <c:pt idx="31">
                  <c:v>-3.5796941599528509</c:v>
                </c:pt>
              </c:numCache>
            </c:numRef>
          </c:yVal>
          <c:smooth val="0"/>
        </c:ser>
        <c:dLbls>
          <c:showLegendKey val="0"/>
          <c:showVal val="0"/>
          <c:showCatName val="0"/>
          <c:showSerName val="0"/>
          <c:showPercent val="0"/>
          <c:showBubbleSize val="0"/>
        </c:dLbls>
        <c:axId val="281752392"/>
        <c:axId val="281752784"/>
      </c:scatterChart>
      <c:valAx>
        <c:axId val="281752392"/>
        <c:scaling>
          <c:orientation val="minMax"/>
          <c:max val="3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baseline="0"/>
                  <a:t>Time (minutes)</a:t>
                </a:r>
              </a:p>
            </c:rich>
          </c:tx>
          <c:layout>
            <c:manualLayout>
              <c:xMode val="edge"/>
              <c:yMode val="edge"/>
              <c:x val="0.43524212251246375"/>
              <c:y val="0.91036002939015426"/>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1752784"/>
        <c:crosses val="autoZero"/>
        <c:crossBetween val="midCat"/>
        <c:majorUnit val="5"/>
      </c:valAx>
      <c:valAx>
        <c:axId val="281752784"/>
        <c:scaling>
          <c:orientation val="minMax"/>
          <c:max val="2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i="0" baseline="0"/>
                  <a:t>Mass variation (mg)</a:t>
                </a:r>
              </a:p>
            </c:rich>
          </c:tx>
          <c:layout>
            <c:manualLayout>
              <c:xMode val="edge"/>
              <c:yMode val="edge"/>
              <c:x val="8.8183421516754845E-3"/>
              <c:y val="0.2403709639160645"/>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81752392"/>
        <c:crosses val="autoZero"/>
        <c:crossBetween val="midCat"/>
        <c:majorUnit val="10"/>
      </c:valAx>
      <c:spPr>
        <a:noFill/>
        <a:ln>
          <a:noFill/>
        </a:ln>
        <a:effectLst/>
      </c:spPr>
    </c:plotArea>
    <c:legend>
      <c:legendPos val="t"/>
      <c:layout>
        <c:manualLayout>
          <c:xMode val="edge"/>
          <c:yMode val="edge"/>
          <c:x val="7.27992125984252E-2"/>
          <c:y val="2.7777777777777776E-2"/>
          <c:w val="0.85841387882070297"/>
          <c:h val="0.156829250510352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21540949737227"/>
          <c:y val="2.0361250298258173E-2"/>
          <c:w val="0.81300593857832415"/>
          <c:h val="0.83489284190867075"/>
        </c:manualLayout>
      </c:layout>
      <c:scatterChart>
        <c:scatterStyle val="lineMarker"/>
        <c:varyColors val="0"/>
        <c:ser>
          <c:idx val="0"/>
          <c:order val="0"/>
          <c:tx>
            <c:v>ROR</c:v>
          </c:tx>
          <c:spPr>
            <a:ln w="12700">
              <a:prstDash val="sysDash"/>
            </a:ln>
          </c:spPr>
          <c:marker>
            <c:symbol val="circle"/>
            <c:size val="5"/>
            <c:spPr>
              <a:solidFill>
                <a:srgbClr val="0070C0"/>
              </a:solidFill>
            </c:spPr>
          </c:marker>
          <c:xVal>
            <c:numRef>
              <c:f>'Data and Notes'!$A$5:$A$17</c:f>
              <c:numCache>
                <c:formatCode>General</c:formatCode>
                <c:ptCount val="13"/>
                <c:pt idx="0">
                  <c:v>0.2</c:v>
                </c:pt>
                <c:pt idx="1">
                  <c:v>0.2</c:v>
                </c:pt>
                <c:pt idx="2">
                  <c:v>0.15</c:v>
                </c:pt>
                <c:pt idx="3">
                  <c:v>0.15</c:v>
                </c:pt>
                <c:pt idx="4">
                  <c:v>0.15</c:v>
                </c:pt>
                <c:pt idx="5">
                  <c:v>0.15</c:v>
                </c:pt>
                <c:pt idx="6">
                  <c:v>0.1</c:v>
                </c:pt>
                <c:pt idx="7">
                  <c:v>0.1</c:v>
                </c:pt>
                <c:pt idx="8">
                  <c:v>0.05</c:v>
                </c:pt>
                <c:pt idx="9">
                  <c:v>0.05</c:v>
                </c:pt>
                <c:pt idx="10">
                  <c:v>0.02</c:v>
                </c:pt>
                <c:pt idx="11">
                  <c:v>0.02</c:v>
                </c:pt>
                <c:pt idx="12">
                  <c:v>0.02</c:v>
                </c:pt>
              </c:numCache>
            </c:numRef>
          </c:xVal>
          <c:yVal>
            <c:numRef>
              <c:f>'Data and Notes'!$B$5:$B$17</c:f>
              <c:numCache>
                <c:formatCode>General</c:formatCode>
                <c:ptCount val="13"/>
                <c:pt idx="0">
                  <c:v>4.0000000000000001E-3</c:v>
                </c:pt>
                <c:pt idx="1">
                  <c:v>8.0000000000000002E-3</c:v>
                </c:pt>
                <c:pt idx="2">
                  <c:v>-5.6000000000000001E-2</c:v>
                </c:pt>
                <c:pt idx="3">
                  <c:v>-1.2999999999999999E-2</c:v>
                </c:pt>
                <c:pt idx="4">
                  <c:v>-5.0000000000000001E-3</c:v>
                </c:pt>
                <c:pt idx="5">
                  <c:v>-8.0000000000000002E-3</c:v>
                </c:pt>
                <c:pt idx="6">
                  <c:v>3.0000000000000001E-3</c:v>
                </c:pt>
                <c:pt idx="7">
                  <c:v>6.0000000000000001E-3</c:v>
                </c:pt>
                <c:pt idx="8">
                  <c:v>1.9E-2</c:v>
                </c:pt>
                <c:pt idx="9">
                  <c:v>0.02</c:v>
                </c:pt>
                <c:pt idx="10">
                  <c:v>8.0000000000000002E-3</c:v>
                </c:pt>
                <c:pt idx="11">
                  <c:v>8.9999999999999993E-3</c:v>
                </c:pt>
                <c:pt idx="12">
                  <c:v>4.2999999999999997E-2</c:v>
                </c:pt>
              </c:numCache>
            </c:numRef>
          </c:yVal>
          <c:smooth val="0"/>
        </c:ser>
        <c:ser>
          <c:idx val="2"/>
          <c:order val="1"/>
          <c:tx>
            <c:v>dGFS</c:v>
          </c:tx>
          <c:spPr>
            <a:ln w="12700">
              <a:solidFill>
                <a:srgbClr val="C00000"/>
              </a:solidFill>
              <a:prstDash val="sysDot"/>
            </a:ln>
          </c:spPr>
          <c:marker>
            <c:symbol val="triangle"/>
            <c:size val="5"/>
            <c:spPr>
              <a:solidFill>
                <a:srgbClr val="C00000"/>
              </a:solidFill>
              <a:ln>
                <a:solidFill>
                  <a:srgbClr val="C00000"/>
                </a:solidFill>
              </a:ln>
            </c:spPr>
          </c:marker>
          <c:xVal>
            <c:numRef>
              <c:f>'Data and Notes'!$A$22:$A$32</c:f>
              <c:numCache>
                <c:formatCode>General</c:formatCode>
                <c:ptCount val="11"/>
                <c:pt idx="0">
                  <c:v>0.2</c:v>
                </c:pt>
                <c:pt idx="1">
                  <c:v>0.2</c:v>
                </c:pt>
                <c:pt idx="2">
                  <c:v>0.15000000000000002</c:v>
                </c:pt>
                <c:pt idx="3">
                  <c:v>0.15000000000000002</c:v>
                </c:pt>
                <c:pt idx="4">
                  <c:v>0.1</c:v>
                </c:pt>
                <c:pt idx="5">
                  <c:v>0.1</c:v>
                </c:pt>
                <c:pt idx="6">
                  <c:v>0.05</c:v>
                </c:pt>
                <c:pt idx="7">
                  <c:v>0.05</c:v>
                </c:pt>
                <c:pt idx="8">
                  <c:v>2.0000000000000004E-2</c:v>
                </c:pt>
                <c:pt idx="9">
                  <c:v>2.0000000000000004E-2</c:v>
                </c:pt>
                <c:pt idx="10">
                  <c:v>2.0000000000000004E-2</c:v>
                </c:pt>
              </c:numCache>
            </c:numRef>
          </c:xVal>
          <c:yVal>
            <c:numRef>
              <c:f>'Data and Notes'!$B$22:$B$32</c:f>
              <c:numCache>
                <c:formatCode>General</c:formatCode>
                <c:ptCount val="11"/>
                <c:pt idx="0">
                  <c:v>3.1E-2</c:v>
                </c:pt>
                <c:pt idx="1">
                  <c:v>4.7E-2</c:v>
                </c:pt>
                <c:pt idx="2">
                  <c:v>0.01</c:v>
                </c:pt>
                <c:pt idx="3">
                  <c:v>2.3E-2</c:v>
                </c:pt>
                <c:pt idx="4">
                  <c:v>1.4E-2</c:v>
                </c:pt>
                <c:pt idx="5">
                  <c:v>2.1999999999999999E-2</c:v>
                </c:pt>
                <c:pt idx="6">
                  <c:v>5.2999999999999999E-2</c:v>
                </c:pt>
                <c:pt idx="7">
                  <c:v>0.08</c:v>
                </c:pt>
                <c:pt idx="8">
                  <c:v>-9.5000000000000001E-2</c:v>
                </c:pt>
                <c:pt idx="9">
                  <c:v>-7.1999999999999995E-2</c:v>
                </c:pt>
                <c:pt idx="10">
                  <c:v>7.8E-2</c:v>
                </c:pt>
              </c:numCache>
            </c:numRef>
          </c:yVal>
          <c:smooth val="0"/>
        </c:ser>
        <c:ser>
          <c:idx val="1"/>
          <c:order val="2"/>
          <c:tx>
            <c:v>FCP CMC</c:v>
          </c:tx>
          <c:spPr>
            <a:ln w="38100">
              <a:solidFill>
                <a:srgbClr val="FFC00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Notes'!$J$22:$J$26</c:f>
              <c:numCache>
                <c:formatCode>General</c:formatCode>
                <c:ptCount val="5"/>
                <c:pt idx="0">
                  <c:v>0.12000000000000001</c:v>
                </c:pt>
                <c:pt idx="1">
                  <c:v>0.12666666666666668</c:v>
                </c:pt>
                <c:pt idx="2">
                  <c:v>0.14000000000000001</c:v>
                </c:pt>
                <c:pt idx="3">
                  <c:v>0.18</c:v>
                </c:pt>
                <c:pt idx="4">
                  <c:v>0.30000000000000004</c:v>
                </c:pt>
              </c:numCache>
            </c:numRef>
          </c:yVal>
          <c:smooth val="0"/>
        </c:ser>
        <c:ser>
          <c:idx val="3"/>
          <c:order val="3"/>
          <c:spPr>
            <a:ln w="25400">
              <a:solidFill>
                <a:srgbClr val="FFC00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Notes'!$K$22:$K$26</c:f>
              <c:numCache>
                <c:formatCode>General</c:formatCode>
                <c:ptCount val="5"/>
                <c:pt idx="0">
                  <c:v>-0.12000000000000001</c:v>
                </c:pt>
                <c:pt idx="1">
                  <c:v>-0.12666666666666668</c:v>
                </c:pt>
                <c:pt idx="2">
                  <c:v>-0.14000000000000001</c:v>
                </c:pt>
                <c:pt idx="3">
                  <c:v>-0.18</c:v>
                </c:pt>
                <c:pt idx="4">
                  <c:v>-0.30000000000000004</c:v>
                </c:pt>
              </c:numCache>
            </c:numRef>
          </c:yVal>
          <c:smooth val="0"/>
        </c:ser>
        <c:ser>
          <c:idx val="4"/>
          <c:order val="4"/>
          <c:tx>
            <c:v>FCP target CMC</c:v>
          </c:tx>
          <c:spPr>
            <a:ln w="25400">
              <a:solidFill>
                <a:srgbClr val="00B0F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Notes'!$L$22:$L$26</c:f>
              <c:numCache>
                <c:formatCode>General</c:formatCode>
                <c:ptCount val="5"/>
                <c:pt idx="0">
                  <c:v>0.1</c:v>
                </c:pt>
                <c:pt idx="1">
                  <c:v>0.1</c:v>
                </c:pt>
                <c:pt idx="2">
                  <c:v>0.1</c:v>
                </c:pt>
                <c:pt idx="3">
                  <c:v>0.1</c:v>
                </c:pt>
                <c:pt idx="4">
                  <c:v>0.1</c:v>
                </c:pt>
              </c:numCache>
            </c:numRef>
          </c:yVal>
          <c:smooth val="0"/>
        </c:ser>
        <c:ser>
          <c:idx val="5"/>
          <c:order val="5"/>
          <c:spPr>
            <a:ln w="25400">
              <a:solidFill>
                <a:srgbClr val="00B0F0"/>
              </a:solidFill>
            </a:ln>
          </c:spPr>
          <c:marker>
            <c:symbol val="none"/>
          </c:marker>
          <c:xVal>
            <c:numRef>
              <c:f>'Data and Notes'!$I$22:$I$26</c:f>
              <c:numCache>
                <c:formatCode>General</c:formatCode>
                <c:ptCount val="5"/>
                <c:pt idx="0">
                  <c:v>0.2</c:v>
                </c:pt>
                <c:pt idx="1">
                  <c:v>0.15</c:v>
                </c:pt>
                <c:pt idx="2">
                  <c:v>0.1</c:v>
                </c:pt>
                <c:pt idx="3">
                  <c:v>0.05</c:v>
                </c:pt>
                <c:pt idx="4">
                  <c:v>0.02</c:v>
                </c:pt>
              </c:numCache>
            </c:numRef>
          </c:xVal>
          <c:yVal>
            <c:numRef>
              <c:f>'Data and Notes'!$M$22:$M$26</c:f>
              <c:numCache>
                <c:formatCode>General</c:formatCode>
                <c:ptCount val="5"/>
                <c:pt idx="0">
                  <c:v>-0.1</c:v>
                </c:pt>
                <c:pt idx="1">
                  <c:v>-0.1</c:v>
                </c:pt>
                <c:pt idx="2">
                  <c:v>-0.1</c:v>
                </c:pt>
                <c:pt idx="3">
                  <c:v>-0.1</c:v>
                </c:pt>
                <c:pt idx="4">
                  <c:v>-0.1</c:v>
                </c:pt>
              </c:numCache>
            </c:numRef>
          </c:yVal>
          <c:smooth val="0"/>
        </c:ser>
        <c:dLbls>
          <c:showLegendKey val="0"/>
          <c:showVal val="0"/>
          <c:showCatName val="0"/>
          <c:showSerName val="0"/>
          <c:showPercent val="0"/>
          <c:showBubbleSize val="0"/>
        </c:dLbls>
        <c:axId val="281753568"/>
        <c:axId val="281753960"/>
      </c:scatterChart>
      <c:valAx>
        <c:axId val="281753568"/>
        <c:scaling>
          <c:orientation val="minMax"/>
          <c:max val="0.2"/>
          <c:min val="0"/>
        </c:scaling>
        <c:delete val="0"/>
        <c:axPos val="b"/>
        <c:majorGridlines/>
        <c:title>
          <c:tx>
            <c:rich>
              <a:bodyPr/>
              <a:lstStyle/>
              <a:p>
                <a:pPr>
                  <a:defRPr/>
                </a:pPr>
                <a:r>
                  <a:rPr lang="en-US"/>
                  <a:t>Flow (mg·s</a:t>
                </a:r>
                <a:r>
                  <a:rPr lang="en-US" baseline="30000"/>
                  <a:t>-1</a:t>
                </a:r>
                <a:r>
                  <a:rPr lang="en-US"/>
                  <a:t>)</a:t>
                </a:r>
              </a:p>
            </c:rich>
          </c:tx>
          <c:layout>
            <c:manualLayout>
              <c:xMode val="edge"/>
              <c:yMode val="edge"/>
              <c:x val="0.47080263092995661"/>
              <c:y val="0.96497892308915934"/>
            </c:manualLayout>
          </c:layout>
          <c:overlay val="0"/>
        </c:title>
        <c:numFmt formatCode="General" sourceLinked="1"/>
        <c:majorTickMark val="out"/>
        <c:minorTickMark val="none"/>
        <c:tickLblPos val="low"/>
        <c:crossAx val="281753960"/>
        <c:crosses val="autoZero"/>
        <c:crossBetween val="midCat"/>
        <c:majorUnit val="5.000000000000001E-2"/>
      </c:valAx>
      <c:valAx>
        <c:axId val="281753960"/>
        <c:scaling>
          <c:orientation val="minMax"/>
          <c:max val="0.30000000000000004"/>
          <c:min val="-0.30000000000000004"/>
        </c:scaling>
        <c:delete val="0"/>
        <c:axPos val="l"/>
        <c:majorGridlines/>
        <c:minorGridlines>
          <c:spPr>
            <a:ln>
              <a:noFill/>
            </a:ln>
          </c:spPr>
        </c:minorGridlines>
        <c:title>
          <c:tx>
            <c:rich>
              <a:bodyPr rot="-5400000" vert="horz"/>
              <a:lstStyle/>
              <a:p>
                <a:pPr>
                  <a:defRPr/>
                </a:pPr>
                <a:r>
                  <a:rPr lang="en-US"/>
                  <a:t>% Reading Error</a:t>
                </a:r>
              </a:p>
            </c:rich>
          </c:tx>
          <c:layout>
            <c:manualLayout>
              <c:xMode val="edge"/>
              <c:yMode val="edge"/>
              <c:x val="1.3055831342366491E-2"/>
              <c:y val="0.27699703715659268"/>
            </c:manualLayout>
          </c:layout>
          <c:overlay val="0"/>
        </c:title>
        <c:numFmt formatCode="General" sourceLinked="1"/>
        <c:majorTickMark val="out"/>
        <c:minorTickMark val="none"/>
        <c:tickLblPos val="nextTo"/>
        <c:crossAx val="281753568"/>
        <c:crosses val="autoZero"/>
        <c:crossBetween val="midCat"/>
      </c:valAx>
    </c:plotArea>
    <c:legend>
      <c:legendPos val="tr"/>
      <c:legendEntry>
        <c:idx val="3"/>
        <c:delete val="1"/>
      </c:legendEntry>
      <c:legendEntry>
        <c:idx val="5"/>
        <c:delete val="1"/>
      </c:legendEntry>
      <c:layout>
        <c:manualLayout>
          <c:xMode val="edge"/>
          <c:yMode val="edge"/>
          <c:x val="0.50762204054707916"/>
          <c:y val="3.4343434343434343E-2"/>
          <c:w val="0.42659987510066449"/>
          <c:h val="0.21306786871260422"/>
        </c:manualLayout>
      </c:layout>
      <c:overlay val="1"/>
      <c:spPr>
        <a:solidFill>
          <a:schemeClr val="bg1"/>
        </a:solidFill>
        <a:ln>
          <a:solidFill>
            <a:schemeClr val="tx1"/>
          </a:solidFill>
        </a:ln>
      </c:spPr>
      <c:txPr>
        <a:bodyPr/>
        <a:lstStyle/>
        <a:p>
          <a:pPr>
            <a:defRPr b="0"/>
          </a:pPr>
          <a:endParaRPr lang="en-US"/>
        </a:p>
      </c:txPr>
    </c:legend>
    <c:plotVisOnly val="1"/>
    <c:dispBlanksAs val="gap"/>
    <c:showDLblsOverMax val="0"/>
  </c:chart>
  <c:spPr>
    <a:ln>
      <a:noFill/>
    </a:ln>
  </c:spPr>
  <c:txPr>
    <a:bodyPr/>
    <a:lstStyle/>
    <a:p>
      <a:pPr>
        <a:defRPr sz="800" b="1">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89CF64D6-65A4-4890-83E6-30C7A9B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0</TotalTime>
  <Pages>6</Pages>
  <Words>3906</Words>
  <Characters>22268</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26122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Rombouts, Casey</cp:lastModifiedBy>
  <cp:revision>2</cp:revision>
  <cp:lastPrinted>2016-08-12T14:08:00Z</cp:lastPrinted>
  <dcterms:created xsi:type="dcterms:W3CDTF">2016-08-12T16:37:00Z</dcterms:created>
  <dcterms:modified xsi:type="dcterms:W3CDTF">2016-08-12T16:37:00Z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