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C46" w:rsidRDefault="00192AA9">
      <w:pPr>
        <w:pStyle w:val="Titel"/>
      </w:pPr>
      <w:r>
        <w:t>Laboratory inter-comparison measurements</w:t>
      </w:r>
      <w:r w:rsidR="00D13359">
        <w:br/>
      </w:r>
      <w:r>
        <w:t>- Means of proving traceability in liquid flow metering</w:t>
      </w:r>
    </w:p>
    <w:p w:rsidR="005F2C46" w:rsidRDefault="005F2C46"/>
    <w:p w:rsidR="006F332B" w:rsidRDefault="006F332B" w:rsidP="006F332B">
      <w:pPr>
        <w:pStyle w:val="Textkrper"/>
        <w:jc w:val="center"/>
        <w:rPr>
          <w:b/>
          <w:sz w:val="24"/>
        </w:rPr>
      </w:pPr>
      <w:r>
        <w:rPr>
          <w:b/>
          <w:sz w:val="24"/>
        </w:rPr>
        <w:t>R. Engel</w:t>
      </w:r>
      <w:r w:rsidR="009C7397" w:rsidRPr="0048108B">
        <w:rPr>
          <w:b/>
          <w:sz w:val="24"/>
          <w:vertAlign w:val="superscript"/>
        </w:rPr>
        <w:t>*)</w:t>
      </w:r>
    </w:p>
    <w:p w:rsidR="005F2C46" w:rsidRDefault="005F2C46" w:rsidP="00D13359">
      <w:pPr>
        <w:pStyle w:val="Textkrper"/>
        <w:jc w:val="center"/>
        <w:rPr>
          <w:b/>
          <w:sz w:val="24"/>
        </w:rPr>
      </w:pPr>
    </w:p>
    <w:p w:rsidR="005F2C46" w:rsidRDefault="005F2C46">
      <w:pPr>
        <w:jc w:val="center"/>
        <w:rPr>
          <w:i/>
          <w:sz w:val="22"/>
        </w:rPr>
      </w:pPr>
    </w:p>
    <w:p w:rsidR="00D13359" w:rsidRDefault="00B441CC" w:rsidP="00D13359">
      <w:pPr>
        <w:jc w:val="center"/>
        <w:rPr>
          <w:i/>
          <w:sz w:val="20"/>
        </w:rPr>
      </w:pPr>
      <w:r>
        <w:rPr>
          <w:i/>
          <w:sz w:val="20"/>
        </w:rPr>
        <w:t>Consulting Engineer and independent researcher</w:t>
      </w:r>
      <w:r w:rsidR="00D13359" w:rsidRPr="00D13359">
        <w:rPr>
          <w:i/>
          <w:sz w:val="20"/>
        </w:rPr>
        <w:t>,</w:t>
      </w:r>
      <w:r>
        <w:rPr>
          <w:i/>
          <w:sz w:val="20"/>
        </w:rPr>
        <w:t xml:space="preserve"> drrengel@t-online.de</w:t>
      </w:r>
      <w:r w:rsidR="00D13359" w:rsidRPr="00D13359">
        <w:rPr>
          <w:i/>
          <w:sz w:val="20"/>
        </w:rPr>
        <w:t xml:space="preserve">, </w:t>
      </w:r>
      <w:proofErr w:type="spellStart"/>
      <w:r>
        <w:rPr>
          <w:i/>
          <w:sz w:val="20"/>
        </w:rPr>
        <w:t>Braunschweig</w:t>
      </w:r>
      <w:proofErr w:type="spellEnd"/>
      <w:r w:rsidR="00D13359" w:rsidRPr="00D13359">
        <w:rPr>
          <w:i/>
          <w:sz w:val="20"/>
        </w:rPr>
        <w:t xml:space="preserve">, </w:t>
      </w:r>
      <w:r>
        <w:rPr>
          <w:i/>
          <w:sz w:val="20"/>
        </w:rPr>
        <w:t>Germany</w:t>
      </w:r>
    </w:p>
    <w:p w:rsidR="00AA00CE" w:rsidRDefault="00AA00CE" w:rsidP="00D13359">
      <w:pPr>
        <w:jc w:val="center"/>
        <w:rPr>
          <w:i/>
          <w:sz w:val="20"/>
        </w:rPr>
      </w:pPr>
    </w:p>
    <w:p w:rsidR="00BB44D0" w:rsidRDefault="00BB44D0" w:rsidP="00D13359">
      <w:pPr>
        <w:jc w:val="center"/>
        <w:rPr>
          <w:i/>
          <w:sz w:val="20"/>
        </w:rPr>
      </w:pPr>
    </w:p>
    <w:p w:rsidR="009C7397" w:rsidRPr="00F90D3E" w:rsidRDefault="009C7397" w:rsidP="00D13359">
      <w:pPr>
        <w:jc w:val="center"/>
        <w:rPr>
          <w:i/>
          <w:sz w:val="16"/>
          <w:szCs w:val="16"/>
        </w:rPr>
      </w:pPr>
      <w:proofErr w:type="gramStart"/>
      <w:r w:rsidRPr="00F90D3E">
        <w:rPr>
          <w:i/>
          <w:sz w:val="16"/>
          <w:szCs w:val="16"/>
          <w:vertAlign w:val="superscript"/>
        </w:rPr>
        <w:t>*)</w:t>
      </w:r>
      <w:r w:rsidRPr="00F90D3E">
        <w:rPr>
          <w:i/>
          <w:sz w:val="16"/>
          <w:szCs w:val="16"/>
        </w:rPr>
        <w:t>Th</w:t>
      </w:r>
      <w:r w:rsidR="00BB44D0">
        <w:rPr>
          <w:i/>
          <w:sz w:val="16"/>
          <w:szCs w:val="16"/>
        </w:rPr>
        <w:t>e</w:t>
      </w:r>
      <w:proofErr w:type="gramEnd"/>
      <w:r w:rsidR="00BB44D0">
        <w:rPr>
          <w:i/>
          <w:sz w:val="16"/>
          <w:szCs w:val="16"/>
        </w:rPr>
        <w:t xml:space="preserve"> author worked at PTB (German</w:t>
      </w:r>
      <w:r w:rsidR="0071410D">
        <w:rPr>
          <w:i/>
          <w:sz w:val="16"/>
          <w:szCs w:val="16"/>
        </w:rPr>
        <w:t>’s NMI</w:t>
      </w:r>
      <w:r w:rsidRPr="00F90D3E">
        <w:rPr>
          <w:i/>
          <w:sz w:val="16"/>
          <w:szCs w:val="16"/>
        </w:rPr>
        <w:t xml:space="preserve">) as researcher and head of </w:t>
      </w:r>
      <w:r w:rsidR="0071410D">
        <w:rPr>
          <w:i/>
          <w:sz w:val="16"/>
          <w:szCs w:val="16"/>
        </w:rPr>
        <w:t xml:space="preserve">the </w:t>
      </w:r>
      <w:r w:rsidRPr="00F90D3E">
        <w:rPr>
          <w:i/>
          <w:sz w:val="16"/>
          <w:szCs w:val="16"/>
        </w:rPr>
        <w:t>working group “Traceability in Liquid Flow Measurement” until December 2015</w:t>
      </w:r>
    </w:p>
    <w:p w:rsidR="005F2C46" w:rsidRDefault="00C919A1">
      <w:r>
        <w:pict>
          <v:rect id="_x0000_i1035" style="width:0;height:1.5pt" o:hralign="center" o:hrstd="t" o:hr="t" fillcolor="gray" stroked="f"/>
        </w:pict>
      </w:r>
    </w:p>
    <w:p w:rsidR="005F2C46" w:rsidRDefault="005F2C46" w:rsidP="00AB51F5">
      <w:pPr>
        <w:pStyle w:val="berschrift1"/>
      </w:pPr>
      <w:r>
        <w:t>Abstract</w:t>
      </w:r>
    </w:p>
    <w:p w:rsidR="00616775" w:rsidRDefault="00616775" w:rsidP="003D6491">
      <w:pPr>
        <w:jc w:val="both"/>
        <w:rPr>
          <w:sz w:val="20"/>
        </w:rPr>
      </w:pPr>
      <w:r>
        <w:rPr>
          <w:sz w:val="20"/>
        </w:rPr>
        <w:t>Traceability in liquid flow</w:t>
      </w:r>
      <w:r w:rsidR="00310927">
        <w:rPr>
          <w:sz w:val="20"/>
        </w:rPr>
        <w:t xml:space="preserve"> measurement</w:t>
      </w:r>
      <w:r>
        <w:rPr>
          <w:sz w:val="20"/>
        </w:rPr>
        <w:t xml:space="preserve"> – or, in general</w:t>
      </w:r>
      <w:r w:rsidR="00B3531A">
        <w:rPr>
          <w:sz w:val="20"/>
        </w:rPr>
        <w:t>,</w:t>
      </w:r>
      <w:r>
        <w:rPr>
          <w:sz w:val="20"/>
        </w:rPr>
        <w:t xml:space="preserve"> in fluid flow</w:t>
      </w:r>
      <w:r w:rsidR="00310927">
        <w:rPr>
          <w:sz w:val="20"/>
        </w:rPr>
        <w:t xml:space="preserve"> measurement</w:t>
      </w:r>
      <w:r>
        <w:rPr>
          <w:sz w:val="20"/>
        </w:rPr>
        <w:t xml:space="preserve"> – is practiced as the so-called component-by-component approach, i.e. the flow </w:t>
      </w:r>
      <w:proofErr w:type="spellStart"/>
      <w:r>
        <w:rPr>
          <w:sz w:val="20"/>
        </w:rPr>
        <w:t>measurands</w:t>
      </w:r>
      <w:proofErr w:type="spellEnd"/>
      <w:r w:rsidR="00EF7A8D">
        <w:rPr>
          <w:sz w:val="20"/>
        </w:rPr>
        <w:t xml:space="preserve"> of</w:t>
      </w:r>
      <w:r>
        <w:rPr>
          <w:sz w:val="20"/>
        </w:rPr>
        <w:t xml:space="preserve"> fluid </w:t>
      </w:r>
      <w:proofErr w:type="spellStart"/>
      <w:r>
        <w:rPr>
          <w:sz w:val="20"/>
        </w:rPr>
        <w:t>flowrate</w:t>
      </w:r>
      <w:proofErr w:type="spellEnd"/>
      <w:r>
        <w:rPr>
          <w:sz w:val="20"/>
        </w:rPr>
        <w:t xml:space="preserve"> (volumetric or mass </w:t>
      </w:r>
      <w:proofErr w:type="spellStart"/>
      <w:r>
        <w:rPr>
          <w:sz w:val="20"/>
        </w:rPr>
        <w:t>flowrate</w:t>
      </w:r>
      <w:proofErr w:type="spellEnd"/>
      <w:r>
        <w:rPr>
          <w:sz w:val="20"/>
        </w:rPr>
        <w:t xml:space="preserve">) and totalized flow (total </w:t>
      </w:r>
      <w:r w:rsidR="00F22133">
        <w:rPr>
          <w:sz w:val="20"/>
        </w:rPr>
        <w:t>volume or total mass</w:t>
      </w:r>
      <w:r>
        <w:rPr>
          <w:sz w:val="20"/>
        </w:rPr>
        <w:t>) are determined by tracing the units mass (or volume), density, temperature and time measurement separately</w:t>
      </w:r>
      <w:r w:rsidR="00F22133" w:rsidRPr="00F22133">
        <w:rPr>
          <w:sz w:val="20"/>
        </w:rPr>
        <w:t xml:space="preserve"> </w:t>
      </w:r>
      <w:r w:rsidR="00F22133">
        <w:rPr>
          <w:sz w:val="20"/>
        </w:rPr>
        <w:t>back</w:t>
      </w:r>
      <w:r>
        <w:rPr>
          <w:sz w:val="20"/>
        </w:rPr>
        <w:t xml:space="preserve"> to the corresponding</w:t>
      </w:r>
      <w:r w:rsidR="00A46515">
        <w:rPr>
          <w:sz w:val="20"/>
        </w:rPr>
        <w:t xml:space="preserve"> SI units. This represents the state of the art and this approach basically relies on the assumption that the measurement process of </w:t>
      </w:r>
      <w:proofErr w:type="spellStart"/>
      <w:r w:rsidR="00A46515">
        <w:rPr>
          <w:sz w:val="20"/>
        </w:rPr>
        <w:t>flowmeter</w:t>
      </w:r>
      <w:proofErr w:type="spellEnd"/>
      <w:r w:rsidR="00A46515">
        <w:rPr>
          <w:sz w:val="20"/>
        </w:rPr>
        <w:t xml:space="preserve"> calibration is </w:t>
      </w:r>
      <w:r w:rsidR="0016498F">
        <w:rPr>
          <w:sz w:val="20"/>
        </w:rPr>
        <w:t xml:space="preserve">a </w:t>
      </w:r>
      <w:r w:rsidR="00A46515">
        <w:rPr>
          <w:sz w:val="20"/>
        </w:rPr>
        <w:t xml:space="preserve">steady-state process and no dynamic changes in fluid </w:t>
      </w:r>
      <w:proofErr w:type="spellStart"/>
      <w:r w:rsidR="00A46515">
        <w:rPr>
          <w:sz w:val="20"/>
        </w:rPr>
        <w:t>flowrate</w:t>
      </w:r>
      <w:proofErr w:type="spellEnd"/>
      <w:r w:rsidR="00A46515">
        <w:rPr>
          <w:sz w:val="20"/>
        </w:rPr>
        <w:t xml:space="preserve"> occur.</w:t>
      </w:r>
      <w:r w:rsidR="00CD44D0">
        <w:rPr>
          <w:sz w:val="20"/>
        </w:rPr>
        <w:t xml:space="preserve"> Due to this attitude, it seems to be sufficient, for traceability purpose, </w:t>
      </w:r>
      <w:r w:rsidR="00F8461B">
        <w:rPr>
          <w:sz w:val="20"/>
        </w:rPr>
        <w:t xml:space="preserve">to take into account </w:t>
      </w:r>
      <w:r w:rsidR="00CD44D0">
        <w:rPr>
          <w:sz w:val="20"/>
        </w:rPr>
        <w:t>solely those SI units</w:t>
      </w:r>
      <w:r w:rsidR="00D34833">
        <w:rPr>
          <w:sz w:val="20"/>
        </w:rPr>
        <w:t xml:space="preserve"> - as steady-state quantities -</w:t>
      </w:r>
      <w:r w:rsidR="00CD44D0">
        <w:rPr>
          <w:sz w:val="20"/>
        </w:rPr>
        <w:t xml:space="preserve"> </w:t>
      </w:r>
      <w:r w:rsidR="000B1C16">
        <w:rPr>
          <w:sz w:val="20"/>
        </w:rPr>
        <w:t>which</w:t>
      </w:r>
      <w:r w:rsidR="00CD44D0">
        <w:rPr>
          <w:sz w:val="20"/>
        </w:rPr>
        <w:t xml:space="preserve"> represent the composing elements of the flow </w:t>
      </w:r>
      <w:proofErr w:type="spellStart"/>
      <w:r w:rsidR="00CD44D0">
        <w:rPr>
          <w:sz w:val="20"/>
        </w:rPr>
        <w:t>measurands</w:t>
      </w:r>
      <w:proofErr w:type="spellEnd"/>
      <w:r w:rsidR="00CD44D0">
        <w:rPr>
          <w:sz w:val="20"/>
        </w:rPr>
        <w:t xml:space="preserve">. </w:t>
      </w:r>
      <w:r w:rsidR="002D45B0">
        <w:rPr>
          <w:sz w:val="20"/>
        </w:rPr>
        <w:t xml:space="preserve">But it </w:t>
      </w:r>
      <w:r w:rsidR="00F8461B">
        <w:rPr>
          <w:sz w:val="20"/>
        </w:rPr>
        <w:t xml:space="preserve">has </w:t>
      </w:r>
      <w:r w:rsidR="00C30282">
        <w:rPr>
          <w:sz w:val="20"/>
        </w:rPr>
        <w:t>already</w:t>
      </w:r>
      <w:r w:rsidR="002D45B0">
        <w:rPr>
          <w:sz w:val="20"/>
        </w:rPr>
        <w:t xml:space="preserve"> be</w:t>
      </w:r>
      <w:r w:rsidR="00F8461B">
        <w:rPr>
          <w:sz w:val="20"/>
        </w:rPr>
        <w:t>en</w:t>
      </w:r>
      <w:r w:rsidR="002D45B0">
        <w:rPr>
          <w:sz w:val="20"/>
        </w:rPr>
        <w:t xml:space="preserve"> shown</w:t>
      </w:r>
      <w:r w:rsidR="00F8461B">
        <w:rPr>
          <w:sz w:val="20"/>
        </w:rPr>
        <w:t xml:space="preserve"> that</w:t>
      </w:r>
      <w:r w:rsidR="002D45B0">
        <w:rPr>
          <w:sz w:val="20"/>
        </w:rPr>
        <w:t xml:space="preserve"> d</w:t>
      </w:r>
      <w:r w:rsidR="00CD44D0">
        <w:rPr>
          <w:sz w:val="20"/>
        </w:rPr>
        <w:t>ynamic</w:t>
      </w:r>
      <w:r w:rsidR="00F8461B">
        <w:rPr>
          <w:sz w:val="20"/>
        </w:rPr>
        <w:t xml:space="preserve"> flow</w:t>
      </w:r>
      <w:r w:rsidR="00CD44D0">
        <w:rPr>
          <w:sz w:val="20"/>
        </w:rPr>
        <w:t xml:space="preserve"> effects</w:t>
      </w:r>
      <w:r w:rsidR="002D45B0">
        <w:rPr>
          <w:sz w:val="20"/>
        </w:rPr>
        <w:t xml:space="preserve">, definitely, </w:t>
      </w:r>
      <w:r w:rsidR="000B1C16">
        <w:rPr>
          <w:sz w:val="20"/>
        </w:rPr>
        <w:t xml:space="preserve">have an impact on </w:t>
      </w:r>
      <w:r w:rsidR="002D45B0">
        <w:rPr>
          <w:sz w:val="20"/>
        </w:rPr>
        <w:t xml:space="preserve">the accuracy of </w:t>
      </w:r>
      <w:proofErr w:type="spellStart"/>
      <w:r w:rsidR="000B1C16">
        <w:rPr>
          <w:sz w:val="20"/>
        </w:rPr>
        <w:t>flowmeter</w:t>
      </w:r>
      <w:proofErr w:type="spellEnd"/>
      <w:r w:rsidR="000B1C16">
        <w:rPr>
          <w:sz w:val="20"/>
        </w:rPr>
        <w:t xml:space="preserve"> calibration</w:t>
      </w:r>
      <w:r w:rsidR="002D45B0">
        <w:rPr>
          <w:sz w:val="20"/>
        </w:rPr>
        <w:t>.</w:t>
      </w:r>
      <w:r w:rsidR="0066682D">
        <w:rPr>
          <w:sz w:val="20"/>
        </w:rPr>
        <w:t xml:space="preserve"> That is the reason why, for ongoing key and supplementary laboratory comparisons, procedures, techniques and electronic equipment h</w:t>
      </w:r>
      <w:r w:rsidR="00173FF3">
        <w:rPr>
          <w:sz w:val="20"/>
        </w:rPr>
        <w:t>ad been developed which provide</w:t>
      </w:r>
      <w:r w:rsidR="0066682D">
        <w:rPr>
          <w:sz w:val="20"/>
        </w:rPr>
        <w:t xml:space="preserve"> capabilities to acquire, in addition to</w:t>
      </w:r>
      <w:r w:rsidR="00173FF3">
        <w:rPr>
          <w:sz w:val="20"/>
        </w:rPr>
        <w:t xml:space="preserve"> simple</w:t>
      </w:r>
      <w:r w:rsidR="0066682D">
        <w:rPr>
          <w:sz w:val="20"/>
        </w:rPr>
        <w:t xml:space="preserve"> </w:t>
      </w:r>
      <w:r w:rsidR="008C3AEE">
        <w:rPr>
          <w:sz w:val="20"/>
        </w:rPr>
        <w:t xml:space="preserve">pulse counting and time measurements, data of the flow </w:t>
      </w:r>
      <w:proofErr w:type="spellStart"/>
      <w:r w:rsidR="008C3AEE">
        <w:rPr>
          <w:sz w:val="20"/>
        </w:rPr>
        <w:t>measurands</w:t>
      </w:r>
      <w:proofErr w:type="spellEnd"/>
      <w:r w:rsidR="008C3AEE">
        <w:rPr>
          <w:sz w:val="20"/>
        </w:rPr>
        <w:t xml:space="preserve"> and </w:t>
      </w:r>
      <w:r w:rsidR="00173FF3">
        <w:rPr>
          <w:sz w:val="20"/>
        </w:rPr>
        <w:t>additional</w:t>
      </w:r>
      <w:r w:rsidR="008C3AEE">
        <w:rPr>
          <w:sz w:val="20"/>
        </w:rPr>
        <w:t xml:space="preserve"> process quantities (like line gauge pressure, temperature and fluid density</w:t>
      </w:r>
      <w:r w:rsidR="00173FF3">
        <w:rPr>
          <w:sz w:val="20"/>
        </w:rPr>
        <w:t>)</w:t>
      </w:r>
      <w:r w:rsidR="006B41E1">
        <w:rPr>
          <w:sz w:val="20"/>
        </w:rPr>
        <w:t>.</w:t>
      </w:r>
      <w:r w:rsidR="00C30282">
        <w:rPr>
          <w:sz w:val="20"/>
        </w:rPr>
        <w:t xml:space="preserve"> These measurement data, acquired and logged in real time, open unique possibilities to analyse and investigate the impact of dynamic flow effects on the accuracy and measurement uncertainty of flow calibration.</w:t>
      </w:r>
    </w:p>
    <w:p w:rsidR="00CD44D0" w:rsidRPr="00B215DC" w:rsidRDefault="00CD44D0" w:rsidP="003D6491">
      <w:pPr>
        <w:jc w:val="both"/>
        <w:rPr>
          <w:sz w:val="20"/>
        </w:rPr>
      </w:pPr>
    </w:p>
    <w:p w:rsidR="005F2C46" w:rsidRDefault="00C919A1">
      <w:r>
        <w:pict>
          <v:rect id="_x0000_i1036" style="width:0;height:1.5pt" o:hralign="center" o:hrstd="t" o:hr="t" fillcolor="gray" stroked="f"/>
        </w:pict>
      </w:r>
    </w:p>
    <w:p w:rsidR="00EA6110" w:rsidRDefault="00EA6110">
      <w:pPr>
        <w:sectPr w:rsidR="00EA6110" w:rsidSect="00A86C33">
          <w:footerReference w:type="default" r:id="rId8"/>
          <w:pgSz w:w="11906" w:h="16838"/>
          <w:pgMar w:top="1440" w:right="1077" w:bottom="1440" w:left="1077" w:header="720" w:footer="720" w:gutter="0"/>
          <w:cols w:space="720"/>
        </w:sectPr>
      </w:pPr>
    </w:p>
    <w:p w:rsidR="005F2C46" w:rsidRDefault="005F2C46">
      <w:pPr>
        <w:pStyle w:val="Textkrper"/>
      </w:pPr>
    </w:p>
    <w:p w:rsidR="005F2C46" w:rsidRDefault="005F2C46">
      <w:pPr>
        <w:pStyle w:val="berschrift1"/>
      </w:pPr>
      <w:r>
        <w:t>1. Introduction</w:t>
      </w:r>
    </w:p>
    <w:p w:rsidR="00A41CA5" w:rsidRDefault="00A41CA5">
      <w:pPr>
        <w:pStyle w:val="Textkrper"/>
      </w:pPr>
    </w:p>
    <w:p w:rsidR="005F2C46" w:rsidRDefault="00C20FFA">
      <w:pPr>
        <w:pStyle w:val="Textkrper"/>
      </w:pPr>
      <w:r>
        <w:t xml:space="preserve">As a matter of fact, the </w:t>
      </w:r>
      <w:proofErr w:type="spellStart"/>
      <w:r>
        <w:t>measurand</w:t>
      </w:r>
      <w:proofErr w:type="spellEnd"/>
      <w:r>
        <w:t xml:space="preserve"> </w:t>
      </w:r>
      <w:proofErr w:type="spellStart"/>
      <w:r w:rsidRPr="00C20FFA">
        <w:rPr>
          <w:i/>
        </w:rPr>
        <w:t>flowrate</w:t>
      </w:r>
      <w:proofErr w:type="spellEnd"/>
      <w:r>
        <w:t xml:space="preserve"> in the </w:t>
      </w:r>
      <w:proofErr w:type="spellStart"/>
      <w:r>
        <w:t>flowmeter</w:t>
      </w:r>
      <w:proofErr w:type="spellEnd"/>
      <w:r>
        <w:t xml:space="preserve"> calibration process</w:t>
      </w:r>
      <w:r w:rsidR="00EA1ADA">
        <w:t xml:space="preserve"> </w:t>
      </w:r>
      <w:r>
        <w:t xml:space="preserve">represents a dynamic quantity whose magnitude is subject of more or less random-like </w:t>
      </w:r>
      <w:proofErr w:type="gramStart"/>
      <w:r>
        <w:t>variations.</w:t>
      </w:r>
      <w:proofErr w:type="gramEnd"/>
      <w:r>
        <w:t xml:space="preserve"> These dynamic impacts, in general, are not taken into account in a “plain” static cause-and-effect relationship as it is practiced in the field of flow metrology in general. But earlier research works [1] have revealed that such dynamic impacts cause significant effects to the measurement results of </w:t>
      </w:r>
      <w:proofErr w:type="spellStart"/>
      <w:r>
        <w:t>flowmeter</w:t>
      </w:r>
      <w:proofErr w:type="spellEnd"/>
      <w:r>
        <w:t xml:space="preserve"> calibration</w:t>
      </w:r>
      <w:r w:rsidR="00EA1ADA">
        <w:t xml:space="preserve"> and that, thus, cannot be neglected</w:t>
      </w:r>
      <w:r w:rsidR="00AE3B80">
        <w:t xml:space="preserve"> (See: </w:t>
      </w:r>
      <w:r w:rsidR="00AE3B80" w:rsidRPr="00AE3B80">
        <w:rPr>
          <w:b/>
        </w:rPr>
        <w:t>Figure 1</w:t>
      </w:r>
      <w:r w:rsidR="00AE3B80">
        <w:t>)</w:t>
      </w:r>
      <w:r w:rsidR="00EA1ADA">
        <w:t xml:space="preserve">. This is valid for laboratory comparisons in general, for Key Comparisons (KC) among the flow laboratories of the National Metrology </w:t>
      </w:r>
      <w:proofErr w:type="gramStart"/>
      <w:r w:rsidR="00EA1ADA">
        <w:t>Institutes,</w:t>
      </w:r>
      <w:proofErr w:type="gramEnd"/>
      <w:r w:rsidR="00EA1ADA">
        <w:t xml:space="preserve"> this is a fact with a special emphasis.</w:t>
      </w:r>
    </w:p>
    <w:p w:rsidR="00D91148" w:rsidRDefault="00D91148">
      <w:pPr>
        <w:pStyle w:val="Textkrper"/>
      </w:pPr>
    </w:p>
    <w:p w:rsidR="00C20FFA" w:rsidRDefault="00D91148">
      <w:pPr>
        <w:pStyle w:val="Textkrper"/>
      </w:pPr>
      <w:r>
        <w:t xml:space="preserve">Owing to the above-mentioned issues and due to the experiences from the first Key Comparison KC1 Water Flow [2] in the years 2003 through 2004, measurement procedures were derived and developed as well as a combination of two transfer </w:t>
      </w:r>
      <w:proofErr w:type="spellStart"/>
      <w:r>
        <w:t>flowmeters</w:t>
      </w:r>
      <w:proofErr w:type="spellEnd"/>
      <w:r>
        <w:t xml:space="preserve"> was selected in order to </w:t>
      </w:r>
      <w:r w:rsidR="005C48DB">
        <w:t xml:space="preserve">tackle </w:t>
      </w:r>
      <w:r>
        <w:t>those problems</w:t>
      </w:r>
      <w:r w:rsidR="002B235F">
        <w:t xml:space="preserve"> (inconsistent data sets)</w:t>
      </w:r>
      <w:r>
        <w:t xml:space="preserve"> which were inherent in comparison measurements in the field of liquid flow measurement</w:t>
      </w:r>
      <w:r w:rsidR="002B235F">
        <w:t>.</w:t>
      </w:r>
    </w:p>
    <w:p w:rsidR="00C20FFA" w:rsidRDefault="00C20FFA">
      <w:pPr>
        <w:pStyle w:val="Textkrper"/>
      </w:pPr>
    </w:p>
    <w:p w:rsidR="0025735A" w:rsidRDefault="00AE3B80">
      <w:pPr>
        <w:pStyle w:val="Textkrper"/>
      </w:pPr>
      <w:r>
        <w:t>For the second Key Comparison KC1 Water Flow (which was launched in 2016), a combination of</w:t>
      </w:r>
      <w:r w:rsidR="007266B5">
        <w:t xml:space="preserve"> a</w:t>
      </w:r>
      <w:r>
        <w:t xml:space="preserve"> </w:t>
      </w:r>
      <w:r>
        <w:lastRenderedPageBreak/>
        <w:t xml:space="preserve">turbine and a </w:t>
      </w:r>
      <w:proofErr w:type="spellStart"/>
      <w:r>
        <w:t>Coriolis</w:t>
      </w:r>
      <w:proofErr w:type="spellEnd"/>
      <w:r>
        <w:t xml:space="preserve"> meter had been selected to serve as the </w:t>
      </w:r>
      <w:r w:rsidR="007266B5">
        <w:t xml:space="preserve">transfer </w:t>
      </w:r>
      <w:proofErr w:type="spellStart"/>
      <w:r>
        <w:t>flowmeter</w:t>
      </w:r>
      <w:proofErr w:type="spellEnd"/>
      <w:r>
        <w:t xml:space="preserve"> </w:t>
      </w:r>
      <w:r w:rsidR="007266B5">
        <w:t xml:space="preserve">package </w:t>
      </w:r>
      <w:r>
        <w:t xml:space="preserve">(See: </w:t>
      </w:r>
      <w:r w:rsidRPr="00AE3B80">
        <w:rPr>
          <w:b/>
        </w:rPr>
        <w:t>Figures 2</w:t>
      </w:r>
      <w:r>
        <w:t xml:space="preserve"> and </w:t>
      </w:r>
      <w:r w:rsidRPr="00AE3B80">
        <w:rPr>
          <w:b/>
        </w:rPr>
        <w:t>3</w:t>
      </w:r>
      <w:r>
        <w:t>).</w:t>
      </w:r>
      <w:r w:rsidR="00F57B0D">
        <w:t xml:space="preserve"> This combination of </w:t>
      </w:r>
      <w:proofErr w:type="spellStart"/>
      <w:r w:rsidR="00F57B0D">
        <w:t>flowmeters</w:t>
      </w:r>
      <w:proofErr w:type="spellEnd"/>
      <w:r w:rsidR="00F57B0D">
        <w:t xml:space="preserve"> explicitly involves the requirements to the participating flow calibration laboratories to prove their calibration</w:t>
      </w:r>
      <w:r w:rsidR="00CB2B48">
        <w:t xml:space="preserve"> </w:t>
      </w:r>
      <w:r w:rsidR="00F57B0D">
        <w:t xml:space="preserve">capabilities both </w:t>
      </w:r>
      <w:r w:rsidR="00CB2B48">
        <w:t xml:space="preserve">in </w:t>
      </w:r>
      <w:r w:rsidR="00F57B0D">
        <w:t>mass flow and volume flow.</w:t>
      </w:r>
    </w:p>
    <w:p w:rsidR="00DF13A0" w:rsidRDefault="00DF13A0">
      <w:pPr>
        <w:pStyle w:val="Textkrper"/>
      </w:pPr>
    </w:p>
    <w:p w:rsidR="00DF13A0" w:rsidRDefault="00DF13A0">
      <w:pPr>
        <w:pStyle w:val="Textkrper"/>
      </w:pPr>
      <w:r>
        <w:t xml:space="preserve">As an outcome of the first KC1 in the years 2003 and 2004, it was decided to prepare transfer </w:t>
      </w:r>
      <w:proofErr w:type="spellStart"/>
      <w:r>
        <w:t>flowmeters</w:t>
      </w:r>
      <w:proofErr w:type="spellEnd"/>
      <w:r>
        <w:t xml:space="preserve"> being run under operating conditions which slightly differ from predefined reference conditions. For this purpose, characterization measurements of the both transfer </w:t>
      </w:r>
      <w:proofErr w:type="spellStart"/>
      <w:r>
        <w:t>flowmeters</w:t>
      </w:r>
      <w:proofErr w:type="spellEnd"/>
      <w:r>
        <w:t xml:space="preserve"> were performed</w:t>
      </w:r>
      <w:r w:rsidR="008A1BC1">
        <w:t xml:space="preserve"> during a longer period of tests and systematic investigations. The characterization of the </w:t>
      </w:r>
      <w:proofErr w:type="spellStart"/>
      <w:r w:rsidR="008A1BC1">
        <w:t>flowmeter</w:t>
      </w:r>
      <w:proofErr w:type="spellEnd"/>
      <w:r w:rsidR="008A1BC1">
        <w:t xml:space="preserve"> parameters was carried out with the water temperature and the line pressure being varied systematically in order to determine sensitivity coefficients with the changes </w:t>
      </w:r>
      <w:r w:rsidR="00CB2B48">
        <w:t>in</w:t>
      </w:r>
      <w:r w:rsidR="008A1BC1">
        <w:t xml:space="preserve"> these two process parameters</w:t>
      </w:r>
      <w:r w:rsidR="00EB5B3A">
        <w:t xml:space="preserve"> [4][9]</w:t>
      </w:r>
      <w:r w:rsidR="008A1BC1">
        <w:t>.</w:t>
      </w:r>
    </w:p>
    <w:p w:rsidR="008A1BC1" w:rsidRDefault="008A1BC1">
      <w:pPr>
        <w:pStyle w:val="Textkrper"/>
      </w:pPr>
    </w:p>
    <w:p w:rsidR="008A1BC1" w:rsidRDefault="00FF18A7">
      <w:pPr>
        <w:pStyle w:val="Textkrper"/>
      </w:pPr>
      <w:r>
        <w:t xml:space="preserve">In addition to this, the long-term stability of the </w:t>
      </w:r>
      <w:proofErr w:type="spellStart"/>
      <w:r>
        <w:t>flowmeter</w:t>
      </w:r>
      <w:proofErr w:type="spellEnd"/>
      <w:r>
        <w:t xml:space="preserve"> parameters has been analysed in order to determine their operations under defined conditions of repeatability and reproducibility. </w:t>
      </w:r>
      <w:r w:rsidR="00920ED4">
        <w:t xml:space="preserve">Capabilities for observing the time responses of the output signals of both </w:t>
      </w:r>
      <w:proofErr w:type="spellStart"/>
      <w:r w:rsidR="00920ED4">
        <w:t>flowmeters</w:t>
      </w:r>
      <w:proofErr w:type="spellEnd"/>
      <w:r w:rsidR="00920ED4">
        <w:t xml:space="preserve"> and the process quantities during calibration </w:t>
      </w:r>
      <w:r w:rsidR="00224718">
        <w:t xml:space="preserve">were implemented into the electronics of the measurement equipment in order to provide means of </w:t>
      </w:r>
      <w:r w:rsidR="00224718">
        <w:lastRenderedPageBreak/>
        <w:t xml:space="preserve">stability monitoring for the whole measurement process </w:t>
      </w:r>
      <w:r w:rsidR="00920ED4">
        <w:t xml:space="preserve">(See: </w:t>
      </w:r>
      <w:r w:rsidR="00920ED4" w:rsidRPr="00224718">
        <w:rPr>
          <w:b/>
        </w:rPr>
        <w:t xml:space="preserve">Figures </w:t>
      </w:r>
      <w:r w:rsidR="00224718" w:rsidRPr="00224718">
        <w:rPr>
          <w:b/>
        </w:rPr>
        <w:t>2</w:t>
      </w:r>
      <w:r w:rsidR="00224718">
        <w:t xml:space="preserve"> and </w:t>
      </w:r>
      <w:r w:rsidR="00224718" w:rsidRPr="00224718">
        <w:rPr>
          <w:b/>
        </w:rPr>
        <w:t>6</w:t>
      </w:r>
      <w:r w:rsidR="00224718">
        <w:t>).</w:t>
      </w:r>
    </w:p>
    <w:p w:rsidR="00A41CA5" w:rsidRDefault="00A41CA5">
      <w:pPr>
        <w:pStyle w:val="Textkrper"/>
      </w:pPr>
    </w:p>
    <w:p w:rsidR="00EC0AB7" w:rsidRDefault="00C919A1">
      <w:pPr>
        <w:pStyle w:val="Textkrper"/>
      </w:pPr>
      <w:r w:rsidRPr="00C919A1">
        <w:rPr>
          <w:rFonts w:ascii="Arial" w:hAnsi="Arial" w:cs="Arial"/>
        </w:rPr>
      </w:r>
      <w:r w:rsidRPr="00C919A1">
        <w:rPr>
          <w:rFonts w:ascii="Arial" w:hAnsi="Arial" w:cs="Arial"/>
        </w:rPr>
        <w:pict>
          <v:shapetype id="_x0000_t202" coordsize="21600,21600" o:spt="202" path="m,l,21600r21600,l21600,xe">
            <v:stroke joinstyle="miter"/>
            <v:path gradientshapeok="t" o:connecttype="rect"/>
          </v:shapetype>
          <v:shape id="_x0000_s1088" type="#_x0000_t202" style="width:234.35pt;height:353.25pt;mso-wrap-distance-top:5.65pt;mso-wrap-distance-bottom:5.65pt;mso-position-horizontal-relative:char;mso-position-vertical-relative:line" stroked="f">
            <v:textbox style="mso-next-textbox:#_x0000_s1088">
              <w:txbxContent>
                <w:p w:rsidR="00121AE0" w:rsidRPr="00A944C3" w:rsidRDefault="00121AE0" w:rsidP="00F57B0D">
                  <w:pPr>
                    <w:tabs>
                      <w:tab w:val="left" w:pos="993"/>
                      <w:tab w:val="left" w:pos="1276"/>
                    </w:tabs>
                    <w:jc w:val="center"/>
                    <w:rPr>
                      <w:b/>
                      <w:bCs/>
                      <w:sz w:val="16"/>
                      <w:szCs w:val="16"/>
                    </w:rPr>
                  </w:pPr>
                  <w:r>
                    <w:rPr>
                      <w:b/>
                      <w:bCs/>
                      <w:noProof/>
                      <w:sz w:val="16"/>
                      <w:szCs w:val="16"/>
                      <w:lang w:val="de-DE" w:eastAsia="de-DE"/>
                    </w:rPr>
                    <w:drawing>
                      <wp:inline distT="0" distB="0" distL="0" distR="0">
                        <wp:extent cx="2714625" cy="1800225"/>
                        <wp:effectExtent l="0" t="0" r="0" b="0"/>
                        <wp:docPr id="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2714625" cy="1800225"/>
                                </a:xfrm>
                                <a:prstGeom prst="rect">
                                  <a:avLst/>
                                </a:prstGeom>
                                <a:noFill/>
                                <a:ln w="9525">
                                  <a:noFill/>
                                  <a:miter lim="800000"/>
                                  <a:headEnd/>
                                  <a:tailEnd/>
                                </a:ln>
                              </pic:spPr>
                            </pic:pic>
                          </a:graphicData>
                        </a:graphic>
                      </wp:inline>
                    </w:drawing>
                  </w:r>
                </w:p>
                <w:p w:rsidR="00121AE0" w:rsidRPr="006939E9" w:rsidRDefault="00121AE0" w:rsidP="00F57B0D">
                  <w:pPr>
                    <w:tabs>
                      <w:tab w:val="left" w:pos="993"/>
                      <w:tab w:val="left" w:pos="1276"/>
                    </w:tabs>
                    <w:rPr>
                      <w:rFonts w:ascii="Arial" w:hAnsi="Arial" w:cs="Arial"/>
                      <w:b/>
                      <w:bCs/>
                      <w:sz w:val="18"/>
                      <w:szCs w:val="18"/>
                    </w:rPr>
                  </w:pPr>
                </w:p>
                <w:p w:rsidR="00121AE0" w:rsidRPr="004B3590" w:rsidRDefault="00121AE0" w:rsidP="00F57B0D">
                  <w:pPr>
                    <w:tabs>
                      <w:tab w:val="left" w:pos="851"/>
                    </w:tabs>
                    <w:ind w:left="851" w:hanging="851"/>
                    <w:rPr>
                      <w:iCs/>
                      <w:sz w:val="16"/>
                      <w:szCs w:val="16"/>
                      <w:lang w:val="en-GB"/>
                    </w:rPr>
                  </w:pPr>
                  <w:r w:rsidRPr="004B3590">
                    <w:rPr>
                      <w:b/>
                      <w:bCs/>
                      <w:iCs/>
                      <w:sz w:val="16"/>
                      <w:szCs w:val="16"/>
                      <w:lang w:val="en-GB"/>
                    </w:rPr>
                    <w:t>Figure </w:t>
                  </w:r>
                  <w:r>
                    <w:rPr>
                      <w:b/>
                      <w:bCs/>
                      <w:iCs/>
                      <w:sz w:val="16"/>
                      <w:szCs w:val="16"/>
                      <w:lang w:val="en-GB"/>
                    </w:rPr>
                    <w:t>1</w:t>
                  </w:r>
                  <w:r w:rsidRPr="004B3590">
                    <w:rPr>
                      <w:b/>
                      <w:bCs/>
                      <w:iCs/>
                      <w:sz w:val="16"/>
                      <w:szCs w:val="16"/>
                      <w:lang w:val="en-GB"/>
                    </w:rPr>
                    <w:t>:</w:t>
                  </w:r>
                  <w:r w:rsidRPr="004B3590">
                    <w:rPr>
                      <w:b/>
                      <w:bCs/>
                      <w:iCs/>
                      <w:sz w:val="16"/>
                      <w:szCs w:val="16"/>
                      <w:lang w:val="en-GB"/>
                    </w:rPr>
                    <w:tab/>
                  </w:r>
                  <w:r w:rsidRPr="004B3590">
                    <w:rPr>
                      <w:iCs/>
                      <w:sz w:val="16"/>
                      <w:szCs w:val="16"/>
                      <w:lang w:val="en-GB"/>
                    </w:rPr>
                    <w:t>“Comprehensive” traceability chain in fluid flow calibration -</w:t>
                  </w:r>
                  <w:r>
                    <w:rPr>
                      <w:iCs/>
                      <w:sz w:val="16"/>
                      <w:szCs w:val="16"/>
                      <w:lang w:val="en-GB"/>
                    </w:rPr>
                    <w:t xml:space="preserve"> </w:t>
                  </w:r>
                  <w:r w:rsidRPr="004B3590">
                    <w:rPr>
                      <w:iCs/>
                      <w:sz w:val="16"/>
                      <w:szCs w:val="16"/>
                      <w:lang w:val="en-GB"/>
                    </w:rPr>
                    <w:t>including dynamic process effects on the measurement uncertainty of liquid-flow standard facilities:</w:t>
                  </w:r>
                </w:p>
                <w:p w:rsidR="00121AE0" w:rsidRPr="004B3590" w:rsidRDefault="00121AE0" w:rsidP="00F57B0D">
                  <w:pPr>
                    <w:tabs>
                      <w:tab w:val="left" w:pos="851"/>
                      <w:tab w:val="left" w:pos="1134"/>
                    </w:tabs>
                    <w:ind w:left="1134" w:hanging="1134"/>
                    <w:rPr>
                      <w:iCs/>
                      <w:sz w:val="16"/>
                      <w:szCs w:val="16"/>
                      <w:lang w:val="en-GB"/>
                    </w:rPr>
                  </w:pPr>
                  <w:r w:rsidRPr="004B3590">
                    <w:rPr>
                      <w:iCs/>
                      <w:sz w:val="16"/>
                      <w:szCs w:val="16"/>
                      <w:lang w:val="en-GB"/>
                    </w:rPr>
                    <w:tab/>
                    <w:t>(1)</w:t>
                  </w:r>
                  <w:r w:rsidRPr="004B3590">
                    <w:rPr>
                      <w:iCs/>
                      <w:sz w:val="16"/>
                      <w:szCs w:val="16"/>
                      <w:lang w:val="en-GB"/>
                    </w:rPr>
                    <w:tab/>
                    <w:t xml:space="preserve">Liquid evaporation out of weigh tank, condensing humid ambient air on the weigh </w:t>
                  </w:r>
                  <w:proofErr w:type="gramStart"/>
                  <w:r w:rsidRPr="004B3590">
                    <w:rPr>
                      <w:iCs/>
                      <w:sz w:val="16"/>
                      <w:szCs w:val="16"/>
                      <w:lang w:val="en-GB"/>
                    </w:rPr>
                    <w:t>tank’s</w:t>
                  </w:r>
                  <w:proofErr w:type="gramEnd"/>
                  <w:r w:rsidRPr="004B3590">
                    <w:rPr>
                      <w:iCs/>
                      <w:sz w:val="16"/>
                      <w:szCs w:val="16"/>
                      <w:lang w:val="en-GB"/>
                    </w:rPr>
                    <w:t xml:space="preserve"> out-side wall surface;</w:t>
                  </w:r>
                </w:p>
                <w:p w:rsidR="00121AE0" w:rsidRPr="004B3590" w:rsidRDefault="00121AE0" w:rsidP="00F57B0D">
                  <w:pPr>
                    <w:tabs>
                      <w:tab w:val="left" w:pos="851"/>
                      <w:tab w:val="left" w:pos="1134"/>
                    </w:tabs>
                    <w:ind w:left="1134" w:hanging="1134"/>
                    <w:rPr>
                      <w:iCs/>
                      <w:sz w:val="16"/>
                      <w:szCs w:val="16"/>
                      <w:lang w:val="en-GB"/>
                    </w:rPr>
                  </w:pPr>
                  <w:r w:rsidRPr="004B3590">
                    <w:rPr>
                      <w:iCs/>
                      <w:sz w:val="16"/>
                      <w:szCs w:val="16"/>
                      <w:lang w:val="en-GB"/>
                    </w:rPr>
                    <w:tab/>
                    <w:t>(2)</w:t>
                  </w:r>
                  <w:r w:rsidRPr="004B3590">
                    <w:rPr>
                      <w:iCs/>
                      <w:sz w:val="16"/>
                      <w:szCs w:val="16"/>
                      <w:lang w:val="en-GB"/>
                    </w:rPr>
                    <w:tab/>
                    <w:t xml:space="preserve">Variation of the temperature of the circulating water resulting from </w:t>
                  </w:r>
                  <w:proofErr w:type="spellStart"/>
                  <w:r w:rsidRPr="004B3590">
                    <w:rPr>
                      <w:iCs/>
                      <w:sz w:val="16"/>
                      <w:szCs w:val="16"/>
                      <w:lang w:val="en-GB"/>
                    </w:rPr>
                    <w:t>flowrate</w:t>
                  </w:r>
                  <w:proofErr w:type="spellEnd"/>
                  <w:r w:rsidRPr="004B3590">
                    <w:rPr>
                      <w:iCs/>
                      <w:sz w:val="16"/>
                      <w:szCs w:val="16"/>
                      <w:lang w:val="en-GB"/>
                    </w:rPr>
                    <w:t xml:space="preserve"> fluctuations and imperfect temperature control operation, respectively;</w:t>
                  </w:r>
                </w:p>
                <w:p w:rsidR="00121AE0" w:rsidRPr="004B3590" w:rsidRDefault="00121AE0" w:rsidP="00F57B0D">
                  <w:pPr>
                    <w:tabs>
                      <w:tab w:val="left" w:pos="851"/>
                      <w:tab w:val="left" w:pos="1134"/>
                    </w:tabs>
                    <w:ind w:left="1134" w:hanging="1134"/>
                    <w:rPr>
                      <w:iCs/>
                      <w:sz w:val="16"/>
                      <w:szCs w:val="16"/>
                      <w:lang w:val="en-GB"/>
                    </w:rPr>
                  </w:pPr>
                  <w:r w:rsidRPr="004B3590">
                    <w:rPr>
                      <w:iCs/>
                      <w:sz w:val="16"/>
                      <w:szCs w:val="16"/>
                      <w:lang w:val="en-GB"/>
                    </w:rPr>
                    <w:tab/>
                    <w:t>(3)</w:t>
                  </w:r>
                  <w:r w:rsidRPr="004B3590">
                    <w:rPr>
                      <w:iCs/>
                      <w:sz w:val="16"/>
                      <w:szCs w:val="16"/>
                      <w:lang w:val="en-GB"/>
                    </w:rPr>
                    <w:tab/>
                    <w:t xml:space="preserve">Variation of the process pressure due to </w:t>
                  </w:r>
                  <w:proofErr w:type="spellStart"/>
                  <w:r w:rsidRPr="004B3590">
                    <w:rPr>
                      <w:iCs/>
                      <w:sz w:val="16"/>
                      <w:szCs w:val="16"/>
                      <w:lang w:val="en-GB"/>
                    </w:rPr>
                    <w:t>flowrate</w:t>
                  </w:r>
                  <w:proofErr w:type="spellEnd"/>
                  <w:r w:rsidRPr="004B3590">
                    <w:rPr>
                      <w:iCs/>
                      <w:sz w:val="16"/>
                      <w:szCs w:val="16"/>
                      <w:lang w:val="en-GB"/>
                    </w:rPr>
                    <w:t xml:space="preserve"> fluctuations;</w:t>
                  </w:r>
                </w:p>
                <w:p w:rsidR="00121AE0" w:rsidRPr="004B3590" w:rsidRDefault="00121AE0" w:rsidP="00F57B0D">
                  <w:pPr>
                    <w:tabs>
                      <w:tab w:val="left" w:pos="851"/>
                      <w:tab w:val="left" w:pos="1134"/>
                    </w:tabs>
                    <w:ind w:left="1134" w:hanging="1134"/>
                    <w:rPr>
                      <w:iCs/>
                      <w:sz w:val="16"/>
                      <w:szCs w:val="16"/>
                      <w:lang w:val="en-GB"/>
                    </w:rPr>
                  </w:pPr>
                  <w:r w:rsidRPr="004B3590">
                    <w:rPr>
                      <w:iCs/>
                      <w:sz w:val="16"/>
                      <w:szCs w:val="16"/>
                      <w:lang w:val="en-GB"/>
                    </w:rPr>
                    <w:tab/>
                    <w:t>(4)</w:t>
                  </w:r>
                  <w:r w:rsidRPr="004B3590">
                    <w:rPr>
                      <w:iCs/>
                      <w:sz w:val="16"/>
                      <w:szCs w:val="16"/>
                      <w:lang w:val="en-GB"/>
                    </w:rPr>
                    <w:tab/>
                    <w:t>Fluctuations of the determined water density due to spatial and temporal changes of the water temperature within the water stream;</w:t>
                  </w:r>
                </w:p>
                <w:p w:rsidR="00121AE0" w:rsidRPr="004B3590" w:rsidRDefault="00121AE0" w:rsidP="00F57B0D">
                  <w:pPr>
                    <w:tabs>
                      <w:tab w:val="left" w:pos="851"/>
                      <w:tab w:val="left" w:pos="1134"/>
                    </w:tabs>
                    <w:ind w:left="1134" w:hanging="1134"/>
                    <w:rPr>
                      <w:iCs/>
                      <w:sz w:val="16"/>
                      <w:szCs w:val="16"/>
                      <w:lang w:val="en-GB"/>
                    </w:rPr>
                  </w:pPr>
                  <w:r w:rsidRPr="004B3590">
                    <w:rPr>
                      <w:iCs/>
                      <w:sz w:val="16"/>
                      <w:szCs w:val="16"/>
                      <w:lang w:val="en-GB"/>
                    </w:rPr>
                    <w:tab/>
                    <w:t>(5)</w:t>
                  </w:r>
                  <w:r w:rsidRPr="004B3590">
                    <w:rPr>
                      <w:iCs/>
                      <w:sz w:val="16"/>
                      <w:szCs w:val="16"/>
                      <w:lang w:val="en-GB"/>
                    </w:rPr>
                    <w:tab/>
                    <w:t>Dynamic impacts on weigh scale originating from mechanical vibration excitations;</w:t>
                  </w:r>
                </w:p>
                <w:p w:rsidR="00121AE0" w:rsidRPr="004B3590" w:rsidRDefault="00121AE0" w:rsidP="00F57B0D">
                  <w:pPr>
                    <w:tabs>
                      <w:tab w:val="left" w:pos="851"/>
                      <w:tab w:val="left" w:pos="1134"/>
                    </w:tabs>
                    <w:ind w:left="1134" w:hanging="1134"/>
                    <w:rPr>
                      <w:iCs/>
                      <w:sz w:val="16"/>
                      <w:szCs w:val="16"/>
                      <w:lang w:val="en-GB"/>
                    </w:rPr>
                  </w:pPr>
                  <w:r w:rsidRPr="004B3590">
                    <w:rPr>
                      <w:iCs/>
                      <w:sz w:val="16"/>
                      <w:szCs w:val="16"/>
                      <w:lang w:val="en-GB"/>
                    </w:rPr>
                    <w:tab/>
                    <w:t>(6)</w:t>
                  </w:r>
                  <w:r w:rsidRPr="004B3590">
                    <w:rPr>
                      <w:iCs/>
                      <w:sz w:val="16"/>
                      <w:szCs w:val="16"/>
                      <w:lang w:val="en-GB"/>
                    </w:rPr>
                    <w:tab/>
                    <w:t xml:space="preserve">Impact of </w:t>
                  </w:r>
                  <w:proofErr w:type="spellStart"/>
                  <w:r w:rsidRPr="004B3590">
                    <w:rPr>
                      <w:iCs/>
                      <w:sz w:val="16"/>
                      <w:szCs w:val="16"/>
                      <w:lang w:val="en-GB"/>
                    </w:rPr>
                    <w:t>flowrate</w:t>
                  </w:r>
                  <w:proofErr w:type="spellEnd"/>
                  <w:r w:rsidRPr="004B3590">
                    <w:rPr>
                      <w:iCs/>
                      <w:sz w:val="16"/>
                      <w:szCs w:val="16"/>
                      <w:lang w:val="en-GB"/>
                    </w:rPr>
                    <w:t xml:space="preserve"> variations on the diverter’s timing error</w:t>
                  </w:r>
                </w:p>
              </w:txbxContent>
            </v:textbox>
            <w10:wrap type="none"/>
            <w10:anchorlock/>
          </v:shape>
        </w:pict>
      </w:r>
    </w:p>
    <w:p w:rsidR="005F2C46" w:rsidRDefault="005F2C46">
      <w:pPr>
        <w:pStyle w:val="berschrift1"/>
      </w:pPr>
      <w:r>
        <w:t xml:space="preserve">2. </w:t>
      </w:r>
      <w:r w:rsidR="006F332B">
        <w:t>Subjects of traceability in fluid flow measurement</w:t>
      </w:r>
    </w:p>
    <w:p w:rsidR="00F62060" w:rsidRDefault="00F62060">
      <w:pPr>
        <w:pStyle w:val="Textkrper"/>
        <w:rPr>
          <w:i/>
        </w:rPr>
      </w:pPr>
    </w:p>
    <w:p w:rsidR="00F62060" w:rsidRPr="00F62060" w:rsidRDefault="00F62060">
      <w:pPr>
        <w:pStyle w:val="Textkrper"/>
        <w:rPr>
          <w:i/>
        </w:rPr>
      </w:pPr>
      <w:r w:rsidRPr="00F62060">
        <w:rPr>
          <w:i/>
        </w:rPr>
        <w:t>2.1</w:t>
      </w:r>
      <w:r>
        <w:rPr>
          <w:i/>
        </w:rPr>
        <w:t xml:space="preserve"> </w:t>
      </w:r>
      <w:r w:rsidR="006F332B">
        <w:rPr>
          <w:i/>
        </w:rPr>
        <w:t xml:space="preserve">Flow </w:t>
      </w:r>
      <w:proofErr w:type="spellStart"/>
      <w:r w:rsidR="006F332B">
        <w:rPr>
          <w:i/>
        </w:rPr>
        <w:t>measurands</w:t>
      </w:r>
      <w:proofErr w:type="spellEnd"/>
    </w:p>
    <w:p w:rsidR="00B67137" w:rsidRDefault="00B67137">
      <w:pPr>
        <w:pStyle w:val="Textkrper"/>
      </w:pPr>
      <w:r>
        <w:t xml:space="preserve">In fluid flow measurement, there are four </w:t>
      </w:r>
      <w:proofErr w:type="spellStart"/>
      <w:r>
        <w:t>measurands</w:t>
      </w:r>
      <w:proofErr w:type="spellEnd"/>
      <w:r>
        <w:t xml:space="preserve"> that are subject of calibration and measurement</w:t>
      </w:r>
      <w:r w:rsidR="00D66008">
        <w:t xml:space="preserve"> </w:t>
      </w:r>
      <w:r w:rsidR="0022708E">
        <w:t>[3</w:t>
      </w:r>
      <w:proofErr w:type="gramStart"/>
      <w:r w:rsidR="0022708E">
        <w:t>]</w:t>
      </w:r>
      <w:r w:rsidR="00D66008">
        <w:t>[</w:t>
      </w:r>
      <w:proofErr w:type="gramEnd"/>
      <w:r w:rsidR="00D66008">
        <w:t>5]</w:t>
      </w:r>
      <w:r>
        <w:t>:</w:t>
      </w:r>
    </w:p>
    <w:p w:rsidR="00B67137" w:rsidRDefault="00B67137">
      <w:pPr>
        <w:pStyle w:val="Textkrper"/>
      </w:pPr>
    </w:p>
    <w:p w:rsidR="00B67137" w:rsidRDefault="00B67137" w:rsidP="00B434BB">
      <w:pPr>
        <w:pStyle w:val="Textkrper"/>
        <w:tabs>
          <w:tab w:val="left" w:pos="709"/>
          <w:tab w:val="left" w:pos="4536"/>
        </w:tabs>
        <w:ind w:left="426"/>
      </w:pPr>
      <w:r>
        <w:t>1)</w:t>
      </w:r>
      <w:r>
        <w:tab/>
        <w:t xml:space="preserve">(Average) </w:t>
      </w:r>
      <w:r w:rsidRPr="00C32AB8">
        <w:rPr>
          <w:b/>
        </w:rPr>
        <w:t xml:space="preserve">volume </w:t>
      </w:r>
      <w:proofErr w:type="spellStart"/>
      <w:r w:rsidRPr="00C32AB8">
        <w:rPr>
          <w:b/>
        </w:rPr>
        <w:t>flowrate</w:t>
      </w:r>
      <w:proofErr w:type="spellEnd"/>
      <w:r>
        <w:t>:</w:t>
      </w:r>
    </w:p>
    <w:p w:rsidR="00B67137" w:rsidRDefault="00B67137" w:rsidP="00B434BB">
      <w:pPr>
        <w:pStyle w:val="Textkrper"/>
        <w:tabs>
          <w:tab w:val="left" w:pos="709"/>
          <w:tab w:val="right" w:pos="4536"/>
        </w:tabs>
        <w:ind w:left="426"/>
      </w:pPr>
      <w:r>
        <w:tab/>
      </w:r>
      <w:r w:rsidR="00D30E3E" w:rsidRPr="004549A4">
        <w:rPr>
          <w:position w:val="-30"/>
          <w:lang w:val="en-US"/>
        </w:rPr>
        <w:object w:dxaOrig="30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8.75pt;height:33.75pt" o:ole="" fillcolor="window">
            <v:imagedata r:id="rId10" o:title=""/>
          </v:shape>
          <o:OLEObject Type="Embed" ProgID="Equation.3" ShapeID="_x0000_i1037" DrawAspect="Content" ObjectID="_1532785997" r:id="rId11"/>
        </w:object>
      </w:r>
      <w:r w:rsidR="00F85640">
        <w:rPr>
          <w:lang w:val="en-US"/>
        </w:rPr>
        <w:tab/>
        <w:t>(1)</w:t>
      </w:r>
    </w:p>
    <w:p w:rsidR="00B67137" w:rsidRDefault="00B67137" w:rsidP="00B434BB">
      <w:pPr>
        <w:pStyle w:val="Textkrper"/>
        <w:tabs>
          <w:tab w:val="left" w:pos="709"/>
          <w:tab w:val="left" w:pos="4536"/>
        </w:tabs>
        <w:ind w:left="426"/>
      </w:pPr>
      <w:r>
        <w:t>2)</w:t>
      </w:r>
      <w:r>
        <w:tab/>
        <w:t xml:space="preserve">(Average) </w:t>
      </w:r>
      <w:r w:rsidRPr="00C32AB8">
        <w:rPr>
          <w:b/>
        </w:rPr>
        <w:t xml:space="preserve">mass </w:t>
      </w:r>
      <w:proofErr w:type="spellStart"/>
      <w:r w:rsidRPr="00C32AB8">
        <w:rPr>
          <w:b/>
        </w:rPr>
        <w:t>flowrate</w:t>
      </w:r>
      <w:proofErr w:type="spellEnd"/>
      <w:r>
        <w:t>:</w:t>
      </w:r>
    </w:p>
    <w:p w:rsidR="00B67137" w:rsidRDefault="00B67137" w:rsidP="00B434BB">
      <w:pPr>
        <w:pStyle w:val="Textkrper"/>
        <w:tabs>
          <w:tab w:val="left" w:pos="709"/>
          <w:tab w:val="right" w:pos="4536"/>
        </w:tabs>
        <w:ind w:left="426"/>
      </w:pPr>
      <w:r>
        <w:tab/>
      </w:r>
      <w:r w:rsidR="00D30E3E" w:rsidRPr="004549A4">
        <w:rPr>
          <w:position w:val="-30"/>
          <w:lang w:val="en-US"/>
        </w:rPr>
        <w:object w:dxaOrig="1600" w:dyaOrig="700">
          <v:shape id="_x0000_i1038" type="#_x0000_t75" style="width:72.75pt;height:34.5pt" o:ole="" fillcolor="window">
            <v:imagedata r:id="rId12" o:title=""/>
          </v:shape>
          <o:OLEObject Type="Embed" ProgID="Equation.3" ShapeID="_x0000_i1038" DrawAspect="Content" ObjectID="_1532785998" r:id="rId13"/>
        </w:object>
      </w:r>
      <w:r w:rsidR="00F85640">
        <w:rPr>
          <w:lang w:val="en-US"/>
        </w:rPr>
        <w:tab/>
        <w:t>(2)</w:t>
      </w:r>
    </w:p>
    <w:p w:rsidR="00B67137" w:rsidRDefault="00B67137" w:rsidP="00B434BB">
      <w:pPr>
        <w:pStyle w:val="Textkrper"/>
        <w:tabs>
          <w:tab w:val="left" w:pos="709"/>
          <w:tab w:val="left" w:pos="4536"/>
        </w:tabs>
        <w:ind w:left="426"/>
      </w:pPr>
      <w:r>
        <w:t>3)</w:t>
      </w:r>
      <w:r>
        <w:tab/>
      </w:r>
      <w:r w:rsidRPr="00C32AB8">
        <w:rPr>
          <w:b/>
        </w:rPr>
        <w:t>Totalized volume flow</w:t>
      </w:r>
      <w:r>
        <w:t xml:space="preserve"> measurement:</w:t>
      </w:r>
    </w:p>
    <w:p w:rsidR="00B67137" w:rsidRDefault="00B67137" w:rsidP="00B434BB">
      <w:pPr>
        <w:pStyle w:val="Textkrper"/>
        <w:tabs>
          <w:tab w:val="left" w:pos="709"/>
          <w:tab w:val="right" w:pos="4536"/>
        </w:tabs>
        <w:ind w:left="426"/>
      </w:pPr>
      <w:r>
        <w:tab/>
      </w:r>
      <w:r w:rsidR="00D30E3E" w:rsidRPr="004549A4">
        <w:rPr>
          <w:position w:val="-32"/>
          <w:lang w:val="en-US"/>
        </w:rPr>
        <w:object w:dxaOrig="2640" w:dyaOrig="760">
          <v:shape id="_x0000_i1039" type="#_x0000_t75" style="width:129.75pt;height:38.25pt" o:ole="" fillcolor="window">
            <v:imagedata r:id="rId14" o:title=""/>
          </v:shape>
          <o:OLEObject Type="Embed" ProgID="Equation.3" ShapeID="_x0000_i1039" DrawAspect="Content" ObjectID="_1532785999" r:id="rId15"/>
        </w:object>
      </w:r>
      <w:r w:rsidR="00F85640">
        <w:rPr>
          <w:lang w:val="en-US"/>
        </w:rPr>
        <w:tab/>
        <w:t>(3)</w:t>
      </w:r>
    </w:p>
    <w:p w:rsidR="00B67137" w:rsidRDefault="00B67137" w:rsidP="00B434BB">
      <w:pPr>
        <w:pStyle w:val="Textkrper"/>
        <w:tabs>
          <w:tab w:val="left" w:pos="709"/>
          <w:tab w:val="left" w:pos="4536"/>
        </w:tabs>
        <w:ind w:left="426"/>
      </w:pPr>
      <w:r>
        <w:t>4)</w:t>
      </w:r>
      <w:r>
        <w:tab/>
      </w:r>
      <w:r w:rsidRPr="00B434BB">
        <w:rPr>
          <w:b/>
        </w:rPr>
        <w:t>Totalized mass flow</w:t>
      </w:r>
      <w:r>
        <w:t xml:space="preserve"> measurement:</w:t>
      </w:r>
    </w:p>
    <w:p w:rsidR="00B67137" w:rsidRDefault="00B67137" w:rsidP="00B434BB">
      <w:pPr>
        <w:pStyle w:val="Textkrper"/>
        <w:tabs>
          <w:tab w:val="left" w:pos="709"/>
          <w:tab w:val="right" w:pos="4536"/>
        </w:tabs>
        <w:ind w:left="426"/>
      </w:pPr>
      <w:r>
        <w:tab/>
      </w:r>
      <w:r w:rsidR="00E867CE" w:rsidRPr="007C08A0">
        <w:rPr>
          <w:position w:val="-32"/>
          <w:lang w:val="en-US"/>
        </w:rPr>
        <w:object w:dxaOrig="2780" w:dyaOrig="760">
          <v:shape id="_x0000_i1040" type="#_x0000_t75" style="width:136.5pt;height:39pt" o:ole="" fillcolor="window">
            <v:imagedata r:id="rId16" o:title=""/>
          </v:shape>
          <o:OLEObject Type="Embed" ProgID="Equation.3" ShapeID="_x0000_i1040" DrawAspect="Content" ObjectID="_1532786000" r:id="rId17"/>
        </w:object>
      </w:r>
      <w:r w:rsidR="00E867CE">
        <w:rPr>
          <w:lang w:val="en-US"/>
        </w:rPr>
        <w:tab/>
        <w:t>(4)</w:t>
      </w:r>
    </w:p>
    <w:p w:rsidR="00B67137" w:rsidRDefault="00B67137" w:rsidP="00B434BB">
      <w:pPr>
        <w:pStyle w:val="Textkrper"/>
        <w:tabs>
          <w:tab w:val="left" w:pos="709"/>
          <w:tab w:val="left" w:pos="4536"/>
        </w:tabs>
        <w:ind w:left="426"/>
      </w:pPr>
    </w:p>
    <w:p w:rsidR="00B67137" w:rsidRDefault="00A147A9" w:rsidP="005429AA">
      <w:pPr>
        <w:pStyle w:val="Textkrper"/>
        <w:tabs>
          <w:tab w:val="left" w:pos="709"/>
          <w:tab w:val="left" w:pos="4536"/>
        </w:tabs>
      </w:pPr>
      <w:r>
        <w:t>The meanings of the symbols in the above equations are as follows:</w:t>
      </w:r>
    </w:p>
    <w:p w:rsidR="00A20FC6" w:rsidRDefault="00A20FC6" w:rsidP="00B434BB">
      <w:pPr>
        <w:pStyle w:val="Textkrper"/>
        <w:tabs>
          <w:tab w:val="left" w:pos="709"/>
          <w:tab w:val="left" w:pos="4536"/>
        </w:tabs>
        <w:ind w:left="426"/>
      </w:pPr>
    </w:p>
    <w:tbl>
      <w:tblPr>
        <w:tblStyle w:val="Tabellengitternetz"/>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
        <w:gridCol w:w="2694"/>
        <w:gridCol w:w="816"/>
      </w:tblGrid>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position w:val="-12"/>
                <w:sz w:val="16"/>
                <w:szCs w:val="16"/>
                <w:lang w:val="en-US"/>
              </w:rPr>
              <w:object w:dxaOrig="300" w:dyaOrig="360">
                <v:shape id="_x0000_i1041" type="#_x0000_t75" style="width:9pt;height:11.25pt" o:ole="" fillcolor="window">
                  <v:imagedata r:id="rId18" o:title=""/>
                </v:shape>
                <o:OLEObject Type="Embed" ProgID="Equation.3" ShapeID="_x0000_i1041" DrawAspect="Content" ObjectID="_1532786001" r:id="rId19"/>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 xml:space="preserve">Average volume </w:t>
            </w:r>
            <w:proofErr w:type="spellStart"/>
            <w:r w:rsidRPr="009D5435">
              <w:rPr>
                <w:sz w:val="16"/>
                <w:szCs w:val="16"/>
              </w:rPr>
              <w:t>flowrate</w:t>
            </w:r>
            <w:proofErr w:type="spellEnd"/>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[m³/h]</w:t>
            </w:r>
          </w:p>
        </w:tc>
      </w:tr>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position w:val="-6"/>
                <w:sz w:val="16"/>
                <w:szCs w:val="16"/>
                <w:lang w:val="en-US"/>
              </w:rPr>
              <w:object w:dxaOrig="240" w:dyaOrig="320">
                <v:shape id="_x0000_i1042" type="#_x0000_t75" style="width:6pt;height:9pt" o:ole="" fillcolor="window">
                  <v:imagedata r:id="rId20" o:title=""/>
                </v:shape>
                <o:OLEObject Type="Embed" ProgID="Equation.3" ShapeID="_x0000_i1042" DrawAspect="Content" ObjectID="_1532786002" r:id="rId21"/>
              </w:object>
            </w:r>
            <w:r w:rsidRPr="009D5435">
              <w:rPr>
                <w:sz w:val="16"/>
                <w:szCs w:val="16"/>
                <w:lang w:val="en-US"/>
              </w:rPr>
              <w:t xml:space="preserve">, </w:t>
            </w:r>
            <w:r w:rsidRPr="009D5435">
              <w:rPr>
                <w:position w:val="-10"/>
                <w:sz w:val="16"/>
                <w:szCs w:val="16"/>
                <w:lang w:val="en-US"/>
              </w:rPr>
              <w:object w:dxaOrig="480" w:dyaOrig="360">
                <v:shape id="_x0000_i1043" type="#_x0000_t75" style="width:12.75pt;height:9.75pt" o:ole="" fillcolor="window">
                  <v:imagedata r:id="rId22" o:title=""/>
                </v:shape>
                <o:OLEObject Type="Embed" ProgID="Equation.3" ShapeID="_x0000_i1043" DrawAspect="Content" ObjectID="_1532786003" r:id="rId23"/>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 xml:space="preserve">Volume </w:t>
            </w:r>
            <w:proofErr w:type="spellStart"/>
            <w:r w:rsidRPr="009D5435">
              <w:rPr>
                <w:sz w:val="16"/>
                <w:szCs w:val="16"/>
              </w:rPr>
              <w:t>flowrate</w:t>
            </w:r>
            <w:proofErr w:type="spellEnd"/>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[m³/h]</w:t>
            </w:r>
          </w:p>
        </w:tc>
      </w:tr>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lang w:val="en-US"/>
              </w:rPr>
            </w:pPr>
            <w:r w:rsidRPr="009D5435">
              <w:rPr>
                <w:position w:val="-10"/>
                <w:sz w:val="16"/>
                <w:szCs w:val="16"/>
                <w:lang w:val="en-US"/>
              </w:rPr>
              <w:object w:dxaOrig="340" w:dyaOrig="340">
                <v:shape id="_x0000_i1044" type="#_x0000_t75" style="width:9.75pt;height:10.5pt" o:ole="" fillcolor="window">
                  <v:imagedata r:id="rId24" o:title=""/>
                </v:shape>
                <o:OLEObject Type="Embed" ProgID="Equation.3" ShapeID="_x0000_i1044" DrawAspect="Content" ObjectID="_1532786004" r:id="rId25"/>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Totalized volume (during diversion)</w:t>
            </w:r>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[m³]</w:t>
            </w:r>
          </w:p>
        </w:tc>
      </w:tr>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lang w:val="en-US"/>
              </w:rPr>
            </w:pPr>
            <w:r w:rsidRPr="009D5435">
              <w:rPr>
                <w:position w:val="-10"/>
                <w:sz w:val="16"/>
                <w:szCs w:val="16"/>
                <w:lang w:val="en-US"/>
              </w:rPr>
              <w:object w:dxaOrig="480" w:dyaOrig="340">
                <v:shape id="_x0000_i1045" type="#_x0000_t75" style="width:12.75pt;height:9.75pt" o:ole="" fillcolor="window">
                  <v:imagedata r:id="rId26" o:title=""/>
                </v:shape>
                <o:OLEObject Type="Embed" ProgID="Equation.3" ShapeID="_x0000_i1045" DrawAspect="Content" ObjectID="_1532786005" r:id="rId27"/>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Reference volume</w:t>
            </w:r>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[m³]</w:t>
            </w:r>
          </w:p>
        </w:tc>
      </w:tr>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position w:val="-12"/>
                <w:sz w:val="16"/>
                <w:szCs w:val="16"/>
                <w:lang w:val="en-US"/>
              </w:rPr>
              <w:object w:dxaOrig="320" w:dyaOrig="360">
                <v:shape id="_x0000_i1046" type="#_x0000_t75" style="width:9.75pt;height:11.25pt" o:ole="" fillcolor="window">
                  <v:imagedata r:id="rId28" o:title=""/>
                </v:shape>
                <o:OLEObject Type="Embed" ProgID="Equation.3" ShapeID="_x0000_i1046" DrawAspect="Content" ObjectID="_1532786006" r:id="rId29"/>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 xml:space="preserve">Average mass </w:t>
            </w:r>
            <w:proofErr w:type="spellStart"/>
            <w:r w:rsidRPr="009D5435">
              <w:rPr>
                <w:sz w:val="16"/>
                <w:szCs w:val="16"/>
              </w:rPr>
              <w:t>flowrate</w:t>
            </w:r>
            <w:proofErr w:type="spellEnd"/>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[kg/h]</w:t>
            </w:r>
          </w:p>
        </w:tc>
      </w:tr>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position w:val="-6"/>
                <w:sz w:val="16"/>
                <w:szCs w:val="16"/>
                <w:lang w:val="en-US"/>
              </w:rPr>
              <w:object w:dxaOrig="260" w:dyaOrig="279">
                <v:shape id="_x0000_i1047" type="#_x0000_t75" style="width:6.75pt;height:7.5pt" o:ole="" fillcolor="window">
                  <v:imagedata r:id="rId30" o:title=""/>
                </v:shape>
                <o:OLEObject Type="Embed" ProgID="Equation.3" ShapeID="_x0000_i1047" DrawAspect="Content" ObjectID="_1532786007" r:id="rId31"/>
              </w:object>
            </w:r>
            <w:r w:rsidRPr="009D5435">
              <w:rPr>
                <w:sz w:val="16"/>
                <w:szCs w:val="16"/>
                <w:lang w:val="en-US"/>
              </w:rPr>
              <w:t xml:space="preserve">, </w:t>
            </w:r>
            <w:r w:rsidRPr="009D5435">
              <w:rPr>
                <w:position w:val="-10"/>
                <w:sz w:val="16"/>
                <w:szCs w:val="16"/>
                <w:lang w:val="en-US"/>
              </w:rPr>
              <w:object w:dxaOrig="499" w:dyaOrig="320">
                <v:shape id="_x0000_i1048" type="#_x0000_t75" style="width:12.75pt;height:8.25pt" o:ole="" fillcolor="window">
                  <v:imagedata r:id="rId32" o:title=""/>
                </v:shape>
                <o:OLEObject Type="Embed" ProgID="Equation.3" ShapeID="_x0000_i1048" DrawAspect="Content" ObjectID="_1532786008" r:id="rId33"/>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 xml:space="preserve">Mass </w:t>
            </w:r>
            <w:proofErr w:type="spellStart"/>
            <w:r w:rsidRPr="009D5435">
              <w:rPr>
                <w:sz w:val="16"/>
                <w:szCs w:val="16"/>
              </w:rPr>
              <w:t>flowrate</w:t>
            </w:r>
            <w:proofErr w:type="spellEnd"/>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[kg/h]</w:t>
            </w:r>
          </w:p>
        </w:tc>
      </w:tr>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position w:val="-10"/>
                <w:sz w:val="16"/>
                <w:szCs w:val="16"/>
                <w:lang w:val="en-US"/>
              </w:rPr>
              <w:object w:dxaOrig="400" w:dyaOrig="340">
                <v:shape id="_x0000_i1049" type="#_x0000_t75" style="width:11.25pt;height:10.5pt" o:ole="" fillcolor="window">
                  <v:imagedata r:id="rId34" o:title=""/>
                </v:shape>
                <o:OLEObject Type="Embed" ProgID="Equation.3" ShapeID="_x0000_i1049" DrawAspect="Content" ObjectID="_1532786009" r:id="rId35"/>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Totalized mass (during diversion)</w:t>
            </w:r>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[kg]</w:t>
            </w:r>
          </w:p>
        </w:tc>
      </w:tr>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position w:val="-10"/>
                <w:sz w:val="16"/>
                <w:szCs w:val="16"/>
                <w:lang w:val="en-US"/>
              </w:rPr>
              <w:object w:dxaOrig="540" w:dyaOrig="340">
                <v:shape id="_x0000_i1050" type="#_x0000_t75" style="width:15pt;height:10.5pt" o:ole="" fillcolor="window">
                  <v:imagedata r:id="rId36" o:title=""/>
                </v:shape>
                <o:OLEObject Type="Embed" ProgID="Equation.3" ShapeID="_x0000_i1050" DrawAspect="Content" ObjectID="_1532786010" r:id="rId37"/>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Reference mass</w:t>
            </w:r>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[kg]</w:t>
            </w:r>
          </w:p>
        </w:tc>
      </w:tr>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position w:val="-12"/>
                <w:sz w:val="16"/>
                <w:szCs w:val="16"/>
                <w:lang w:val="en-US"/>
              </w:rPr>
              <w:object w:dxaOrig="560" w:dyaOrig="360">
                <v:shape id="_x0000_i1051" type="#_x0000_t75" style="width:15.75pt;height:10.5pt" o:ole="" fillcolor="window">
                  <v:imagedata r:id="rId38" o:title=""/>
                </v:shape>
                <o:OLEObject Type="Embed" ProgID="Equation.3" ShapeID="_x0000_i1051" DrawAspect="Content" ObjectID="_1532786011" r:id="rId39"/>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Measurement time</w:t>
            </w:r>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[s]</w:t>
            </w:r>
          </w:p>
        </w:tc>
      </w:tr>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position w:val="-12"/>
                <w:sz w:val="16"/>
                <w:szCs w:val="16"/>
                <w:lang w:val="en-US"/>
              </w:rPr>
              <w:object w:dxaOrig="580" w:dyaOrig="360">
                <v:shape id="_x0000_i1052" type="#_x0000_t75" style="width:14.25pt;height:9pt" o:ole="" fillcolor="window">
                  <v:imagedata r:id="rId40" o:title=""/>
                </v:shape>
                <o:OLEObject Type="Embed" ProgID="Equation.3" ShapeID="_x0000_i1052" DrawAspect="Content" ObjectID="_1532786012" r:id="rId41"/>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Density of water</w:t>
            </w:r>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[kg/m³]</w:t>
            </w:r>
          </w:p>
        </w:tc>
      </w:tr>
    </w:tbl>
    <w:p w:rsidR="00A173B4" w:rsidRDefault="00A173B4" w:rsidP="00B434BB">
      <w:pPr>
        <w:pStyle w:val="Textkrper"/>
        <w:tabs>
          <w:tab w:val="left" w:pos="4536"/>
        </w:tabs>
        <w:rPr>
          <w:sz w:val="16"/>
          <w:szCs w:val="16"/>
        </w:rPr>
      </w:pPr>
    </w:p>
    <w:p w:rsidR="00B67137" w:rsidRDefault="00F33831" w:rsidP="00B434BB">
      <w:pPr>
        <w:pStyle w:val="Textkrper"/>
        <w:tabs>
          <w:tab w:val="left" w:pos="4536"/>
        </w:tabs>
      </w:pPr>
      <w:r>
        <w:t>The national metrology institutes (NMIs) are responsible - in general</w:t>
      </w:r>
      <w:r w:rsidR="00571C63">
        <w:t>,</w:t>
      </w:r>
      <w:r>
        <w:t xml:space="preserve"> by law in their countries </w:t>
      </w:r>
      <w:r w:rsidR="00264E0C">
        <w:t>–</w:t>
      </w:r>
      <w:r>
        <w:t xml:space="preserve"> </w:t>
      </w:r>
      <w:r w:rsidR="00264E0C">
        <w:t>to realize and disseminate these units for their uti</w:t>
      </w:r>
      <w:r w:rsidR="00FC16BC">
        <w:t>lization in th</w:t>
      </w:r>
      <w:r w:rsidR="008931CA">
        <w:t>e</w:t>
      </w:r>
      <w:r w:rsidR="00FC16BC">
        <w:t xml:space="preserve"> national econ</w:t>
      </w:r>
      <w:r w:rsidR="00571C63">
        <w:t>o</w:t>
      </w:r>
      <w:r w:rsidR="00FC16BC">
        <w:t>mies</w:t>
      </w:r>
      <w:r w:rsidR="00264E0C">
        <w:t xml:space="preserve">. </w:t>
      </w:r>
      <w:r w:rsidR="00571C63">
        <w:t>These units, the</w:t>
      </w:r>
      <w:r w:rsidR="00A22825">
        <w:t>ir</w:t>
      </w:r>
      <w:r w:rsidR="00571C63">
        <w:t xml:space="preserve"> measurement ranges and the dedicated measurement uncertainties are gathered and made available to the public in the CMC database of BIPM</w:t>
      </w:r>
      <w:r w:rsidR="00D66008">
        <w:t xml:space="preserve"> [3]</w:t>
      </w:r>
      <w:r w:rsidR="00571C63">
        <w:t>.</w:t>
      </w:r>
      <w:r w:rsidR="00185DFE">
        <w:t xml:space="preserve"> These CMC entries have to be verified and proven</w:t>
      </w:r>
      <w:r w:rsidR="00A22825">
        <w:t xml:space="preserve"> periodically (after defined periods of time)</w:t>
      </w:r>
      <w:r w:rsidR="00185DFE">
        <w:t xml:space="preserve"> in so-called key comparisons</w:t>
      </w:r>
      <w:r w:rsidR="00D66008">
        <w:t xml:space="preserve"> [6]</w:t>
      </w:r>
      <w:r w:rsidR="00185DFE">
        <w:t xml:space="preserve"> and supplementary comparisons</w:t>
      </w:r>
      <w:r w:rsidR="00D66008">
        <w:t xml:space="preserve"> [</w:t>
      </w:r>
      <w:r w:rsidR="00CC401A">
        <w:t>7</w:t>
      </w:r>
      <w:r w:rsidR="00D66008">
        <w:t>]</w:t>
      </w:r>
      <w:r w:rsidR="00185DFE">
        <w:t>, respectively, which practically represent laboratory inter-comparison</w:t>
      </w:r>
      <w:r w:rsidR="00AD178E">
        <w:t xml:space="preserve"> measurements</w:t>
      </w:r>
      <w:r w:rsidR="00185DFE">
        <w:t>.</w:t>
      </w:r>
    </w:p>
    <w:p w:rsidR="00B67137" w:rsidRDefault="00B67137" w:rsidP="00B434BB">
      <w:pPr>
        <w:pStyle w:val="Textkrper"/>
        <w:tabs>
          <w:tab w:val="left" w:pos="4536"/>
        </w:tabs>
      </w:pPr>
    </w:p>
    <w:p w:rsidR="00B45913" w:rsidRDefault="00EB25E5" w:rsidP="00B434BB">
      <w:pPr>
        <w:pStyle w:val="Textkrper"/>
        <w:tabs>
          <w:tab w:val="left" w:pos="4536"/>
        </w:tabs>
      </w:pPr>
      <w:r>
        <w:t>The v</w:t>
      </w:r>
      <w:r w:rsidR="00B45913">
        <w:t xml:space="preserve">ast majority </w:t>
      </w:r>
      <w:r w:rsidR="00BF55A3">
        <w:t xml:space="preserve">of </w:t>
      </w:r>
      <w:r w:rsidR="00E73C11">
        <w:t xml:space="preserve">the </w:t>
      </w:r>
      <w:r w:rsidR="00BF55A3">
        <w:t xml:space="preserve">flow laboratories of </w:t>
      </w:r>
      <w:r w:rsidR="00E73C11">
        <w:t xml:space="preserve">the </w:t>
      </w:r>
      <w:r w:rsidR="00BF55A3">
        <w:t xml:space="preserve">NMIs have CMC entries for the four above-mentioned flow </w:t>
      </w:r>
      <w:proofErr w:type="spellStart"/>
      <w:r w:rsidR="00BF55A3">
        <w:t>measurands</w:t>
      </w:r>
      <w:proofErr w:type="spellEnd"/>
      <w:r w:rsidR="00BF55A3">
        <w:t>.</w:t>
      </w:r>
      <w:r w:rsidR="00E73C11">
        <w:t xml:space="preserve"> Thus,</w:t>
      </w:r>
      <w:r w:rsidR="00164B9B">
        <w:t xml:space="preserve"> all these flow </w:t>
      </w:r>
      <w:proofErr w:type="spellStart"/>
      <w:r w:rsidR="00164B9B">
        <w:t>measurands</w:t>
      </w:r>
      <w:proofErr w:type="spellEnd"/>
      <w:r w:rsidR="00164B9B">
        <w:t xml:space="preserve"> have to be </w:t>
      </w:r>
      <w:r w:rsidR="00975443">
        <w:t>verified</w:t>
      </w:r>
      <w:r w:rsidR="00164B9B">
        <w:t xml:space="preserve"> in accordance with the CMC entries of an NMI.</w:t>
      </w:r>
    </w:p>
    <w:p w:rsidR="00B45913" w:rsidRDefault="00B45913" w:rsidP="00B434BB">
      <w:pPr>
        <w:pStyle w:val="Textkrper"/>
        <w:tabs>
          <w:tab w:val="left" w:pos="4536"/>
        </w:tabs>
      </w:pPr>
    </w:p>
    <w:p w:rsidR="009E08BA" w:rsidRPr="00F62060" w:rsidRDefault="009E08BA" w:rsidP="00B434BB">
      <w:pPr>
        <w:pStyle w:val="Textkrper"/>
        <w:tabs>
          <w:tab w:val="left" w:pos="4536"/>
        </w:tabs>
        <w:rPr>
          <w:i/>
        </w:rPr>
      </w:pPr>
      <w:r w:rsidRPr="00F62060">
        <w:rPr>
          <w:i/>
        </w:rPr>
        <w:t>2.</w:t>
      </w:r>
      <w:r>
        <w:rPr>
          <w:i/>
        </w:rPr>
        <w:t>2 Quantities which are subject of calibration</w:t>
      </w:r>
    </w:p>
    <w:p w:rsidR="004109BE" w:rsidRDefault="00BF7D54" w:rsidP="00B434BB">
      <w:pPr>
        <w:pStyle w:val="Textkrper"/>
        <w:tabs>
          <w:tab w:val="left" w:pos="4536"/>
        </w:tabs>
      </w:pPr>
      <w:r>
        <w:t xml:space="preserve">Although </w:t>
      </w:r>
      <w:r w:rsidR="00A24C8B">
        <w:t xml:space="preserve">the above-mentioned 4 quantities are the </w:t>
      </w:r>
      <w:proofErr w:type="spellStart"/>
      <w:r w:rsidR="00A24C8B">
        <w:t>measurands</w:t>
      </w:r>
      <w:proofErr w:type="spellEnd"/>
      <w:r w:rsidR="00A24C8B">
        <w:t xml:space="preserve"> in fluid flow measurement, in general, the </w:t>
      </w:r>
      <w:r w:rsidR="00566009">
        <w:t xml:space="preserve">meter K-factor is the subject of flow calibration, regardless whether volumetric or gravimetric reference standards are used in calibrating </w:t>
      </w:r>
      <w:proofErr w:type="spellStart"/>
      <w:r w:rsidR="00566009">
        <w:t>flowmeters</w:t>
      </w:r>
      <w:proofErr w:type="spellEnd"/>
      <w:r w:rsidR="00566009">
        <w:t>.</w:t>
      </w:r>
    </w:p>
    <w:p w:rsidR="00566009" w:rsidRDefault="00566009" w:rsidP="00B434BB">
      <w:pPr>
        <w:pStyle w:val="Textkrper"/>
        <w:tabs>
          <w:tab w:val="left" w:pos="4536"/>
        </w:tabs>
      </w:pPr>
    </w:p>
    <w:p w:rsidR="00566009" w:rsidRDefault="00566009" w:rsidP="00B434BB">
      <w:pPr>
        <w:pStyle w:val="Textkrper"/>
        <w:tabs>
          <w:tab w:val="left" w:pos="4536"/>
        </w:tabs>
      </w:pPr>
      <w:r>
        <w:t xml:space="preserve">So, the meter K-factor was already the </w:t>
      </w:r>
      <w:proofErr w:type="spellStart"/>
      <w:r>
        <w:t>measurand</w:t>
      </w:r>
      <w:proofErr w:type="spellEnd"/>
      <w:r>
        <w:t xml:space="preserve"> in the CCM.FF-K1 Key Comparison for water flow in 2003/2004 </w:t>
      </w:r>
      <w:r w:rsidR="00644949">
        <w:t>[</w:t>
      </w:r>
      <w:r w:rsidR="00152078">
        <w:t>2</w:t>
      </w:r>
      <w:proofErr w:type="gramStart"/>
      <w:r w:rsidR="00644949">
        <w:t>]</w:t>
      </w:r>
      <w:r w:rsidR="00F614F3">
        <w:t xml:space="preserve"> </w:t>
      </w:r>
      <w:r w:rsidR="00152078">
        <w:t xml:space="preserve"> </w:t>
      </w:r>
      <w:r w:rsidR="00F614F3">
        <w:t>and</w:t>
      </w:r>
      <w:proofErr w:type="gramEnd"/>
      <w:r w:rsidR="00152078">
        <w:t xml:space="preserve"> was the subject of the calibration measurements.</w:t>
      </w:r>
    </w:p>
    <w:p w:rsidR="00A91835" w:rsidRDefault="00A91835" w:rsidP="00B434BB">
      <w:pPr>
        <w:pStyle w:val="Textkrper"/>
        <w:tabs>
          <w:tab w:val="left" w:pos="4536"/>
        </w:tabs>
      </w:pPr>
    </w:p>
    <w:p w:rsidR="00A91835" w:rsidRDefault="00B806AB" w:rsidP="00B434BB">
      <w:pPr>
        <w:pStyle w:val="Textkrper"/>
        <w:tabs>
          <w:tab w:val="left" w:pos="4536"/>
        </w:tabs>
      </w:pPr>
      <w:r>
        <w:t xml:space="preserve">The meter </w:t>
      </w:r>
      <w:r w:rsidR="00B87964">
        <w:t xml:space="preserve">K-factor of a </w:t>
      </w:r>
      <w:proofErr w:type="spellStart"/>
      <w:r w:rsidR="00B87964">
        <w:t>flowmeter</w:t>
      </w:r>
      <w:proofErr w:type="spellEnd"/>
      <w:r w:rsidR="00B87964">
        <w:t xml:space="preserve"> is defined</w:t>
      </w:r>
      <w:r w:rsidR="00566009">
        <w:t xml:space="preserve"> as given</w:t>
      </w:r>
      <w:r w:rsidR="00B87964">
        <w:t xml:space="preserve"> </w:t>
      </w:r>
      <w:r w:rsidR="00566009">
        <w:t xml:space="preserve">in </w:t>
      </w:r>
      <w:r w:rsidR="00F058D4">
        <w:rPr>
          <w:b/>
        </w:rPr>
        <w:t>Equation </w:t>
      </w:r>
      <w:r w:rsidR="00566009" w:rsidRPr="00566009">
        <w:rPr>
          <w:b/>
        </w:rPr>
        <w:t>(5)</w:t>
      </w:r>
      <w:r w:rsidR="00B87964">
        <w:t>:</w:t>
      </w:r>
    </w:p>
    <w:p w:rsidR="00566009" w:rsidRDefault="00566009" w:rsidP="00B434BB">
      <w:pPr>
        <w:pStyle w:val="Textkrper"/>
        <w:tabs>
          <w:tab w:val="left" w:pos="4536"/>
        </w:tabs>
      </w:pPr>
    </w:p>
    <w:p w:rsidR="00B67137" w:rsidRDefault="00D30E3E" w:rsidP="00B434BB">
      <w:pPr>
        <w:pStyle w:val="Textkrper"/>
        <w:tabs>
          <w:tab w:val="right" w:pos="4536"/>
        </w:tabs>
      </w:pPr>
      <w:r w:rsidRPr="007C08A0">
        <w:rPr>
          <w:position w:val="-26"/>
        </w:rPr>
        <w:object w:dxaOrig="3460" w:dyaOrig="639">
          <v:shape id="_x0000_i1053" type="#_x0000_t75" style="width:172.5pt;height:33.75pt" o:ole="">
            <v:imagedata r:id="rId42" o:title=""/>
          </v:shape>
          <o:OLEObject Type="Embed" ProgID="Equation.3" ShapeID="_x0000_i1053" DrawAspect="Content" ObjectID="_1532786013" r:id="rId43"/>
        </w:object>
      </w:r>
      <w:r w:rsidR="00B806AB">
        <w:t>;</w:t>
      </w:r>
      <w:r w:rsidR="00103EA8">
        <w:tab/>
        <w:t>(5)</w:t>
      </w:r>
    </w:p>
    <w:p w:rsidR="002C46B5" w:rsidRDefault="002C46B5">
      <w:pPr>
        <w:pStyle w:val="Textkrper"/>
      </w:pPr>
    </w:p>
    <w:p w:rsidR="00E867CE" w:rsidRDefault="00B806AB">
      <w:pPr>
        <w:pStyle w:val="Textkrper"/>
      </w:pPr>
      <w:proofErr w:type="gramStart"/>
      <w:r>
        <w:t>with</w:t>
      </w:r>
      <w:proofErr w:type="gramEnd"/>
      <w:r>
        <w:t>:</w:t>
      </w:r>
    </w:p>
    <w:tbl>
      <w:tblPr>
        <w:tblStyle w:val="Tabellengitternetz"/>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
        <w:gridCol w:w="2147"/>
        <w:gridCol w:w="1292"/>
      </w:tblGrid>
      <w:tr w:rsidR="00D30E3E" w:rsidRPr="00766015" w:rsidTr="002C46B5">
        <w:tc>
          <w:tcPr>
            <w:tcW w:w="779" w:type="dxa"/>
            <w:vAlign w:val="center"/>
          </w:tcPr>
          <w:p w:rsidR="00D30E3E" w:rsidRPr="00D30E3E" w:rsidRDefault="00D30E3E" w:rsidP="00A24C8B">
            <w:pPr>
              <w:rPr>
                <w:i/>
                <w:sz w:val="16"/>
                <w:szCs w:val="16"/>
              </w:rPr>
            </w:pPr>
            <w:r w:rsidRPr="00D30E3E">
              <w:rPr>
                <w:sz w:val="16"/>
                <w:szCs w:val="16"/>
              </w:rPr>
              <w:object w:dxaOrig="600" w:dyaOrig="360">
                <v:shape id="_x0000_i1054" type="#_x0000_t75" style="width:26.25pt;height:15.75pt" o:ole="" fillcolor="window">
                  <v:imagedata r:id="rId44" o:title=""/>
                </v:shape>
                <o:OLEObject Type="Embed" ProgID="Equation.3" ShapeID="_x0000_i1054" DrawAspect="Content" ObjectID="_1532786014" r:id="rId45"/>
              </w:object>
            </w:r>
          </w:p>
        </w:tc>
        <w:tc>
          <w:tcPr>
            <w:tcW w:w="2147" w:type="dxa"/>
            <w:vAlign w:val="center"/>
          </w:tcPr>
          <w:p w:rsidR="00D30E3E" w:rsidRPr="00D30E3E" w:rsidRDefault="00D30E3E" w:rsidP="00A24C8B">
            <w:pPr>
              <w:rPr>
                <w:i/>
                <w:sz w:val="16"/>
                <w:szCs w:val="16"/>
              </w:rPr>
            </w:pPr>
            <w:r>
              <w:rPr>
                <w:sz w:val="16"/>
                <w:szCs w:val="16"/>
              </w:rPr>
              <w:t>M</w:t>
            </w:r>
            <w:r w:rsidRPr="00D30E3E">
              <w:rPr>
                <w:sz w:val="16"/>
                <w:szCs w:val="16"/>
              </w:rPr>
              <w:t xml:space="preserve">eter K-factor, general </w:t>
            </w:r>
          </w:p>
        </w:tc>
        <w:tc>
          <w:tcPr>
            <w:tcW w:w="1292" w:type="dxa"/>
            <w:vAlign w:val="center"/>
          </w:tcPr>
          <w:p w:rsidR="00D30E3E" w:rsidRPr="00D30E3E" w:rsidRDefault="00D30E3E" w:rsidP="00A24C8B">
            <w:pPr>
              <w:rPr>
                <w:i/>
                <w:sz w:val="16"/>
                <w:szCs w:val="16"/>
              </w:rPr>
            </w:pPr>
            <w:r w:rsidRPr="00D30E3E">
              <w:rPr>
                <w:sz w:val="16"/>
                <w:szCs w:val="16"/>
              </w:rPr>
              <w:t>[pulse</w:t>
            </w:r>
            <w:r>
              <w:rPr>
                <w:sz w:val="16"/>
                <w:szCs w:val="16"/>
              </w:rPr>
              <w:t>s</w:t>
            </w:r>
            <w:r w:rsidRPr="00D30E3E">
              <w:rPr>
                <w:sz w:val="16"/>
                <w:szCs w:val="16"/>
              </w:rPr>
              <w:t>/quantity]</w:t>
            </w:r>
          </w:p>
        </w:tc>
      </w:tr>
      <w:tr w:rsidR="00D30E3E" w:rsidRPr="00766015" w:rsidTr="002C46B5">
        <w:tc>
          <w:tcPr>
            <w:tcW w:w="779" w:type="dxa"/>
            <w:vAlign w:val="center"/>
          </w:tcPr>
          <w:p w:rsidR="00D30E3E" w:rsidRPr="00D30E3E" w:rsidRDefault="00D30E3E" w:rsidP="00A24C8B">
            <w:pPr>
              <w:rPr>
                <w:i/>
                <w:sz w:val="16"/>
                <w:szCs w:val="16"/>
              </w:rPr>
            </w:pPr>
            <w:r w:rsidRPr="00D30E3E">
              <w:rPr>
                <w:sz w:val="16"/>
                <w:szCs w:val="16"/>
              </w:rPr>
              <w:object w:dxaOrig="499" w:dyaOrig="360">
                <v:shape id="_x0000_i1055" type="#_x0000_t75" style="width:20.25pt;height:15.75pt" o:ole="" fillcolor="window">
                  <v:imagedata r:id="rId46" o:title=""/>
                </v:shape>
                <o:OLEObject Type="Embed" ProgID="Equation.3" ShapeID="_x0000_i1055" DrawAspect="Content" ObjectID="_1532786015" r:id="rId47"/>
              </w:object>
            </w:r>
          </w:p>
        </w:tc>
        <w:tc>
          <w:tcPr>
            <w:tcW w:w="2147" w:type="dxa"/>
            <w:vAlign w:val="center"/>
          </w:tcPr>
          <w:p w:rsidR="00D30E3E" w:rsidRPr="00D30E3E" w:rsidRDefault="00D30E3E" w:rsidP="00A24C8B">
            <w:pPr>
              <w:rPr>
                <w:i/>
                <w:sz w:val="16"/>
                <w:szCs w:val="16"/>
              </w:rPr>
            </w:pPr>
            <w:r>
              <w:rPr>
                <w:sz w:val="16"/>
                <w:szCs w:val="16"/>
              </w:rPr>
              <w:t>F</w:t>
            </w:r>
            <w:r w:rsidRPr="00D30E3E">
              <w:rPr>
                <w:sz w:val="16"/>
                <w:szCs w:val="16"/>
              </w:rPr>
              <w:t>requency, output signal</w:t>
            </w:r>
          </w:p>
        </w:tc>
        <w:tc>
          <w:tcPr>
            <w:tcW w:w="1292" w:type="dxa"/>
            <w:vAlign w:val="center"/>
          </w:tcPr>
          <w:p w:rsidR="00D30E3E" w:rsidRPr="00D30E3E" w:rsidRDefault="00D30E3E" w:rsidP="00A24C8B">
            <w:pPr>
              <w:rPr>
                <w:i/>
                <w:sz w:val="16"/>
                <w:szCs w:val="16"/>
              </w:rPr>
            </w:pPr>
            <w:r w:rsidRPr="00D30E3E">
              <w:rPr>
                <w:sz w:val="16"/>
                <w:szCs w:val="16"/>
              </w:rPr>
              <w:t>[Hz]</w:t>
            </w:r>
          </w:p>
        </w:tc>
      </w:tr>
      <w:tr w:rsidR="00D30E3E" w:rsidRPr="00766015" w:rsidTr="002C46B5">
        <w:tc>
          <w:tcPr>
            <w:tcW w:w="779" w:type="dxa"/>
            <w:vAlign w:val="center"/>
          </w:tcPr>
          <w:p w:rsidR="00D30E3E" w:rsidRPr="00D30E3E" w:rsidRDefault="00D30E3E" w:rsidP="00A24C8B">
            <w:pPr>
              <w:rPr>
                <w:i/>
                <w:sz w:val="16"/>
                <w:szCs w:val="16"/>
              </w:rPr>
            </w:pPr>
            <w:r w:rsidRPr="00D30E3E">
              <w:rPr>
                <w:sz w:val="16"/>
                <w:szCs w:val="16"/>
              </w:rPr>
              <w:object w:dxaOrig="480" w:dyaOrig="360">
                <v:shape id="_x0000_i1056" type="#_x0000_t75" style="width:20.25pt;height:15.75pt" o:ole="" fillcolor="window">
                  <v:imagedata r:id="rId48" o:title=""/>
                </v:shape>
                <o:OLEObject Type="Embed" ProgID="Equation.3" ShapeID="_x0000_i1056" DrawAspect="Content" ObjectID="_1532786016" r:id="rId49"/>
              </w:object>
            </w:r>
          </w:p>
        </w:tc>
        <w:tc>
          <w:tcPr>
            <w:tcW w:w="2147" w:type="dxa"/>
            <w:vAlign w:val="center"/>
          </w:tcPr>
          <w:p w:rsidR="00D30E3E" w:rsidRPr="00D30E3E" w:rsidRDefault="00D30E3E" w:rsidP="00A24C8B">
            <w:pPr>
              <w:rPr>
                <w:i/>
                <w:sz w:val="16"/>
                <w:szCs w:val="16"/>
              </w:rPr>
            </w:pPr>
            <w:r>
              <w:rPr>
                <w:sz w:val="16"/>
                <w:szCs w:val="16"/>
              </w:rPr>
              <w:t>R</w:t>
            </w:r>
            <w:r w:rsidRPr="00D30E3E">
              <w:rPr>
                <w:sz w:val="16"/>
                <w:szCs w:val="16"/>
              </w:rPr>
              <w:t xml:space="preserve">eference </w:t>
            </w:r>
            <w:proofErr w:type="spellStart"/>
            <w:r w:rsidRPr="00D30E3E">
              <w:rPr>
                <w:sz w:val="16"/>
                <w:szCs w:val="16"/>
              </w:rPr>
              <w:t>flowrate</w:t>
            </w:r>
            <w:proofErr w:type="spellEnd"/>
          </w:p>
        </w:tc>
        <w:tc>
          <w:tcPr>
            <w:tcW w:w="1292" w:type="dxa"/>
            <w:vAlign w:val="center"/>
          </w:tcPr>
          <w:p w:rsidR="00D30E3E" w:rsidRPr="00D30E3E" w:rsidRDefault="00D30E3E" w:rsidP="00A24C8B">
            <w:pPr>
              <w:rPr>
                <w:i/>
                <w:sz w:val="16"/>
                <w:szCs w:val="16"/>
              </w:rPr>
            </w:pPr>
            <w:r w:rsidRPr="00D30E3E">
              <w:rPr>
                <w:sz w:val="16"/>
                <w:szCs w:val="16"/>
              </w:rPr>
              <w:t>[m³/h]</w:t>
            </w:r>
          </w:p>
        </w:tc>
      </w:tr>
      <w:tr w:rsidR="00D30E3E" w:rsidRPr="00766015" w:rsidTr="002C46B5">
        <w:tc>
          <w:tcPr>
            <w:tcW w:w="779" w:type="dxa"/>
            <w:vAlign w:val="center"/>
          </w:tcPr>
          <w:p w:rsidR="00D30E3E" w:rsidRPr="00D30E3E" w:rsidRDefault="00D30E3E" w:rsidP="00A24C8B">
            <w:pPr>
              <w:rPr>
                <w:i/>
                <w:sz w:val="16"/>
                <w:szCs w:val="16"/>
              </w:rPr>
            </w:pPr>
            <w:r w:rsidRPr="00D30E3E">
              <w:rPr>
                <w:sz w:val="16"/>
                <w:szCs w:val="16"/>
              </w:rPr>
              <w:object w:dxaOrig="480" w:dyaOrig="340">
                <v:shape id="_x0000_i1057" type="#_x0000_t75" style="width:20.25pt;height:14.25pt" o:ole="" fillcolor="window">
                  <v:imagedata r:id="rId50" o:title=""/>
                </v:shape>
                <o:OLEObject Type="Embed" ProgID="Equation.3" ShapeID="_x0000_i1057" DrawAspect="Content" ObjectID="_1532786017" r:id="rId51"/>
              </w:object>
            </w:r>
          </w:p>
        </w:tc>
        <w:tc>
          <w:tcPr>
            <w:tcW w:w="2147" w:type="dxa"/>
            <w:vAlign w:val="center"/>
          </w:tcPr>
          <w:p w:rsidR="00D30E3E" w:rsidRPr="00D30E3E" w:rsidRDefault="00D30E3E" w:rsidP="00A24C8B">
            <w:pPr>
              <w:rPr>
                <w:i/>
                <w:sz w:val="16"/>
                <w:szCs w:val="16"/>
              </w:rPr>
            </w:pPr>
            <w:r>
              <w:rPr>
                <w:sz w:val="16"/>
                <w:szCs w:val="16"/>
              </w:rPr>
              <w:t>R</w:t>
            </w:r>
            <w:r w:rsidRPr="00D30E3E">
              <w:rPr>
                <w:sz w:val="16"/>
                <w:szCs w:val="16"/>
              </w:rPr>
              <w:t>eference volume</w:t>
            </w:r>
          </w:p>
        </w:tc>
        <w:tc>
          <w:tcPr>
            <w:tcW w:w="1292" w:type="dxa"/>
            <w:vAlign w:val="center"/>
          </w:tcPr>
          <w:p w:rsidR="00D30E3E" w:rsidRPr="00D30E3E" w:rsidRDefault="00D30E3E" w:rsidP="00A24C8B">
            <w:pPr>
              <w:rPr>
                <w:i/>
                <w:sz w:val="16"/>
                <w:szCs w:val="16"/>
              </w:rPr>
            </w:pPr>
            <w:r w:rsidRPr="00D30E3E">
              <w:rPr>
                <w:sz w:val="16"/>
                <w:szCs w:val="16"/>
              </w:rPr>
              <w:t>[m³]</w:t>
            </w:r>
          </w:p>
        </w:tc>
      </w:tr>
      <w:tr w:rsidR="00D30E3E" w:rsidRPr="00766015" w:rsidTr="002C46B5">
        <w:tc>
          <w:tcPr>
            <w:tcW w:w="779" w:type="dxa"/>
            <w:vAlign w:val="center"/>
          </w:tcPr>
          <w:p w:rsidR="00D30E3E" w:rsidRPr="00D30E3E" w:rsidRDefault="00D30E3E" w:rsidP="00A24C8B">
            <w:pPr>
              <w:rPr>
                <w:i/>
                <w:sz w:val="16"/>
                <w:szCs w:val="16"/>
              </w:rPr>
            </w:pPr>
            <w:r w:rsidRPr="00D30E3E">
              <w:rPr>
                <w:sz w:val="16"/>
                <w:szCs w:val="16"/>
              </w:rPr>
              <w:object w:dxaOrig="639" w:dyaOrig="360">
                <v:shape id="_x0000_i1058" type="#_x0000_t75" style="width:26.25pt;height:14.25pt" o:ole="" fillcolor="window">
                  <v:imagedata r:id="rId52" o:title=""/>
                </v:shape>
                <o:OLEObject Type="Embed" ProgID="Equation.3" ShapeID="_x0000_i1058" DrawAspect="Content" ObjectID="_1532786018" r:id="rId53"/>
              </w:object>
            </w:r>
          </w:p>
        </w:tc>
        <w:tc>
          <w:tcPr>
            <w:tcW w:w="2147" w:type="dxa"/>
            <w:vAlign w:val="center"/>
          </w:tcPr>
          <w:p w:rsidR="00D30E3E" w:rsidRPr="00D30E3E" w:rsidRDefault="00FC0CB9" w:rsidP="00A24C8B">
            <w:pPr>
              <w:rPr>
                <w:i/>
                <w:sz w:val="16"/>
                <w:szCs w:val="16"/>
              </w:rPr>
            </w:pPr>
            <w:r>
              <w:rPr>
                <w:sz w:val="16"/>
                <w:szCs w:val="16"/>
              </w:rPr>
              <w:t>Pulse count</w:t>
            </w:r>
          </w:p>
        </w:tc>
        <w:tc>
          <w:tcPr>
            <w:tcW w:w="1292" w:type="dxa"/>
            <w:vAlign w:val="center"/>
          </w:tcPr>
          <w:p w:rsidR="00D30E3E" w:rsidRPr="00D30E3E" w:rsidRDefault="00FC0CB9" w:rsidP="00FC0CB9">
            <w:pPr>
              <w:rPr>
                <w:i/>
                <w:sz w:val="16"/>
                <w:szCs w:val="16"/>
              </w:rPr>
            </w:pPr>
            <w:r>
              <w:rPr>
                <w:sz w:val="16"/>
                <w:szCs w:val="16"/>
              </w:rPr>
              <w:t>/</w:t>
            </w:r>
          </w:p>
        </w:tc>
      </w:tr>
      <w:tr w:rsidR="00D30E3E" w:rsidRPr="00766015" w:rsidTr="002C46B5">
        <w:tc>
          <w:tcPr>
            <w:tcW w:w="779" w:type="dxa"/>
            <w:vAlign w:val="center"/>
          </w:tcPr>
          <w:p w:rsidR="00D30E3E" w:rsidRPr="00D30E3E" w:rsidRDefault="00D30E3E" w:rsidP="00A24C8B">
            <w:pPr>
              <w:rPr>
                <w:sz w:val="16"/>
                <w:szCs w:val="16"/>
              </w:rPr>
            </w:pPr>
            <w:r w:rsidRPr="00D30E3E">
              <w:rPr>
                <w:sz w:val="16"/>
                <w:szCs w:val="16"/>
              </w:rPr>
              <w:object w:dxaOrig="560" w:dyaOrig="360">
                <v:shape id="_x0000_i1059" type="#_x0000_t75" style="width:20.25pt;height:15pt" o:ole="" fillcolor="window">
                  <v:imagedata r:id="rId54" o:title=""/>
                </v:shape>
                <o:OLEObject Type="Embed" ProgID="Equation.3" ShapeID="_x0000_i1059" DrawAspect="Content" ObjectID="_1532786019" r:id="rId55"/>
              </w:object>
            </w:r>
          </w:p>
        </w:tc>
        <w:tc>
          <w:tcPr>
            <w:tcW w:w="2147" w:type="dxa"/>
            <w:vAlign w:val="center"/>
          </w:tcPr>
          <w:p w:rsidR="00D30E3E" w:rsidRPr="00D30E3E" w:rsidRDefault="00D30E3E" w:rsidP="00D30E3E">
            <w:pPr>
              <w:rPr>
                <w:i/>
                <w:sz w:val="16"/>
                <w:szCs w:val="16"/>
              </w:rPr>
            </w:pPr>
            <w:r>
              <w:rPr>
                <w:sz w:val="16"/>
                <w:szCs w:val="16"/>
              </w:rPr>
              <w:t>M</w:t>
            </w:r>
            <w:r w:rsidRPr="00D30E3E">
              <w:rPr>
                <w:sz w:val="16"/>
                <w:szCs w:val="16"/>
              </w:rPr>
              <w:t>easur</w:t>
            </w:r>
            <w:r>
              <w:rPr>
                <w:sz w:val="16"/>
                <w:szCs w:val="16"/>
              </w:rPr>
              <w:t>ement</w:t>
            </w:r>
            <w:r w:rsidRPr="00D30E3E">
              <w:rPr>
                <w:sz w:val="16"/>
                <w:szCs w:val="16"/>
              </w:rPr>
              <w:t xml:space="preserve"> time (for filling the reference volume)</w:t>
            </w:r>
          </w:p>
        </w:tc>
        <w:tc>
          <w:tcPr>
            <w:tcW w:w="1292" w:type="dxa"/>
            <w:vAlign w:val="center"/>
          </w:tcPr>
          <w:p w:rsidR="00D30E3E" w:rsidRPr="00D30E3E" w:rsidRDefault="00D30E3E" w:rsidP="00A24C8B">
            <w:pPr>
              <w:rPr>
                <w:i/>
                <w:sz w:val="16"/>
                <w:szCs w:val="16"/>
              </w:rPr>
            </w:pPr>
            <w:r w:rsidRPr="00D30E3E">
              <w:rPr>
                <w:sz w:val="16"/>
                <w:szCs w:val="16"/>
              </w:rPr>
              <w:t>[s]</w:t>
            </w:r>
          </w:p>
        </w:tc>
      </w:tr>
    </w:tbl>
    <w:p w:rsidR="002A3D65" w:rsidRDefault="002A3D65">
      <w:pPr>
        <w:pStyle w:val="Textkrper"/>
      </w:pPr>
    </w:p>
    <w:p w:rsidR="002A3D65" w:rsidRDefault="00152078">
      <w:pPr>
        <w:pStyle w:val="Textkrper"/>
      </w:pPr>
      <w:r>
        <w:t>The determination of the meter K-factor, generally, relies on the</w:t>
      </w:r>
      <w:r w:rsidR="001C0C4C">
        <w:t xml:space="preserve"> static-weighing principle of a gravimetric reference w</w:t>
      </w:r>
      <w:r w:rsidR="00816853">
        <w:t>ith a diverter-operated actuation</w:t>
      </w:r>
      <w:r w:rsidR="001C0C4C">
        <w:t xml:space="preserve"> of the filling process with the fluid stream being directed into the weigh tan</w:t>
      </w:r>
      <w:r w:rsidR="006D3E41">
        <w:t>k</w:t>
      </w:r>
      <w:r>
        <w:t xml:space="preserve"> </w:t>
      </w:r>
      <w:r w:rsidR="001C0C4C">
        <w:t xml:space="preserve">during the measurement time </w:t>
      </w:r>
      <w:r w:rsidR="001C0C4C" w:rsidRPr="001C0C4C">
        <w:rPr>
          <w:i/>
        </w:rPr>
        <w:t>T</w:t>
      </w:r>
      <w:r w:rsidR="001C0C4C" w:rsidRPr="001C0C4C">
        <w:rPr>
          <w:i/>
          <w:vertAlign w:val="subscript"/>
        </w:rPr>
        <w:t>MEAS</w:t>
      </w:r>
      <w:r w:rsidR="006C1BE7">
        <w:rPr>
          <w:i/>
          <w:vertAlign w:val="subscript"/>
        </w:rPr>
        <w:t xml:space="preserve"> </w:t>
      </w:r>
      <w:r w:rsidR="006C1BE7">
        <w:t>[5].</w:t>
      </w:r>
      <w:r w:rsidR="00FE03F3">
        <w:t xml:space="preserve"> This measurement principle is known</w:t>
      </w:r>
      <w:r w:rsidR="00A62512">
        <w:t xml:space="preserve"> as</w:t>
      </w:r>
      <w:r w:rsidR="00FE03F3">
        <w:t xml:space="preserve"> or is called flying-start-and-finish</w:t>
      </w:r>
      <w:r w:rsidR="00A62512">
        <w:t xml:space="preserve"> gravimetric calibration.</w:t>
      </w:r>
    </w:p>
    <w:p w:rsidR="00566009" w:rsidRDefault="00566009">
      <w:pPr>
        <w:pStyle w:val="Textkrper"/>
      </w:pPr>
    </w:p>
    <w:p w:rsidR="00F0123B" w:rsidRPr="005575B3" w:rsidRDefault="00F0123B">
      <w:pPr>
        <w:pStyle w:val="Textkrper"/>
        <w:rPr>
          <w:lang w:val="en-US"/>
        </w:rPr>
      </w:pPr>
      <w:r w:rsidRPr="005575B3">
        <w:rPr>
          <w:lang w:val="en-US"/>
        </w:rPr>
        <w:t xml:space="preserve">In </w:t>
      </w:r>
      <w:r w:rsidRPr="005575B3">
        <w:rPr>
          <w:b/>
          <w:lang w:val="en-US"/>
        </w:rPr>
        <w:t>Figure 2a</w:t>
      </w:r>
      <w:r w:rsidRPr="005575B3">
        <w:rPr>
          <w:lang w:val="en-US"/>
        </w:rPr>
        <w:t>, the meter K-factor</w:t>
      </w:r>
      <w:r w:rsidR="00B847A5" w:rsidRPr="005575B3">
        <w:rPr>
          <w:lang w:val="en-US"/>
        </w:rPr>
        <w:t xml:space="preserve"> </w:t>
      </w:r>
      <w:r w:rsidR="00A6572B" w:rsidRPr="00A6572B">
        <w:rPr>
          <w:position w:val="-10"/>
        </w:rPr>
        <w:object w:dxaOrig="600" w:dyaOrig="360">
          <v:shape id="_x0000_i1060" type="#_x0000_t75" style="width:25.5pt;height:15pt" o:ole="">
            <v:imagedata r:id="rId56" o:title=""/>
          </v:shape>
          <o:OLEObject Type="Embed" ProgID="Equation.3" ShapeID="_x0000_i1060" DrawAspect="Content" ObjectID="_1532786020" r:id="rId57"/>
        </w:object>
      </w:r>
      <w:r w:rsidR="00A6572B">
        <w:rPr>
          <w:lang w:val="en-US"/>
        </w:rPr>
        <w:t xml:space="preserve"> </w:t>
      </w:r>
      <w:r w:rsidR="00816853">
        <w:rPr>
          <w:lang w:val="en-US"/>
        </w:rPr>
        <w:t>vs.</w:t>
      </w:r>
      <w:r w:rsidR="00B847A5" w:rsidRPr="005575B3">
        <w:rPr>
          <w:lang w:val="en-US"/>
        </w:rPr>
        <w:t xml:space="preserve"> </w:t>
      </w:r>
      <w:proofErr w:type="spellStart"/>
      <w:r w:rsidR="00B847A5" w:rsidRPr="005575B3">
        <w:rPr>
          <w:lang w:val="en-US"/>
        </w:rPr>
        <w:t>flowrate</w:t>
      </w:r>
      <w:proofErr w:type="spellEnd"/>
      <w:r w:rsidR="00B847A5" w:rsidRPr="005575B3">
        <w:rPr>
          <w:lang w:val="en-US"/>
        </w:rPr>
        <w:t xml:space="preserve"> (within measurement range of the </w:t>
      </w:r>
      <w:proofErr w:type="spellStart"/>
      <w:r w:rsidR="00B847A5" w:rsidRPr="005575B3">
        <w:rPr>
          <w:lang w:val="en-US"/>
        </w:rPr>
        <w:t>flowmeter</w:t>
      </w:r>
      <w:proofErr w:type="spellEnd"/>
      <w:r w:rsidR="00B847A5" w:rsidRPr="005575B3">
        <w:rPr>
          <w:lang w:val="en-US"/>
        </w:rPr>
        <w:t xml:space="preserve">) as a real measurement instrument is shown. In practice, all types and makes of </w:t>
      </w:r>
      <w:proofErr w:type="spellStart"/>
      <w:r w:rsidR="00B847A5" w:rsidRPr="005575B3">
        <w:rPr>
          <w:lang w:val="en-US"/>
        </w:rPr>
        <w:t>flowmeters</w:t>
      </w:r>
      <w:proofErr w:type="spellEnd"/>
      <w:r w:rsidR="00B847A5" w:rsidRPr="005575B3">
        <w:rPr>
          <w:lang w:val="en-US"/>
        </w:rPr>
        <w:t xml:space="preserve"> </w:t>
      </w:r>
      <w:r w:rsidR="00816853">
        <w:rPr>
          <w:lang w:val="en-US"/>
        </w:rPr>
        <w:t xml:space="preserve">practically </w:t>
      </w:r>
      <w:r w:rsidR="00B847A5" w:rsidRPr="005575B3">
        <w:rPr>
          <w:lang w:val="en-US"/>
        </w:rPr>
        <w:t xml:space="preserve">reveal a non-linear steady-state response </w:t>
      </w:r>
      <w:r w:rsidR="005575B3" w:rsidRPr="005575B3">
        <w:rPr>
          <w:lang w:val="en-US"/>
        </w:rPr>
        <w:t>behavio</w:t>
      </w:r>
      <w:r w:rsidR="00B847A5" w:rsidRPr="005575B3">
        <w:rPr>
          <w:lang w:val="en-US"/>
        </w:rPr>
        <w:t xml:space="preserve">r, which can be visualized </w:t>
      </w:r>
      <w:r w:rsidR="00064EEE" w:rsidRPr="005575B3">
        <w:rPr>
          <w:lang w:val="en-US"/>
        </w:rPr>
        <w:t xml:space="preserve">as an error curve (See: </w:t>
      </w:r>
      <w:r w:rsidR="00064EEE" w:rsidRPr="005575B3">
        <w:rPr>
          <w:b/>
          <w:lang w:val="en-US"/>
        </w:rPr>
        <w:t>Figure 2b</w:t>
      </w:r>
      <w:r w:rsidR="00064EEE" w:rsidRPr="005575B3">
        <w:rPr>
          <w:lang w:val="en-US"/>
        </w:rPr>
        <w:t xml:space="preserve"> and caption).</w:t>
      </w:r>
    </w:p>
    <w:p w:rsidR="00B67137" w:rsidRDefault="00C919A1">
      <w:pPr>
        <w:pStyle w:val="Textkrper"/>
      </w:pPr>
      <w:r w:rsidRPr="00C919A1">
        <w:rPr>
          <w:i/>
        </w:rPr>
      </w:r>
      <w:r w:rsidRPr="00C919A1">
        <w:rPr>
          <w:i/>
        </w:rPr>
        <w:pict>
          <v:shape id="_x0000_s1061" type="#_x0000_t202" style="width:220.5pt;height:383.35pt;mso-position-horizontal-relative:char;mso-position-vertical-relative:line" stroked="f" strokecolor="black [3213]">
            <v:textbox style="mso-next-textbox:#_x0000_s1061">
              <w:txbxContent>
                <w:p w:rsidR="00121AE0" w:rsidRPr="00A46FCD" w:rsidRDefault="00121AE0" w:rsidP="00692AE5">
                  <w:pPr>
                    <w:ind w:left="-142"/>
                    <w:jc w:val="center"/>
                    <w:rPr>
                      <w:sz w:val="16"/>
                      <w:szCs w:val="16"/>
                    </w:rPr>
                  </w:pPr>
                  <w:r>
                    <w:rPr>
                      <w:noProof/>
                      <w:sz w:val="16"/>
                      <w:szCs w:val="16"/>
                      <w:lang w:val="de-DE" w:eastAsia="de-DE"/>
                    </w:rPr>
                    <w:drawing>
                      <wp:inline distT="0" distB="0" distL="0" distR="0">
                        <wp:extent cx="2695575" cy="1666875"/>
                        <wp:effectExtent l="0" t="0" r="0" b="0"/>
                        <wp:docPr id="11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58"/>
                                <a:srcRect/>
                                <a:stretch>
                                  <a:fillRect/>
                                </a:stretch>
                              </pic:blipFill>
                              <pic:spPr bwMode="auto">
                                <a:xfrm>
                                  <a:off x="0" y="0"/>
                                  <a:ext cx="2695575" cy="1666875"/>
                                </a:xfrm>
                                <a:prstGeom prst="rect">
                                  <a:avLst/>
                                </a:prstGeom>
                                <a:noFill/>
                                <a:ln w="9525">
                                  <a:noFill/>
                                  <a:miter lim="800000"/>
                                  <a:headEnd/>
                                  <a:tailEnd/>
                                </a:ln>
                              </pic:spPr>
                            </pic:pic>
                          </a:graphicData>
                        </a:graphic>
                      </wp:inline>
                    </w:drawing>
                  </w:r>
                </w:p>
                <w:p w:rsidR="00121AE0" w:rsidRPr="00A46FCD" w:rsidRDefault="00121AE0" w:rsidP="00692AE5">
                  <w:pPr>
                    <w:rPr>
                      <w:sz w:val="16"/>
                      <w:szCs w:val="16"/>
                    </w:rPr>
                  </w:pPr>
                  <w:r w:rsidRPr="00A46FCD">
                    <w:rPr>
                      <w:sz w:val="16"/>
                      <w:szCs w:val="16"/>
                    </w:rPr>
                    <w:tab/>
                    <w:t>a)</w:t>
                  </w:r>
                </w:p>
                <w:p w:rsidR="00121AE0" w:rsidRPr="00A46FCD" w:rsidRDefault="00121AE0" w:rsidP="00692AE5">
                  <w:pPr>
                    <w:ind w:left="-142"/>
                    <w:jc w:val="center"/>
                    <w:rPr>
                      <w:sz w:val="16"/>
                      <w:szCs w:val="16"/>
                    </w:rPr>
                  </w:pPr>
                  <w:r>
                    <w:rPr>
                      <w:noProof/>
                      <w:sz w:val="16"/>
                      <w:szCs w:val="16"/>
                      <w:lang w:val="de-DE" w:eastAsia="de-DE"/>
                    </w:rPr>
                    <w:drawing>
                      <wp:inline distT="0" distB="0" distL="0" distR="0">
                        <wp:extent cx="2771775" cy="1714500"/>
                        <wp:effectExtent l="0" t="0" r="0" b="0"/>
                        <wp:docPr id="113"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59"/>
                                <a:srcRect/>
                                <a:stretch>
                                  <a:fillRect/>
                                </a:stretch>
                              </pic:blipFill>
                              <pic:spPr bwMode="auto">
                                <a:xfrm>
                                  <a:off x="0" y="0"/>
                                  <a:ext cx="2771775" cy="1714500"/>
                                </a:xfrm>
                                <a:prstGeom prst="rect">
                                  <a:avLst/>
                                </a:prstGeom>
                                <a:noFill/>
                                <a:ln w="9525">
                                  <a:noFill/>
                                  <a:miter lim="800000"/>
                                  <a:headEnd/>
                                  <a:tailEnd/>
                                </a:ln>
                              </pic:spPr>
                            </pic:pic>
                          </a:graphicData>
                        </a:graphic>
                      </wp:inline>
                    </w:drawing>
                  </w:r>
                </w:p>
                <w:p w:rsidR="00121AE0" w:rsidRPr="00A46FCD" w:rsidRDefault="00121AE0" w:rsidP="00692AE5">
                  <w:pPr>
                    <w:rPr>
                      <w:sz w:val="16"/>
                      <w:szCs w:val="16"/>
                      <w:lang w:val="en-US"/>
                    </w:rPr>
                  </w:pPr>
                  <w:r w:rsidRPr="00A46FCD">
                    <w:rPr>
                      <w:sz w:val="16"/>
                      <w:szCs w:val="16"/>
                    </w:rPr>
                    <w:tab/>
                  </w:r>
                  <w:r w:rsidRPr="00A46FCD">
                    <w:rPr>
                      <w:sz w:val="16"/>
                      <w:szCs w:val="16"/>
                      <w:lang w:val="en-US"/>
                    </w:rPr>
                    <w:t>b)</w:t>
                  </w:r>
                </w:p>
                <w:p w:rsidR="00121AE0" w:rsidRPr="00A46FCD" w:rsidRDefault="00121AE0" w:rsidP="000F09DF">
                  <w:pPr>
                    <w:rPr>
                      <w:sz w:val="16"/>
                      <w:szCs w:val="16"/>
                      <w:lang w:val="en-US"/>
                    </w:rPr>
                  </w:pPr>
                </w:p>
                <w:p w:rsidR="00121AE0" w:rsidRPr="00A46FCD" w:rsidRDefault="00121AE0" w:rsidP="000F09DF">
                  <w:pPr>
                    <w:tabs>
                      <w:tab w:val="left" w:pos="851"/>
                      <w:tab w:val="left" w:pos="1134"/>
                    </w:tabs>
                    <w:ind w:left="851" w:hanging="851"/>
                    <w:rPr>
                      <w:sz w:val="16"/>
                      <w:szCs w:val="16"/>
                      <w:lang w:val="en-US"/>
                    </w:rPr>
                  </w:pPr>
                  <w:r w:rsidRPr="00A46FCD">
                    <w:rPr>
                      <w:b/>
                      <w:sz w:val="16"/>
                      <w:szCs w:val="16"/>
                      <w:lang w:val="en-US"/>
                    </w:rPr>
                    <w:t>Figure </w:t>
                  </w:r>
                  <w:r>
                    <w:rPr>
                      <w:b/>
                      <w:sz w:val="16"/>
                      <w:szCs w:val="16"/>
                      <w:lang w:val="en-US"/>
                    </w:rPr>
                    <w:t>2</w:t>
                  </w:r>
                  <w:r w:rsidRPr="00A46FCD">
                    <w:rPr>
                      <w:sz w:val="16"/>
                      <w:szCs w:val="16"/>
                      <w:lang w:val="en-US"/>
                    </w:rPr>
                    <w:t>:</w:t>
                  </w:r>
                  <w:r w:rsidRPr="00A46FCD">
                    <w:rPr>
                      <w:sz w:val="16"/>
                      <w:szCs w:val="16"/>
                      <w:lang w:val="en-US"/>
                    </w:rPr>
                    <w:tab/>
                    <w:t xml:space="preserve">Characteristics of flow metering devices </w:t>
                  </w:r>
                </w:p>
                <w:p w:rsidR="00121AE0" w:rsidRDefault="00121AE0" w:rsidP="000F09DF">
                  <w:pPr>
                    <w:tabs>
                      <w:tab w:val="left" w:pos="851"/>
                      <w:tab w:val="left" w:pos="1134"/>
                    </w:tabs>
                    <w:ind w:left="851" w:hanging="851"/>
                    <w:rPr>
                      <w:sz w:val="16"/>
                      <w:szCs w:val="16"/>
                      <w:lang w:val="en-US"/>
                    </w:rPr>
                  </w:pPr>
                  <w:r w:rsidRPr="00A46FCD">
                    <w:rPr>
                      <w:sz w:val="16"/>
                      <w:szCs w:val="16"/>
                      <w:lang w:val="en-US"/>
                    </w:rPr>
                    <w:tab/>
                  </w:r>
                  <w:r w:rsidRPr="00354072">
                    <w:rPr>
                      <w:b/>
                      <w:sz w:val="16"/>
                      <w:szCs w:val="16"/>
                      <w:lang w:val="en-US"/>
                    </w:rPr>
                    <w:t>a)</w:t>
                  </w:r>
                  <w:r w:rsidRPr="00A46FCD">
                    <w:rPr>
                      <w:sz w:val="16"/>
                      <w:szCs w:val="16"/>
                      <w:lang w:val="en-US"/>
                    </w:rPr>
                    <w:tab/>
                    <w:t>Steady-state transmission characteristics</w:t>
                  </w:r>
                </w:p>
                <w:p w:rsidR="00121AE0" w:rsidRPr="00A46FCD" w:rsidRDefault="00121AE0" w:rsidP="000F09DF">
                  <w:pPr>
                    <w:tabs>
                      <w:tab w:val="left" w:pos="851"/>
                      <w:tab w:val="left" w:pos="1134"/>
                      <w:tab w:val="left" w:pos="1276"/>
                    </w:tabs>
                    <w:ind w:left="851" w:hanging="851"/>
                    <w:rPr>
                      <w:sz w:val="16"/>
                      <w:szCs w:val="16"/>
                      <w:lang w:val="en-US"/>
                    </w:rPr>
                  </w:pPr>
                  <w:r>
                    <w:rPr>
                      <w:sz w:val="16"/>
                      <w:szCs w:val="16"/>
                      <w:lang w:val="en-US"/>
                    </w:rPr>
                    <w:tab/>
                  </w:r>
                  <w:r>
                    <w:rPr>
                      <w:sz w:val="16"/>
                      <w:szCs w:val="16"/>
                      <w:lang w:val="en-US"/>
                    </w:rPr>
                    <w:tab/>
                  </w:r>
                  <w:r w:rsidRPr="00A46FCD">
                    <w:rPr>
                      <w:position w:val="-10"/>
                      <w:sz w:val="16"/>
                      <w:szCs w:val="16"/>
                      <w:lang w:val="en-US"/>
                    </w:rPr>
                    <w:object w:dxaOrig="499" w:dyaOrig="320">
                      <v:shape id="_x0000_i1088" type="#_x0000_t75" style="width:18.75pt;height:11.25pt" o:ole="">
                        <v:imagedata r:id="rId60" o:title=""/>
                      </v:shape>
                      <o:OLEObject Type="Embed" ProgID="Equation.3" ShapeID="_x0000_i1088" DrawAspect="Content" ObjectID="_1532786048" r:id="rId61"/>
                    </w:object>
                  </w:r>
                  <w:r>
                    <w:rPr>
                      <w:sz w:val="16"/>
                      <w:szCs w:val="16"/>
                      <w:lang w:val="en-US"/>
                    </w:rPr>
                    <w:t xml:space="preserve">: </w:t>
                  </w:r>
                  <w:r w:rsidRPr="00A46FCD">
                    <w:rPr>
                      <w:sz w:val="16"/>
                      <w:szCs w:val="16"/>
                      <w:lang w:val="en-US"/>
                    </w:rPr>
                    <w:t xml:space="preserve">Inverse meter K-factor </w:t>
                  </w:r>
                  <w:r>
                    <w:rPr>
                      <w:sz w:val="16"/>
                      <w:szCs w:val="16"/>
                      <w:lang w:val="en-US"/>
                    </w:rPr>
                    <w:tab/>
                  </w:r>
                  <w:r>
                    <w:rPr>
                      <w:sz w:val="16"/>
                      <w:szCs w:val="16"/>
                      <w:lang w:val="en-US"/>
                    </w:rPr>
                    <w:tab/>
                    <w:t>(</w:t>
                  </w:r>
                  <w:r w:rsidRPr="00A46FCD">
                    <w:rPr>
                      <w:sz w:val="16"/>
                      <w:szCs w:val="16"/>
                      <w:lang w:val="en-US"/>
                    </w:rPr>
                    <w:t>also: Meter factor)</w:t>
                  </w:r>
                </w:p>
                <w:p w:rsidR="00121AE0" w:rsidRPr="00A46FCD" w:rsidRDefault="00121AE0" w:rsidP="000F09DF">
                  <w:pPr>
                    <w:tabs>
                      <w:tab w:val="left" w:pos="851"/>
                      <w:tab w:val="left" w:pos="1134"/>
                    </w:tabs>
                    <w:ind w:left="851" w:hanging="851"/>
                    <w:rPr>
                      <w:sz w:val="16"/>
                      <w:szCs w:val="16"/>
                      <w:lang w:val="en-US"/>
                    </w:rPr>
                  </w:pPr>
                  <w:r w:rsidRPr="00A46FCD">
                    <w:rPr>
                      <w:sz w:val="16"/>
                      <w:szCs w:val="16"/>
                      <w:lang w:val="en-US"/>
                    </w:rPr>
                    <w:tab/>
                  </w:r>
                  <w:proofErr w:type="gramStart"/>
                  <w:r w:rsidRPr="00354072">
                    <w:rPr>
                      <w:b/>
                      <w:sz w:val="16"/>
                      <w:szCs w:val="16"/>
                      <w:lang w:val="en-US"/>
                    </w:rPr>
                    <w:t>b</w:t>
                  </w:r>
                  <w:proofErr w:type="gramEnd"/>
                  <w:r w:rsidRPr="00354072">
                    <w:rPr>
                      <w:b/>
                      <w:sz w:val="16"/>
                      <w:szCs w:val="16"/>
                      <w:lang w:val="en-US"/>
                    </w:rPr>
                    <w:t>)</w:t>
                  </w:r>
                  <w:r w:rsidRPr="00A46FCD">
                    <w:rPr>
                      <w:sz w:val="16"/>
                      <w:szCs w:val="16"/>
                      <w:lang w:val="en-US"/>
                    </w:rPr>
                    <w:tab/>
                    <w:t xml:space="preserve">- Primary ordinate: Meter K-factor </w:t>
                  </w:r>
                  <w:r w:rsidRPr="00A46FCD">
                    <w:rPr>
                      <w:position w:val="-10"/>
                      <w:sz w:val="16"/>
                      <w:szCs w:val="16"/>
                      <w:lang w:val="en-US"/>
                    </w:rPr>
                    <w:object w:dxaOrig="639" w:dyaOrig="320">
                      <v:shape id="_x0000_i1089" type="#_x0000_t75" style="width:33.75pt;height:14.25pt" o:ole="">
                        <v:imagedata r:id="rId62" o:title=""/>
                      </v:shape>
                      <o:OLEObject Type="Embed" ProgID="Equation.3" ShapeID="_x0000_i1089" DrawAspect="Content" ObjectID="_1532786049" r:id="rId63"/>
                    </w:object>
                  </w:r>
                </w:p>
                <w:p w:rsidR="00121AE0" w:rsidRDefault="00121AE0" w:rsidP="000F09DF">
                  <w:pPr>
                    <w:tabs>
                      <w:tab w:val="left" w:pos="851"/>
                      <w:tab w:val="left" w:pos="1134"/>
                      <w:tab w:val="left" w:pos="1276"/>
                    </w:tabs>
                    <w:ind w:left="851" w:hanging="851"/>
                    <w:rPr>
                      <w:sz w:val="16"/>
                      <w:szCs w:val="16"/>
                      <w:lang w:val="en-US"/>
                    </w:rPr>
                  </w:pPr>
                  <w:r w:rsidRPr="00A46FCD">
                    <w:rPr>
                      <w:sz w:val="16"/>
                      <w:szCs w:val="16"/>
                      <w:lang w:val="en-US"/>
                    </w:rPr>
                    <w:tab/>
                  </w:r>
                  <w:r w:rsidRPr="00A46FCD">
                    <w:rPr>
                      <w:sz w:val="16"/>
                      <w:szCs w:val="16"/>
                      <w:lang w:val="en-US"/>
                    </w:rPr>
                    <w:tab/>
                    <w:t>-</w:t>
                  </w:r>
                  <w:r>
                    <w:rPr>
                      <w:sz w:val="16"/>
                      <w:szCs w:val="16"/>
                      <w:lang w:val="en-US"/>
                    </w:rPr>
                    <w:tab/>
                  </w:r>
                  <w:r w:rsidRPr="00A46FCD">
                    <w:rPr>
                      <w:sz w:val="16"/>
                      <w:szCs w:val="16"/>
                      <w:lang w:val="en-US"/>
                    </w:rPr>
                    <w:t xml:space="preserve">Secondary ordinate: Linearity error; </w:t>
                  </w:r>
                </w:p>
                <w:p w:rsidR="00121AE0" w:rsidRPr="00A46FCD" w:rsidRDefault="00121AE0" w:rsidP="000F09DF">
                  <w:pPr>
                    <w:tabs>
                      <w:tab w:val="left" w:pos="851"/>
                      <w:tab w:val="left" w:pos="1134"/>
                      <w:tab w:val="left" w:pos="1276"/>
                    </w:tabs>
                    <w:ind w:left="851" w:hanging="851"/>
                    <w:rPr>
                      <w:sz w:val="16"/>
                      <w:szCs w:val="16"/>
                      <w:lang w:val="en-US"/>
                    </w:rPr>
                  </w:pPr>
                  <w:r>
                    <w:rPr>
                      <w:sz w:val="16"/>
                      <w:szCs w:val="16"/>
                      <w:lang w:val="en-US"/>
                    </w:rPr>
                    <w:tab/>
                  </w:r>
                  <w:r>
                    <w:rPr>
                      <w:sz w:val="16"/>
                      <w:szCs w:val="16"/>
                      <w:lang w:val="en-US"/>
                    </w:rPr>
                    <w:tab/>
                  </w:r>
                  <w:r>
                    <w:rPr>
                      <w:sz w:val="16"/>
                      <w:szCs w:val="16"/>
                      <w:lang w:val="en-US"/>
                    </w:rPr>
                    <w:tab/>
                  </w:r>
                  <w:r w:rsidRPr="00A46FCD">
                    <w:rPr>
                      <w:sz w:val="16"/>
                      <w:szCs w:val="16"/>
                      <w:lang w:val="en-US"/>
                    </w:rPr>
                    <w:t>(</w:t>
                  </w:r>
                  <w:proofErr w:type="gramStart"/>
                  <w:r w:rsidRPr="00A46FCD">
                    <w:rPr>
                      <w:sz w:val="16"/>
                      <w:szCs w:val="16"/>
                      <w:lang w:val="en-US"/>
                    </w:rPr>
                    <w:t>also</w:t>
                  </w:r>
                  <w:proofErr w:type="gramEnd"/>
                  <w:r w:rsidRPr="00A46FCD">
                    <w:rPr>
                      <w:sz w:val="16"/>
                      <w:szCs w:val="16"/>
                      <w:lang w:val="en-US"/>
                    </w:rPr>
                    <w:t>: Meter error)</w:t>
                  </w:r>
                </w:p>
                <w:p w:rsidR="00121AE0" w:rsidRPr="00A46FCD" w:rsidRDefault="00121AE0" w:rsidP="00692AE5">
                  <w:pPr>
                    <w:tabs>
                      <w:tab w:val="left" w:pos="851"/>
                      <w:tab w:val="left" w:pos="1134"/>
                      <w:tab w:val="left" w:pos="1276"/>
                    </w:tabs>
                    <w:ind w:left="851" w:hanging="851"/>
                    <w:rPr>
                      <w:sz w:val="16"/>
                      <w:szCs w:val="16"/>
                      <w:lang w:val="en-US"/>
                    </w:rPr>
                  </w:pPr>
                </w:p>
              </w:txbxContent>
            </v:textbox>
            <w10:wrap type="none"/>
            <w10:anchorlock/>
          </v:shape>
        </w:pict>
      </w:r>
    </w:p>
    <w:p w:rsidR="00B87964" w:rsidRDefault="006642C3">
      <w:pPr>
        <w:pStyle w:val="Textkrper"/>
      </w:pPr>
      <w:r>
        <w:t xml:space="preserve">Depending on the operating principles of the </w:t>
      </w:r>
      <w:proofErr w:type="spellStart"/>
      <w:r>
        <w:t>flowmeters</w:t>
      </w:r>
      <w:proofErr w:type="spellEnd"/>
      <w:r>
        <w:t xml:space="preserve"> that are used in a comparison – a key comparison or a supplementary comparison - , following meter K-factors are subject of measurement and have to be determined in the comparison measurements [6][7]:</w:t>
      </w:r>
    </w:p>
    <w:p w:rsidR="000E11DD" w:rsidRDefault="000E11DD">
      <w:pPr>
        <w:pStyle w:val="Textkrper"/>
      </w:pPr>
    </w:p>
    <w:p w:rsidR="005160D5" w:rsidRDefault="005160D5" w:rsidP="005160D5">
      <w:pPr>
        <w:pStyle w:val="Textkrper"/>
        <w:tabs>
          <w:tab w:val="left" w:pos="567"/>
          <w:tab w:val="left" w:pos="2552"/>
        </w:tabs>
        <w:ind w:left="2694" w:hanging="2410"/>
      </w:pPr>
      <w:r>
        <w:t>1)</w:t>
      </w:r>
      <w:r>
        <w:tab/>
      </w:r>
      <w:r w:rsidRPr="00761B4A">
        <w:rPr>
          <w:i/>
        </w:rPr>
        <w:t xml:space="preserve">Turbine </w:t>
      </w:r>
      <w:proofErr w:type="spellStart"/>
      <w:r w:rsidRPr="00761B4A">
        <w:rPr>
          <w:i/>
        </w:rPr>
        <w:t>flowmeter</w:t>
      </w:r>
      <w:proofErr w:type="spellEnd"/>
      <w:r>
        <w:t>:</w:t>
      </w:r>
      <w:r>
        <w:tab/>
      </w:r>
    </w:p>
    <w:p w:rsidR="00E7590B" w:rsidRDefault="005160D5" w:rsidP="00D57370">
      <w:pPr>
        <w:pStyle w:val="Textkrper"/>
        <w:tabs>
          <w:tab w:val="left" w:pos="567"/>
          <w:tab w:val="left" w:pos="993"/>
          <w:tab w:val="left" w:pos="2552"/>
        </w:tabs>
        <w:ind w:left="2694" w:hanging="2410"/>
      </w:pPr>
      <w:r>
        <w:tab/>
      </w:r>
      <w:r w:rsidR="00BF7360">
        <w:tab/>
      </w:r>
      <w:r>
        <w:t>- </w:t>
      </w:r>
      <w:proofErr w:type="gramStart"/>
      <w:r>
        <w:t>volume-related</w:t>
      </w:r>
      <w:proofErr w:type="gramEnd"/>
      <w:r>
        <w:t xml:space="preserve"> frequency output:</w:t>
      </w:r>
    </w:p>
    <w:p w:rsidR="00D57370" w:rsidRPr="006435A8" w:rsidRDefault="00D57370" w:rsidP="00007EE1">
      <w:pPr>
        <w:pStyle w:val="Textkrper"/>
        <w:tabs>
          <w:tab w:val="left" w:pos="567"/>
          <w:tab w:val="left" w:pos="1134"/>
          <w:tab w:val="left" w:pos="2552"/>
        </w:tabs>
        <w:ind w:left="2694" w:hanging="2410"/>
        <w:rPr>
          <w:lang w:val="en-US"/>
        </w:rPr>
      </w:pPr>
      <w:r>
        <w:tab/>
      </w:r>
      <w:r>
        <w:tab/>
      </w:r>
      <w:proofErr w:type="spellStart"/>
      <w:r w:rsidRPr="006435A8">
        <w:rPr>
          <w:b/>
          <w:i/>
          <w:lang w:val="en-US"/>
        </w:rPr>
        <w:t>K</w:t>
      </w:r>
      <w:r w:rsidRPr="006435A8">
        <w:rPr>
          <w:b/>
          <w:i/>
          <w:vertAlign w:val="subscript"/>
          <w:lang w:val="en-US"/>
        </w:rPr>
        <w:t>Tur_V</w:t>
      </w:r>
      <w:proofErr w:type="spellEnd"/>
      <w:r w:rsidRPr="006435A8">
        <w:rPr>
          <w:lang w:val="en-US"/>
        </w:rPr>
        <w:tab/>
        <w:t>[pul</w:t>
      </w:r>
      <w:r w:rsidR="00B22FED" w:rsidRPr="006435A8">
        <w:rPr>
          <w:lang w:val="en-US"/>
        </w:rPr>
        <w:t>s</w:t>
      </w:r>
      <w:r w:rsidRPr="006435A8">
        <w:rPr>
          <w:lang w:val="en-US"/>
        </w:rPr>
        <w:t>es/unit volume]</w:t>
      </w:r>
    </w:p>
    <w:p w:rsidR="00E7590B" w:rsidRPr="006435A8" w:rsidRDefault="00E7590B" w:rsidP="00D57370">
      <w:pPr>
        <w:pStyle w:val="Textkrper"/>
        <w:tabs>
          <w:tab w:val="left" w:pos="567"/>
          <w:tab w:val="left" w:pos="993"/>
          <w:tab w:val="left" w:pos="2552"/>
        </w:tabs>
        <w:ind w:left="284"/>
        <w:rPr>
          <w:lang w:val="en-US"/>
        </w:rPr>
      </w:pPr>
    </w:p>
    <w:p w:rsidR="005160D5" w:rsidRDefault="005160D5" w:rsidP="00B22FED">
      <w:pPr>
        <w:pStyle w:val="Textkrper"/>
        <w:tabs>
          <w:tab w:val="left" w:pos="567"/>
          <w:tab w:val="left" w:pos="993"/>
          <w:tab w:val="left" w:pos="2552"/>
        </w:tabs>
        <w:ind w:left="284"/>
      </w:pPr>
      <w:r>
        <w:t>2)</w:t>
      </w:r>
      <w:r>
        <w:tab/>
      </w:r>
      <w:proofErr w:type="spellStart"/>
      <w:r w:rsidRPr="00761B4A">
        <w:rPr>
          <w:i/>
        </w:rPr>
        <w:t>Coriolis</w:t>
      </w:r>
      <w:proofErr w:type="spellEnd"/>
      <w:r w:rsidRPr="00761B4A">
        <w:rPr>
          <w:i/>
        </w:rPr>
        <w:t xml:space="preserve"> </w:t>
      </w:r>
      <w:proofErr w:type="spellStart"/>
      <w:r w:rsidRPr="00761B4A">
        <w:rPr>
          <w:i/>
        </w:rPr>
        <w:t>flowmeter</w:t>
      </w:r>
      <w:proofErr w:type="spellEnd"/>
      <w:r>
        <w:t>:</w:t>
      </w:r>
      <w:r>
        <w:tab/>
      </w:r>
    </w:p>
    <w:p w:rsidR="005160D5" w:rsidRDefault="00AD48B8" w:rsidP="00D57370">
      <w:pPr>
        <w:pStyle w:val="Textkrper"/>
        <w:tabs>
          <w:tab w:val="left" w:pos="567"/>
          <w:tab w:val="left" w:pos="993"/>
        </w:tabs>
        <w:ind w:left="284"/>
      </w:pPr>
      <w:r>
        <w:tab/>
      </w:r>
      <w:proofErr w:type="gramStart"/>
      <w:r w:rsidRPr="006B3C30">
        <w:rPr>
          <w:b/>
        </w:rPr>
        <w:t>a</w:t>
      </w:r>
      <w:proofErr w:type="gramEnd"/>
      <w:r w:rsidRPr="006B3C30">
        <w:rPr>
          <w:b/>
        </w:rPr>
        <w:t>)</w:t>
      </w:r>
      <w:r>
        <w:tab/>
        <w:t>- mass-related frequency output:</w:t>
      </w:r>
    </w:p>
    <w:p w:rsidR="00B22FED" w:rsidRDefault="00B22FED" w:rsidP="00007EE1">
      <w:pPr>
        <w:pStyle w:val="Textkrper"/>
        <w:tabs>
          <w:tab w:val="left" w:pos="567"/>
          <w:tab w:val="left" w:pos="1134"/>
          <w:tab w:val="left" w:pos="2552"/>
        </w:tabs>
        <w:ind w:left="284"/>
      </w:pPr>
      <w:r>
        <w:tab/>
      </w:r>
      <w:r>
        <w:tab/>
      </w:r>
      <w:proofErr w:type="spellStart"/>
      <w:r w:rsidRPr="00822868">
        <w:rPr>
          <w:b/>
          <w:i/>
        </w:rPr>
        <w:t>K</w:t>
      </w:r>
      <w:r w:rsidRPr="00822868">
        <w:rPr>
          <w:b/>
          <w:i/>
          <w:vertAlign w:val="subscript"/>
        </w:rPr>
        <w:t>Cor_m</w:t>
      </w:r>
      <w:proofErr w:type="spellEnd"/>
      <w:r>
        <w:tab/>
        <w:t>[pulses/unit mass]</w:t>
      </w:r>
    </w:p>
    <w:p w:rsidR="006B3C30" w:rsidRDefault="001D5BB1" w:rsidP="00B22FED">
      <w:pPr>
        <w:pStyle w:val="Textkrper"/>
        <w:tabs>
          <w:tab w:val="left" w:pos="567"/>
          <w:tab w:val="left" w:pos="993"/>
          <w:tab w:val="left" w:pos="2552"/>
        </w:tabs>
        <w:ind w:left="284"/>
      </w:pPr>
      <w:r>
        <w:rPr>
          <w:b/>
        </w:rPr>
        <w:tab/>
      </w:r>
      <w:proofErr w:type="gramStart"/>
      <w:r w:rsidR="006B3C30" w:rsidRPr="006B3C30">
        <w:rPr>
          <w:b/>
        </w:rPr>
        <w:t>b</w:t>
      </w:r>
      <w:proofErr w:type="gramEnd"/>
      <w:r w:rsidR="006B3C30" w:rsidRPr="006B3C30">
        <w:rPr>
          <w:b/>
        </w:rPr>
        <w:t>)</w:t>
      </w:r>
      <w:r w:rsidR="006B3C30">
        <w:tab/>
        <w:t>- volume-related frequency output:</w:t>
      </w:r>
    </w:p>
    <w:p w:rsidR="006B3C30" w:rsidRDefault="001D5BB1" w:rsidP="00007EE1">
      <w:pPr>
        <w:pStyle w:val="Textkrper"/>
        <w:tabs>
          <w:tab w:val="left" w:pos="567"/>
          <w:tab w:val="left" w:pos="709"/>
          <w:tab w:val="left" w:pos="1134"/>
          <w:tab w:val="left" w:pos="2552"/>
        </w:tabs>
        <w:ind w:left="284"/>
      </w:pPr>
      <w:r>
        <w:tab/>
      </w:r>
      <w:r w:rsidR="00822868">
        <w:tab/>
      </w:r>
      <w:r w:rsidR="00822868">
        <w:tab/>
      </w:r>
      <w:proofErr w:type="spellStart"/>
      <w:r w:rsidR="00282C18" w:rsidRPr="00282C18">
        <w:rPr>
          <w:b/>
          <w:i/>
        </w:rPr>
        <w:t>K</w:t>
      </w:r>
      <w:r w:rsidR="00282C18" w:rsidRPr="00282C18">
        <w:rPr>
          <w:b/>
          <w:i/>
          <w:vertAlign w:val="subscript"/>
        </w:rPr>
        <w:t>Cor_V</w:t>
      </w:r>
      <w:proofErr w:type="spellEnd"/>
      <w:r w:rsidR="00282C18">
        <w:tab/>
        <w:t>[pulses/unit volume]</w:t>
      </w:r>
    </w:p>
    <w:p w:rsidR="00E7590B" w:rsidRDefault="00E7590B">
      <w:pPr>
        <w:pStyle w:val="Textkrper"/>
      </w:pPr>
    </w:p>
    <w:p w:rsidR="000E11DD" w:rsidRPr="00B67137" w:rsidRDefault="00747F0A">
      <w:pPr>
        <w:pStyle w:val="Textkrper"/>
      </w:pPr>
      <w:r>
        <w:t>It should be noted that, under certain circumstances, even flow calibration standards who</w:t>
      </w:r>
      <w:r w:rsidR="006642C3">
        <w:t>s</w:t>
      </w:r>
      <w:r>
        <w:t xml:space="preserve">e operation principle relies on the standing-start-and-finish operation may be utilized for metering </w:t>
      </w:r>
      <w:proofErr w:type="spellStart"/>
      <w:r>
        <w:t>flowrates</w:t>
      </w:r>
      <w:proofErr w:type="spellEnd"/>
      <w:r>
        <w:t xml:space="preserve"> and meter K-factors.</w:t>
      </w:r>
    </w:p>
    <w:p w:rsidR="00F62060" w:rsidRDefault="00F62060">
      <w:pPr>
        <w:pStyle w:val="Textkrper"/>
      </w:pPr>
    </w:p>
    <w:p w:rsidR="00F62060" w:rsidRPr="00F62060" w:rsidRDefault="00F62060">
      <w:pPr>
        <w:pStyle w:val="Textkrper"/>
        <w:rPr>
          <w:i/>
        </w:rPr>
      </w:pPr>
      <w:r w:rsidRPr="00F62060">
        <w:rPr>
          <w:i/>
        </w:rPr>
        <w:lastRenderedPageBreak/>
        <w:t>2.</w:t>
      </w:r>
      <w:r w:rsidR="009E08BA">
        <w:rPr>
          <w:i/>
        </w:rPr>
        <w:t>3</w:t>
      </w:r>
      <w:r w:rsidRPr="00F62060">
        <w:rPr>
          <w:i/>
        </w:rPr>
        <w:t xml:space="preserve"> </w:t>
      </w:r>
      <w:r w:rsidR="006F332B">
        <w:rPr>
          <w:i/>
        </w:rPr>
        <w:t>Referen</w:t>
      </w:r>
      <w:r w:rsidR="002C732A">
        <w:rPr>
          <w:i/>
        </w:rPr>
        <w:t>ce</w:t>
      </w:r>
      <w:r w:rsidR="006F332B">
        <w:rPr>
          <w:i/>
        </w:rPr>
        <w:t xml:space="preserve"> standards in fluid flow</w:t>
      </w:r>
      <w:r w:rsidR="00FB52A2">
        <w:rPr>
          <w:i/>
        </w:rPr>
        <w:t xml:space="preserve"> </w:t>
      </w:r>
      <w:r w:rsidR="00367C47">
        <w:rPr>
          <w:i/>
        </w:rPr>
        <w:t>calibration</w:t>
      </w:r>
    </w:p>
    <w:p w:rsidR="00C47305" w:rsidRPr="00CB69B5" w:rsidRDefault="00367C47">
      <w:pPr>
        <w:pStyle w:val="Textkrper"/>
        <w:rPr>
          <w:lang w:val="en-US"/>
        </w:rPr>
      </w:pPr>
      <w:r w:rsidRPr="00CB69B5">
        <w:rPr>
          <w:lang w:val="en-US"/>
        </w:rPr>
        <w:t>Standard facilities for fluid flow calibration can be systematically categorized in following types, depending on what type of a reference</w:t>
      </w:r>
      <w:r w:rsidR="00CB69B5" w:rsidRPr="00CB69B5">
        <w:rPr>
          <w:lang w:val="en-US"/>
        </w:rPr>
        <w:t xml:space="preserve"> standard</w:t>
      </w:r>
      <w:r w:rsidRPr="00CB69B5">
        <w:rPr>
          <w:lang w:val="en-US"/>
        </w:rPr>
        <w:t xml:space="preserve"> is in use and what is the</w:t>
      </w:r>
      <w:r w:rsidR="00CB69B5" w:rsidRPr="00CB69B5">
        <w:rPr>
          <w:lang w:val="en-US"/>
        </w:rPr>
        <w:t>ir</w:t>
      </w:r>
      <w:r w:rsidRPr="00CB69B5">
        <w:rPr>
          <w:lang w:val="en-US"/>
        </w:rPr>
        <w:t xml:space="preserve"> time </w:t>
      </w:r>
      <w:r w:rsidR="00346C6B" w:rsidRPr="00CB69B5">
        <w:rPr>
          <w:lang w:val="en-US"/>
        </w:rPr>
        <w:t>behavio</w:t>
      </w:r>
      <w:r w:rsidRPr="00CB69B5">
        <w:rPr>
          <w:lang w:val="en-US"/>
        </w:rPr>
        <w:t>r like</w:t>
      </w:r>
      <w:r w:rsidR="00C47696" w:rsidRPr="00CB69B5">
        <w:rPr>
          <w:lang w:val="en-US"/>
        </w:rPr>
        <w:t xml:space="preserve"> [5</w:t>
      </w:r>
      <w:proofErr w:type="gramStart"/>
      <w:r w:rsidR="00C47696" w:rsidRPr="00CB69B5">
        <w:rPr>
          <w:lang w:val="en-US"/>
        </w:rPr>
        <w:t>,6,7</w:t>
      </w:r>
      <w:proofErr w:type="gramEnd"/>
      <w:r w:rsidR="00C47696" w:rsidRPr="00CB69B5">
        <w:rPr>
          <w:lang w:val="en-US"/>
        </w:rPr>
        <w:t>]</w:t>
      </w:r>
      <w:r w:rsidRPr="00CB69B5">
        <w:rPr>
          <w:lang w:val="en-US"/>
        </w:rPr>
        <w:t>:</w:t>
      </w:r>
    </w:p>
    <w:p w:rsidR="00C47305" w:rsidRDefault="00C47305">
      <w:pPr>
        <w:pStyle w:val="Textkrper"/>
      </w:pPr>
    </w:p>
    <w:p w:rsidR="00C47696" w:rsidRPr="00DF5F2E" w:rsidRDefault="007275EA" w:rsidP="008029EA">
      <w:pPr>
        <w:pStyle w:val="Textkrper"/>
        <w:tabs>
          <w:tab w:val="left" w:pos="567"/>
          <w:tab w:val="left" w:pos="993"/>
        </w:tabs>
        <w:ind w:left="567" w:hanging="283"/>
        <w:rPr>
          <w:i/>
        </w:rPr>
      </w:pPr>
      <w:r w:rsidRPr="00DF5F2E">
        <w:rPr>
          <w:i/>
        </w:rPr>
        <w:t>1.</w:t>
      </w:r>
      <w:r w:rsidRPr="00DF5F2E">
        <w:rPr>
          <w:i/>
        </w:rPr>
        <w:tab/>
        <w:t>Flow calibration facilities with gravimetric reference standard</w:t>
      </w:r>
    </w:p>
    <w:p w:rsidR="00C47696" w:rsidRDefault="00C5507B" w:rsidP="008029EA">
      <w:pPr>
        <w:pStyle w:val="Textkrper"/>
        <w:tabs>
          <w:tab w:val="left" w:pos="567"/>
        </w:tabs>
        <w:ind w:left="993" w:hanging="709"/>
        <w:jc w:val="left"/>
      </w:pPr>
      <w:r>
        <w:tab/>
        <w:t>1.1.</w:t>
      </w:r>
      <w:r>
        <w:tab/>
        <w:t>Flying-start-and-finish calibration method</w:t>
      </w:r>
      <w:r w:rsidR="008029EA">
        <w:t xml:space="preserve"> (diverter-operated static weighing)</w:t>
      </w:r>
    </w:p>
    <w:p w:rsidR="00DF5F2E" w:rsidRDefault="008029EA" w:rsidP="008029EA">
      <w:pPr>
        <w:pStyle w:val="Textkrper"/>
        <w:tabs>
          <w:tab w:val="left" w:pos="567"/>
        </w:tabs>
        <w:ind w:left="993" w:hanging="709"/>
        <w:jc w:val="left"/>
      </w:pPr>
      <w:r>
        <w:tab/>
        <w:t>1.2.</w:t>
      </w:r>
      <w:r>
        <w:tab/>
        <w:t>Standing-start-and-finish calibration method (static weighing)</w:t>
      </w:r>
    </w:p>
    <w:p w:rsidR="008029EA" w:rsidRDefault="008029EA" w:rsidP="008029EA">
      <w:pPr>
        <w:pStyle w:val="Textkrper"/>
        <w:tabs>
          <w:tab w:val="left" w:pos="567"/>
        </w:tabs>
        <w:ind w:left="993" w:hanging="709"/>
        <w:jc w:val="left"/>
      </w:pPr>
      <w:r>
        <w:tab/>
        <w:t>1.3.</w:t>
      </w:r>
      <w:r>
        <w:tab/>
        <w:t>Dynamic-weighing calibration method</w:t>
      </w:r>
    </w:p>
    <w:p w:rsidR="00DF5F2E" w:rsidRDefault="00DF5F2E" w:rsidP="008029EA">
      <w:pPr>
        <w:pStyle w:val="Textkrper"/>
        <w:tabs>
          <w:tab w:val="left" w:pos="567"/>
          <w:tab w:val="left" w:pos="993"/>
        </w:tabs>
        <w:ind w:left="567" w:hanging="283"/>
        <w:jc w:val="left"/>
      </w:pPr>
    </w:p>
    <w:p w:rsidR="00C47696" w:rsidRPr="00DF5F2E" w:rsidRDefault="00DF5F2E" w:rsidP="008029EA">
      <w:pPr>
        <w:pStyle w:val="Textkrper"/>
        <w:tabs>
          <w:tab w:val="left" w:pos="567"/>
          <w:tab w:val="left" w:pos="993"/>
        </w:tabs>
        <w:ind w:left="567" w:hanging="283"/>
        <w:jc w:val="left"/>
        <w:rPr>
          <w:i/>
        </w:rPr>
      </w:pPr>
      <w:r w:rsidRPr="00DF5F2E">
        <w:rPr>
          <w:i/>
        </w:rPr>
        <w:t>2.</w:t>
      </w:r>
      <w:r w:rsidRPr="00DF5F2E">
        <w:rPr>
          <w:i/>
        </w:rPr>
        <w:tab/>
        <w:t>Flow calibration facilities with volumetric reference standard</w:t>
      </w:r>
    </w:p>
    <w:p w:rsidR="008029EA" w:rsidRDefault="008029EA" w:rsidP="008029EA">
      <w:pPr>
        <w:pStyle w:val="Textkrper"/>
        <w:tabs>
          <w:tab w:val="left" w:pos="567"/>
        </w:tabs>
        <w:ind w:left="993" w:hanging="709"/>
        <w:jc w:val="left"/>
      </w:pPr>
      <w:r>
        <w:tab/>
        <w:t>2.1.</w:t>
      </w:r>
      <w:r>
        <w:tab/>
        <w:t>Flying-start-and-finish calibration method (diverter operated, scaled tank)</w:t>
      </w:r>
    </w:p>
    <w:p w:rsidR="008029EA" w:rsidRDefault="008029EA" w:rsidP="008029EA">
      <w:pPr>
        <w:pStyle w:val="Textkrper"/>
        <w:tabs>
          <w:tab w:val="left" w:pos="567"/>
        </w:tabs>
        <w:ind w:left="993" w:hanging="709"/>
        <w:jc w:val="left"/>
      </w:pPr>
      <w:r>
        <w:tab/>
        <w:t>2.2.</w:t>
      </w:r>
      <w:r>
        <w:tab/>
        <w:t>Standing</w:t>
      </w:r>
      <w:r w:rsidR="00E22C8B">
        <w:t>-start-and-finish calibration method (scaled tank)</w:t>
      </w:r>
    </w:p>
    <w:p w:rsidR="008029EA" w:rsidRDefault="00E22C8B" w:rsidP="008029EA">
      <w:pPr>
        <w:pStyle w:val="Textkrper"/>
        <w:tabs>
          <w:tab w:val="left" w:pos="567"/>
        </w:tabs>
        <w:ind w:left="993" w:hanging="709"/>
        <w:jc w:val="left"/>
      </w:pPr>
      <w:r>
        <w:tab/>
        <w:t>2.3a</w:t>
      </w:r>
      <w:r>
        <w:tab/>
        <w:t>Dynamic level gauging (scaled tank)</w:t>
      </w:r>
    </w:p>
    <w:p w:rsidR="008029EA" w:rsidRDefault="00E22C8B" w:rsidP="008029EA">
      <w:pPr>
        <w:pStyle w:val="Textkrper"/>
        <w:tabs>
          <w:tab w:val="left" w:pos="567"/>
        </w:tabs>
        <w:ind w:left="993" w:hanging="709"/>
        <w:jc w:val="left"/>
      </w:pPr>
      <w:r>
        <w:tab/>
        <w:t>2.3b</w:t>
      </w:r>
      <w:r>
        <w:tab/>
      </w:r>
      <w:proofErr w:type="gramStart"/>
      <w:r>
        <w:t>Volumetric</w:t>
      </w:r>
      <w:proofErr w:type="gramEnd"/>
      <w:r>
        <w:t xml:space="preserve"> proving device (</w:t>
      </w:r>
      <w:proofErr w:type="spellStart"/>
      <w:r>
        <w:t>prover</w:t>
      </w:r>
      <w:proofErr w:type="spellEnd"/>
      <w:r w:rsidR="00A803A8">
        <w:t>)</w:t>
      </w:r>
    </w:p>
    <w:p w:rsidR="002A330D" w:rsidRDefault="002A330D">
      <w:pPr>
        <w:pStyle w:val="Textkrper"/>
      </w:pPr>
    </w:p>
    <w:p w:rsidR="009660D0" w:rsidRDefault="0039307B">
      <w:pPr>
        <w:pStyle w:val="Textkrper"/>
      </w:pPr>
      <w:r>
        <w:t>Calibration method 1.1 (</w:t>
      </w:r>
      <w:r w:rsidR="00E76759">
        <w:t>Flying-start-and-finish operation based upon diverter-operated static we</w:t>
      </w:r>
      <w:r>
        <w:t>ighing)</w:t>
      </w:r>
      <w:r w:rsidR="00E76759">
        <w:t>,</w:t>
      </w:r>
      <w:r w:rsidR="00566502">
        <w:t xml:space="preserve"> in general, provides the highest accuracy in liquid flow calibration. That is the reason why this technique is in use in the majority of the nation metrology institutes where liquid flow facilities are established.</w:t>
      </w:r>
    </w:p>
    <w:p w:rsidR="009660D0" w:rsidRPr="002A4178" w:rsidRDefault="009660D0">
      <w:pPr>
        <w:pStyle w:val="Textkrper"/>
      </w:pPr>
    </w:p>
    <w:p w:rsidR="002A330D" w:rsidRPr="002A4178" w:rsidRDefault="00346C6B">
      <w:pPr>
        <w:pStyle w:val="Textkrper"/>
      </w:pPr>
      <w:r>
        <w:t>The above</w:t>
      </w:r>
      <w:r w:rsidR="00B97B5A">
        <w:t>-mentioned systematic overview of</w:t>
      </w:r>
      <w:r>
        <w:t xml:space="preserve"> cate</w:t>
      </w:r>
      <w:r w:rsidR="00E22C8B">
        <w:t>g</w:t>
      </w:r>
      <w:r w:rsidR="00B97B5A">
        <w:t>ories, on principle, can</w:t>
      </w:r>
      <w:r w:rsidR="009C33C0">
        <w:t xml:space="preserve"> also</w:t>
      </w:r>
      <w:r w:rsidR="00B97B5A">
        <w:t xml:space="preserve"> be applied </w:t>
      </w:r>
      <w:r w:rsidR="009C33C0">
        <w:t>on</w:t>
      </w:r>
      <w:r w:rsidR="00B97B5A">
        <w:t xml:space="preserve"> calibration</w:t>
      </w:r>
      <w:r w:rsidR="009C33C0">
        <w:t xml:space="preserve"> facilities for</w:t>
      </w:r>
      <w:r w:rsidR="00B97B5A">
        <w:t xml:space="preserve"> gaseous media.</w:t>
      </w:r>
    </w:p>
    <w:p w:rsidR="002A330D" w:rsidRPr="002A4178" w:rsidRDefault="002A330D">
      <w:pPr>
        <w:pStyle w:val="Textkrper"/>
      </w:pPr>
    </w:p>
    <w:p w:rsidR="005F2C46" w:rsidRDefault="0039307B" w:rsidP="0039307B">
      <w:pPr>
        <w:pStyle w:val="berschrift1"/>
        <w:ind w:left="284" w:hanging="284"/>
      </w:pPr>
      <w:r>
        <w:t>3.</w:t>
      </w:r>
      <w:r>
        <w:tab/>
      </w:r>
      <w:r w:rsidR="001F61DF">
        <w:t>Transfer package</w:t>
      </w:r>
      <w:r w:rsidR="0055644E">
        <w:t>s as means for proving correctness of traceability</w:t>
      </w:r>
    </w:p>
    <w:p w:rsidR="00AB51F5" w:rsidRDefault="00AB51F5" w:rsidP="00AB51F5">
      <w:pPr>
        <w:pStyle w:val="Textkrper"/>
      </w:pPr>
    </w:p>
    <w:p w:rsidR="00C65787" w:rsidRPr="00F62060" w:rsidRDefault="00C65787" w:rsidP="00900EF8">
      <w:pPr>
        <w:pStyle w:val="Textkrper"/>
        <w:ind w:left="284" w:hanging="284"/>
        <w:jc w:val="left"/>
        <w:rPr>
          <w:i/>
        </w:rPr>
      </w:pPr>
      <w:r>
        <w:rPr>
          <w:i/>
        </w:rPr>
        <w:t>3</w:t>
      </w:r>
      <w:r w:rsidRPr="00F62060">
        <w:rPr>
          <w:i/>
        </w:rPr>
        <w:t>.1</w:t>
      </w:r>
      <w:r w:rsidR="00D12D79">
        <w:rPr>
          <w:i/>
        </w:rPr>
        <w:tab/>
      </w:r>
      <w:r w:rsidR="00900EF8">
        <w:rPr>
          <w:i/>
        </w:rPr>
        <w:t xml:space="preserve">Transfer </w:t>
      </w:r>
      <w:proofErr w:type="spellStart"/>
      <w:r w:rsidR="00900EF8">
        <w:rPr>
          <w:i/>
        </w:rPr>
        <w:t>flowmeters</w:t>
      </w:r>
      <w:proofErr w:type="spellEnd"/>
      <w:r>
        <w:rPr>
          <w:i/>
        </w:rPr>
        <w:t xml:space="preserve"> and</w:t>
      </w:r>
      <w:r w:rsidR="00900EF8">
        <w:rPr>
          <w:i/>
        </w:rPr>
        <w:t xml:space="preserve"> </w:t>
      </w:r>
      <w:r w:rsidR="00D12D79">
        <w:rPr>
          <w:i/>
        </w:rPr>
        <w:t xml:space="preserve">the </w:t>
      </w:r>
      <w:r w:rsidR="00900EF8">
        <w:rPr>
          <w:i/>
        </w:rPr>
        <w:t>acquisition of</w:t>
      </w:r>
      <w:r>
        <w:rPr>
          <w:i/>
        </w:rPr>
        <w:t xml:space="preserve"> process quantities</w:t>
      </w:r>
    </w:p>
    <w:p w:rsidR="002A4178" w:rsidRPr="002A4178" w:rsidRDefault="00D12D79" w:rsidP="00C65787">
      <w:pPr>
        <w:pStyle w:val="Textkrper"/>
      </w:pPr>
      <w:r>
        <w:t>A transfer package for (key) comparison inter-laboratory measurements</w:t>
      </w:r>
      <w:r w:rsidR="002B4B67">
        <w:t xml:space="preserve"> which combine</w:t>
      </w:r>
      <w:r w:rsidR="00EF2989">
        <w:t>s</w:t>
      </w:r>
      <w:r w:rsidR="002B4B67">
        <w:t xml:space="preserve"> a turbine </w:t>
      </w:r>
      <w:proofErr w:type="spellStart"/>
      <w:r w:rsidR="002B4B67">
        <w:t>flowmeter</w:t>
      </w:r>
      <w:proofErr w:type="spellEnd"/>
      <w:r w:rsidR="002B4B67">
        <w:t xml:space="preserve"> and a </w:t>
      </w:r>
      <w:proofErr w:type="spellStart"/>
      <w:r w:rsidR="002B4B67">
        <w:t>Coriolis</w:t>
      </w:r>
      <w:proofErr w:type="spellEnd"/>
      <w:r w:rsidR="002B4B67">
        <w:t xml:space="preserve"> </w:t>
      </w:r>
      <w:proofErr w:type="spellStart"/>
      <w:r w:rsidR="002B4B67">
        <w:t>flowmeter</w:t>
      </w:r>
      <w:proofErr w:type="spellEnd"/>
      <w:r w:rsidR="002B4B67">
        <w:t xml:space="preserve"> - i.e. a combination of a volume-related and a mass-related </w:t>
      </w:r>
      <w:proofErr w:type="spellStart"/>
      <w:r w:rsidR="002B4B67">
        <w:t>flowmeter</w:t>
      </w:r>
      <w:proofErr w:type="spellEnd"/>
      <w:r w:rsidR="002B4B67">
        <w:t xml:space="preserve"> - has proven to be </w:t>
      </w:r>
      <w:r w:rsidR="00EF2989">
        <w:t>a beneficial solution [10], as it provides, in addition to the “plain” calibration data, useful means of diagnostics and real-time flow data analysis.</w:t>
      </w:r>
    </w:p>
    <w:p w:rsidR="00C65787" w:rsidRDefault="00C65787" w:rsidP="00C65787">
      <w:pPr>
        <w:pStyle w:val="Textkrper"/>
      </w:pPr>
    </w:p>
    <w:p w:rsidR="002A4178" w:rsidRDefault="00B91D39" w:rsidP="00C65787">
      <w:pPr>
        <w:pStyle w:val="Textkrper"/>
      </w:pPr>
      <w:r>
        <w:t xml:space="preserve">As shown in </w:t>
      </w:r>
      <w:r w:rsidRPr="00B91D39">
        <w:rPr>
          <w:b/>
        </w:rPr>
        <w:t>Figure 3</w:t>
      </w:r>
      <w:r w:rsidR="006305B0">
        <w:t xml:space="preserve"> </w:t>
      </w:r>
      <w:r w:rsidR="00A81D13">
        <w:t>in</w:t>
      </w:r>
      <w:r w:rsidR="00A971D3">
        <w:t xml:space="preserve"> a principle functional diagram</w:t>
      </w:r>
      <w:r w:rsidR="006305B0">
        <w:t>,</w:t>
      </w:r>
      <w:r>
        <w:t xml:space="preserve"> the diagnostic capabilities of the transfer package</w:t>
      </w:r>
      <w:r w:rsidR="006305B0">
        <w:t xml:space="preserve"> are provide</w:t>
      </w:r>
      <w:r w:rsidR="00C16119">
        <w:t>d</w:t>
      </w:r>
      <w:r w:rsidR="006305B0">
        <w:t xml:space="preserve"> through accessory sensors and trans</w:t>
      </w:r>
      <w:r w:rsidR="00F70B1A">
        <w:t>mitters</w:t>
      </w:r>
      <w:r w:rsidR="006305B0">
        <w:t>:</w:t>
      </w:r>
    </w:p>
    <w:p w:rsidR="00846AFA" w:rsidRPr="002A4178" w:rsidRDefault="00846AFA" w:rsidP="00C65787">
      <w:pPr>
        <w:pStyle w:val="Textkrper"/>
      </w:pPr>
    </w:p>
    <w:p w:rsidR="002A4178" w:rsidRDefault="00F70B1A" w:rsidP="00A71EC8">
      <w:pPr>
        <w:pStyle w:val="Textkrper"/>
        <w:tabs>
          <w:tab w:val="left" w:pos="567"/>
        </w:tabs>
        <w:ind w:left="567" w:hanging="283"/>
      </w:pPr>
      <w:r>
        <w:t>-</w:t>
      </w:r>
      <w:r>
        <w:tab/>
        <w:t>Pressure transmitter (gauge pressure);</w:t>
      </w:r>
    </w:p>
    <w:p w:rsidR="006305B0" w:rsidRDefault="00F70B1A" w:rsidP="00A71EC8">
      <w:pPr>
        <w:pStyle w:val="Textkrper"/>
        <w:tabs>
          <w:tab w:val="left" w:pos="567"/>
        </w:tabs>
        <w:ind w:left="567" w:hanging="283"/>
      </w:pPr>
      <w:r>
        <w:t>-</w:t>
      </w:r>
      <w:r>
        <w:tab/>
        <w:t>Temperature transmitter (water temperature);</w:t>
      </w:r>
    </w:p>
    <w:p w:rsidR="00F70B1A" w:rsidRDefault="00F70B1A" w:rsidP="00A71EC8">
      <w:pPr>
        <w:pStyle w:val="Textkrper"/>
        <w:tabs>
          <w:tab w:val="left" w:pos="567"/>
        </w:tabs>
        <w:ind w:left="567" w:hanging="283"/>
      </w:pPr>
      <w:r>
        <w:t>-</w:t>
      </w:r>
      <w:r>
        <w:tab/>
      </w:r>
      <w:r w:rsidR="00A71EC8">
        <w:t>Differential-pressure transmitter (means for monitoring the operation of the turbine meter);</w:t>
      </w:r>
    </w:p>
    <w:p w:rsidR="00A71EC8" w:rsidRDefault="00A71EC8" w:rsidP="00A71EC8">
      <w:pPr>
        <w:pStyle w:val="Textkrper"/>
        <w:tabs>
          <w:tab w:val="left" w:pos="567"/>
        </w:tabs>
        <w:ind w:left="567" w:hanging="283"/>
      </w:pPr>
      <w:r>
        <w:t>-</w:t>
      </w:r>
      <w:r>
        <w:tab/>
      </w:r>
      <w:r w:rsidR="00A971D3">
        <w:t xml:space="preserve">Add-on for providing (in addition to the inherent mass </w:t>
      </w:r>
      <w:proofErr w:type="spellStart"/>
      <w:r w:rsidR="00A971D3">
        <w:t>flowrate</w:t>
      </w:r>
      <w:proofErr w:type="spellEnd"/>
      <w:r w:rsidR="00A971D3">
        <w:t xml:space="preserve"> output) a volume </w:t>
      </w:r>
      <w:proofErr w:type="spellStart"/>
      <w:r w:rsidR="00A971D3">
        <w:t>flowrate</w:t>
      </w:r>
      <w:proofErr w:type="spellEnd"/>
      <w:r w:rsidR="00A971D3">
        <w:t xml:space="preserve"> signal output;</w:t>
      </w:r>
    </w:p>
    <w:p w:rsidR="00A971D3" w:rsidRDefault="00A971D3" w:rsidP="00A71EC8">
      <w:pPr>
        <w:pStyle w:val="Textkrper"/>
        <w:tabs>
          <w:tab w:val="left" w:pos="567"/>
        </w:tabs>
        <w:ind w:left="567" w:hanging="283"/>
      </w:pPr>
      <w:r>
        <w:t>-</w:t>
      </w:r>
      <w:r>
        <w:tab/>
        <w:t xml:space="preserve">Implementation of the </w:t>
      </w:r>
      <w:proofErr w:type="spellStart"/>
      <w:r>
        <w:t>Coriolis</w:t>
      </w:r>
      <w:proofErr w:type="spellEnd"/>
      <w:r>
        <w:t xml:space="preserve"> meter’s internal function of a fluid densitometer as a current output to the transfer package electronics.</w:t>
      </w:r>
    </w:p>
    <w:p w:rsidR="00616775" w:rsidRDefault="00C919A1" w:rsidP="00C65787">
      <w:pPr>
        <w:pStyle w:val="Textkrper"/>
      </w:pPr>
      <w:r>
        <w:pict>
          <v:shape id="_x0000_s1060" type="#_x0000_t202" style="width:227.9pt;height:161.3pt;mso-position-horizontal-relative:char;mso-position-vertical-relative:line" stroked="f" strokecolor="#969696">
            <v:textbox style="mso-next-textbox:#_x0000_s1060">
              <w:txbxContent>
                <w:p w:rsidR="00121AE0" w:rsidRPr="00004E81" w:rsidRDefault="00121AE0" w:rsidP="002A3D65">
                  <w:pPr>
                    <w:jc w:val="center"/>
                    <w:rPr>
                      <w:sz w:val="20"/>
                      <w:lang w:val="en-US"/>
                    </w:rPr>
                  </w:pPr>
                  <w:r>
                    <w:rPr>
                      <w:i/>
                      <w:noProof/>
                      <w:sz w:val="18"/>
                      <w:szCs w:val="18"/>
                      <w:lang w:val="de-DE" w:eastAsia="de-DE"/>
                    </w:rPr>
                    <w:drawing>
                      <wp:inline distT="0" distB="0" distL="0" distR="0">
                        <wp:extent cx="2809875" cy="1662510"/>
                        <wp:effectExtent l="19050" t="0" r="0" b="0"/>
                        <wp:docPr id="2"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64"/>
                                <a:srcRect/>
                                <a:stretch>
                                  <a:fillRect/>
                                </a:stretch>
                              </pic:blipFill>
                              <pic:spPr bwMode="auto">
                                <a:xfrm>
                                  <a:off x="0" y="0"/>
                                  <a:ext cx="2809875" cy="1662510"/>
                                </a:xfrm>
                                <a:prstGeom prst="rect">
                                  <a:avLst/>
                                </a:prstGeom>
                                <a:noFill/>
                                <a:ln w="9525">
                                  <a:noFill/>
                                  <a:miter lim="800000"/>
                                  <a:headEnd/>
                                  <a:tailEnd/>
                                </a:ln>
                              </pic:spPr>
                            </pic:pic>
                          </a:graphicData>
                        </a:graphic>
                      </wp:inline>
                    </w:drawing>
                  </w:r>
                </w:p>
                <w:p w:rsidR="00121AE0" w:rsidRPr="00A70FE7" w:rsidRDefault="00121AE0" w:rsidP="002A3D65">
                  <w:pPr>
                    <w:tabs>
                      <w:tab w:val="left" w:pos="851"/>
                      <w:tab w:val="left" w:pos="1418"/>
                      <w:tab w:val="left" w:pos="1800"/>
                    </w:tabs>
                    <w:ind w:left="851" w:hanging="851"/>
                    <w:rPr>
                      <w:sz w:val="16"/>
                      <w:szCs w:val="16"/>
                      <w:lang w:val="en-US"/>
                    </w:rPr>
                  </w:pPr>
                  <w:r w:rsidRPr="00A70FE7">
                    <w:rPr>
                      <w:b/>
                      <w:bCs/>
                      <w:sz w:val="16"/>
                      <w:szCs w:val="16"/>
                      <w:lang w:val="en-US"/>
                    </w:rPr>
                    <w:t>Figure </w:t>
                  </w:r>
                  <w:r>
                    <w:rPr>
                      <w:b/>
                      <w:bCs/>
                      <w:sz w:val="16"/>
                      <w:szCs w:val="16"/>
                      <w:lang w:val="en-US"/>
                    </w:rPr>
                    <w:t>3</w:t>
                  </w:r>
                  <w:r w:rsidRPr="00A70FE7">
                    <w:rPr>
                      <w:b/>
                      <w:bCs/>
                      <w:sz w:val="16"/>
                      <w:szCs w:val="16"/>
                      <w:lang w:val="en-US"/>
                    </w:rPr>
                    <w:t>:</w:t>
                  </w:r>
                  <w:r w:rsidRPr="00A70FE7">
                    <w:rPr>
                      <w:sz w:val="16"/>
                      <w:szCs w:val="16"/>
                      <w:lang w:val="en-US"/>
                    </w:rPr>
                    <w:tab/>
                    <w:t>Principle of signal acquisition during the comparison measurements</w:t>
                  </w:r>
                </w:p>
                <w:p w:rsidR="00121AE0" w:rsidRPr="00A70FE7" w:rsidRDefault="00121AE0" w:rsidP="002A3D65">
                  <w:pPr>
                    <w:tabs>
                      <w:tab w:val="left" w:pos="993"/>
                      <w:tab w:val="left" w:pos="1134"/>
                    </w:tabs>
                    <w:ind w:left="993" w:hanging="993"/>
                    <w:rPr>
                      <w:sz w:val="18"/>
                      <w:szCs w:val="18"/>
                      <w:lang w:val="en-US"/>
                    </w:rPr>
                  </w:pPr>
                </w:p>
              </w:txbxContent>
            </v:textbox>
            <w10:wrap type="none"/>
            <w10:anchorlock/>
          </v:shape>
        </w:pict>
      </w:r>
    </w:p>
    <w:p w:rsidR="008D0CE0" w:rsidRPr="00616775" w:rsidRDefault="00E763C1" w:rsidP="00C65787">
      <w:pPr>
        <w:pStyle w:val="Textkrper"/>
      </w:pPr>
      <w:r>
        <w:t xml:space="preserve">How this concept of an extended monitoring approach in liquid flow (water flow) comparison measurements was transferred into practice can seen </w:t>
      </w:r>
      <w:r w:rsidRPr="00E763C1">
        <w:rPr>
          <w:b/>
        </w:rPr>
        <w:t>Figures 4a</w:t>
      </w:r>
      <w:r>
        <w:t xml:space="preserve"> (Key Comparison KC1 water flow) and </w:t>
      </w:r>
      <w:r w:rsidRPr="00E763C1">
        <w:rPr>
          <w:b/>
        </w:rPr>
        <w:t>4b</w:t>
      </w:r>
      <w:r>
        <w:t xml:space="preserve"> (supplementary SIM comparison water flow).</w:t>
      </w:r>
      <w:r w:rsidR="00F050BB">
        <w:t xml:space="preserve"> For more detailed explanations, see caption of </w:t>
      </w:r>
      <w:r w:rsidR="00F050BB" w:rsidRPr="00F050BB">
        <w:rPr>
          <w:b/>
        </w:rPr>
        <w:t>Figure 4</w:t>
      </w:r>
      <w:r w:rsidR="00F050BB">
        <w:t>.</w:t>
      </w:r>
    </w:p>
    <w:p w:rsidR="00616775" w:rsidRPr="00616775" w:rsidRDefault="00616775" w:rsidP="00C65787">
      <w:pPr>
        <w:pStyle w:val="Textkrper"/>
      </w:pPr>
    </w:p>
    <w:p w:rsidR="00C85FDD" w:rsidRPr="00900EF8" w:rsidRDefault="00C919A1" w:rsidP="00C65787">
      <w:pPr>
        <w:pStyle w:val="Textkrper"/>
      </w:pPr>
      <w:r w:rsidRPr="00C919A1">
        <w:rPr>
          <w:i/>
        </w:rPr>
      </w:r>
      <w:r w:rsidRPr="00C919A1">
        <w:rPr>
          <w:i/>
        </w:rPr>
        <w:pict>
          <v:shape id="_x0000_s1059" type="#_x0000_t202" style="width:222.75pt;height:429.75pt;mso-position-horizontal-relative:char;mso-position-vertical-relative:line" stroked="f" strokecolor="#969696">
            <v:textbox style="mso-next-textbox:#_x0000_s1059">
              <w:txbxContent>
                <w:p w:rsidR="00121AE0" w:rsidRPr="00135987" w:rsidRDefault="00121AE0" w:rsidP="00CA7B70">
                  <w:pPr>
                    <w:jc w:val="center"/>
                    <w:rPr>
                      <w:sz w:val="18"/>
                      <w:szCs w:val="18"/>
                    </w:rPr>
                  </w:pPr>
                  <w:r>
                    <w:rPr>
                      <w:noProof/>
                      <w:sz w:val="18"/>
                      <w:szCs w:val="18"/>
                      <w:lang w:val="de-DE" w:eastAsia="de-DE"/>
                    </w:rPr>
                    <w:drawing>
                      <wp:inline distT="0" distB="0" distL="0" distR="0">
                        <wp:extent cx="2771775" cy="1123950"/>
                        <wp:effectExtent l="19050" t="0" r="9525" b="0"/>
                        <wp:docPr id="7" name="Bild 21" descr="Figure_0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_02_A"/>
                                <pic:cNvPicPr>
                                  <a:picLocks noChangeAspect="1" noChangeArrowheads="1"/>
                                </pic:cNvPicPr>
                              </pic:nvPicPr>
                              <pic:blipFill>
                                <a:blip r:embed="rId65"/>
                                <a:srcRect/>
                                <a:stretch>
                                  <a:fillRect/>
                                </a:stretch>
                              </pic:blipFill>
                              <pic:spPr bwMode="auto">
                                <a:xfrm>
                                  <a:off x="0" y="0"/>
                                  <a:ext cx="2771775" cy="1123950"/>
                                </a:xfrm>
                                <a:prstGeom prst="rect">
                                  <a:avLst/>
                                </a:prstGeom>
                                <a:noFill/>
                                <a:ln w="9525">
                                  <a:noFill/>
                                  <a:miter lim="800000"/>
                                  <a:headEnd/>
                                  <a:tailEnd/>
                                </a:ln>
                              </pic:spPr>
                            </pic:pic>
                          </a:graphicData>
                        </a:graphic>
                      </wp:inline>
                    </w:drawing>
                  </w:r>
                </w:p>
                <w:p w:rsidR="00121AE0" w:rsidRPr="00135987" w:rsidRDefault="00121AE0" w:rsidP="00B25C59">
                  <w:pPr>
                    <w:ind w:left="708" w:hanging="424"/>
                    <w:rPr>
                      <w:b/>
                      <w:i/>
                      <w:sz w:val="18"/>
                      <w:szCs w:val="18"/>
                    </w:rPr>
                  </w:pPr>
                  <w:r w:rsidRPr="00135987">
                    <w:rPr>
                      <w:b/>
                      <w:i/>
                      <w:sz w:val="18"/>
                      <w:szCs w:val="18"/>
                    </w:rPr>
                    <w:t>a)</w:t>
                  </w:r>
                </w:p>
                <w:p w:rsidR="00121AE0" w:rsidRPr="00135987" w:rsidRDefault="00121AE0" w:rsidP="00CA7B70">
                  <w:pPr>
                    <w:rPr>
                      <w:b/>
                      <w:i/>
                      <w:sz w:val="18"/>
                      <w:szCs w:val="18"/>
                    </w:rPr>
                  </w:pPr>
                </w:p>
                <w:p w:rsidR="00121AE0" w:rsidRPr="00135987" w:rsidRDefault="00121AE0" w:rsidP="00CA7B70">
                  <w:pPr>
                    <w:jc w:val="center"/>
                    <w:rPr>
                      <w:i/>
                      <w:sz w:val="18"/>
                      <w:szCs w:val="18"/>
                    </w:rPr>
                  </w:pPr>
                  <w:r>
                    <w:rPr>
                      <w:i/>
                      <w:noProof/>
                      <w:sz w:val="18"/>
                      <w:szCs w:val="18"/>
                      <w:lang w:val="de-DE" w:eastAsia="de-DE"/>
                    </w:rPr>
                    <w:drawing>
                      <wp:inline distT="0" distB="0" distL="0" distR="0">
                        <wp:extent cx="2771775" cy="1219200"/>
                        <wp:effectExtent l="19050" t="0" r="9525" b="0"/>
                        <wp:docPr id="8" name="Bild 22" descr="Figure_0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_02_B"/>
                                <pic:cNvPicPr>
                                  <a:picLocks noChangeAspect="1" noChangeArrowheads="1"/>
                                </pic:cNvPicPr>
                              </pic:nvPicPr>
                              <pic:blipFill>
                                <a:blip r:embed="rId66"/>
                                <a:srcRect/>
                                <a:stretch>
                                  <a:fillRect/>
                                </a:stretch>
                              </pic:blipFill>
                              <pic:spPr bwMode="auto">
                                <a:xfrm>
                                  <a:off x="0" y="0"/>
                                  <a:ext cx="2771775" cy="1219200"/>
                                </a:xfrm>
                                <a:prstGeom prst="rect">
                                  <a:avLst/>
                                </a:prstGeom>
                                <a:noFill/>
                                <a:ln w="9525">
                                  <a:noFill/>
                                  <a:miter lim="800000"/>
                                  <a:headEnd/>
                                  <a:tailEnd/>
                                </a:ln>
                              </pic:spPr>
                            </pic:pic>
                          </a:graphicData>
                        </a:graphic>
                      </wp:inline>
                    </w:drawing>
                  </w:r>
                </w:p>
                <w:p w:rsidR="00121AE0" w:rsidRPr="00135987" w:rsidRDefault="00121AE0" w:rsidP="00B25C59">
                  <w:pPr>
                    <w:ind w:left="426" w:hanging="142"/>
                    <w:rPr>
                      <w:b/>
                      <w:i/>
                      <w:sz w:val="18"/>
                      <w:szCs w:val="18"/>
                      <w:lang w:val="en-US"/>
                    </w:rPr>
                  </w:pPr>
                  <w:r w:rsidRPr="00135987">
                    <w:rPr>
                      <w:b/>
                      <w:i/>
                      <w:sz w:val="18"/>
                      <w:szCs w:val="18"/>
                      <w:lang w:val="en-US"/>
                    </w:rPr>
                    <w:t>b)</w:t>
                  </w:r>
                </w:p>
                <w:p w:rsidR="00121AE0" w:rsidRPr="00135987" w:rsidRDefault="00121AE0" w:rsidP="00CA7B70">
                  <w:pPr>
                    <w:rPr>
                      <w:i/>
                      <w:sz w:val="18"/>
                      <w:szCs w:val="18"/>
                      <w:lang w:val="en-US"/>
                    </w:rPr>
                  </w:pPr>
                </w:p>
                <w:p w:rsidR="00121AE0" w:rsidRPr="00A70FE7" w:rsidRDefault="00121AE0" w:rsidP="00CA7B70">
                  <w:pPr>
                    <w:tabs>
                      <w:tab w:val="left" w:pos="851"/>
                      <w:tab w:val="left" w:pos="1134"/>
                    </w:tabs>
                    <w:ind w:left="1134" w:hanging="1134"/>
                    <w:rPr>
                      <w:sz w:val="16"/>
                      <w:szCs w:val="16"/>
                      <w:lang w:val="en-US"/>
                    </w:rPr>
                  </w:pPr>
                  <w:r w:rsidRPr="00A70FE7">
                    <w:rPr>
                      <w:b/>
                      <w:sz w:val="16"/>
                      <w:szCs w:val="16"/>
                      <w:lang w:val="en-US"/>
                    </w:rPr>
                    <w:t>Figure </w:t>
                  </w:r>
                  <w:r>
                    <w:rPr>
                      <w:b/>
                      <w:sz w:val="16"/>
                      <w:szCs w:val="16"/>
                      <w:lang w:val="en-US"/>
                    </w:rPr>
                    <w:t>4</w:t>
                  </w:r>
                  <w:r w:rsidRPr="00A70FE7">
                    <w:rPr>
                      <w:b/>
                      <w:sz w:val="16"/>
                      <w:szCs w:val="16"/>
                      <w:lang w:val="en-US"/>
                    </w:rPr>
                    <w:t>:</w:t>
                  </w:r>
                  <w:r w:rsidRPr="00A70FE7">
                    <w:rPr>
                      <w:sz w:val="16"/>
                      <w:szCs w:val="16"/>
                      <w:lang w:val="en-US"/>
                    </w:rPr>
                    <w:tab/>
                  </w:r>
                  <w:r w:rsidRPr="00A70FE7">
                    <w:rPr>
                      <w:b/>
                      <w:sz w:val="16"/>
                      <w:szCs w:val="16"/>
                      <w:lang w:val="en-US"/>
                    </w:rPr>
                    <w:t xml:space="preserve">Sets of comparison transfer </w:t>
                  </w:r>
                  <w:proofErr w:type="spellStart"/>
                  <w:r w:rsidRPr="00A70FE7">
                    <w:rPr>
                      <w:b/>
                      <w:sz w:val="16"/>
                      <w:szCs w:val="16"/>
                      <w:lang w:val="en-US"/>
                    </w:rPr>
                    <w:t>flowmeters</w:t>
                  </w:r>
                  <w:proofErr w:type="spellEnd"/>
                  <w:r w:rsidRPr="00A70FE7">
                    <w:rPr>
                      <w:b/>
                      <w:sz w:val="16"/>
                      <w:szCs w:val="16"/>
                      <w:lang w:val="en-US"/>
                    </w:rPr>
                    <w:t>:</w:t>
                  </w:r>
                </w:p>
                <w:p w:rsidR="00121AE0" w:rsidRPr="00A70FE7" w:rsidRDefault="00121AE0" w:rsidP="00CA7B70">
                  <w:pPr>
                    <w:tabs>
                      <w:tab w:val="left" w:pos="851"/>
                      <w:tab w:val="left" w:pos="1134"/>
                    </w:tabs>
                    <w:ind w:left="1134" w:hanging="1134"/>
                    <w:rPr>
                      <w:sz w:val="16"/>
                      <w:szCs w:val="16"/>
                      <w:lang w:val="en-US"/>
                    </w:rPr>
                  </w:pPr>
                  <w:r w:rsidRPr="00A70FE7">
                    <w:rPr>
                      <w:b/>
                      <w:sz w:val="16"/>
                      <w:szCs w:val="16"/>
                      <w:lang w:val="en-US"/>
                    </w:rPr>
                    <w:tab/>
                    <w:t>-</w:t>
                  </w:r>
                  <w:r w:rsidRPr="00A70FE7">
                    <w:rPr>
                      <w:sz w:val="16"/>
                      <w:szCs w:val="16"/>
                      <w:lang w:val="en-US"/>
                    </w:rPr>
                    <w:t xml:space="preserve"> Combination of a </w:t>
                  </w:r>
                  <w:proofErr w:type="spellStart"/>
                  <w:r w:rsidRPr="00A70FE7">
                    <w:rPr>
                      <w:sz w:val="16"/>
                      <w:szCs w:val="16"/>
                      <w:lang w:val="en-US"/>
                    </w:rPr>
                    <w:t>Coriolis</w:t>
                  </w:r>
                  <w:proofErr w:type="spellEnd"/>
                  <w:r w:rsidRPr="00A70FE7">
                    <w:rPr>
                      <w:sz w:val="16"/>
                      <w:szCs w:val="16"/>
                      <w:lang w:val="en-US"/>
                    </w:rPr>
                    <w:t xml:space="preserve"> and a turbine </w:t>
                  </w:r>
                  <w:proofErr w:type="spellStart"/>
                  <w:r w:rsidRPr="00A70FE7">
                    <w:rPr>
                      <w:sz w:val="16"/>
                      <w:szCs w:val="16"/>
                      <w:lang w:val="en-US"/>
                    </w:rPr>
                    <w:t>flowmeter</w:t>
                  </w:r>
                  <w:proofErr w:type="spellEnd"/>
                </w:p>
                <w:p w:rsidR="00121AE0" w:rsidRPr="00A70FE7" w:rsidRDefault="00121AE0" w:rsidP="00CA7B70">
                  <w:pPr>
                    <w:tabs>
                      <w:tab w:val="left" w:pos="851"/>
                      <w:tab w:val="left" w:pos="1134"/>
                    </w:tabs>
                    <w:ind w:left="1134" w:hanging="1134"/>
                    <w:rPr>
                      <w:sz w:val="16"/>
                      <w:szCs w:val="16"/>
                      <w:lang w:val="en-US"/>
                    </w:rPr>
                  </w:pPr>
                  <w:r w:rsidRPr="00A70FE7">
                    <w:rPr>
                      <w:sz w:val="16"/>
                      <w:szCs w:val="16"/>
                      <w:lang w:val="en-US"/>
                    </w:rPr>
                    <w:tab/>
                  </w:r>
                  <w:r w:rsidRPr="00A70FE7">
                    <w:rPr>
                      <w:b/>
                      <w:sz w:val="16"/>
                      <w:szCs w:val="16"/>
                      <w:lang w:val="en-US"/>
                    </w:rPr>
                    <w:t>a)</w:t>
                  </w:r>
                  <w:r w:rsidRPr="00A70FE7">
                    <w:rPr>
                      <w:b/>
                      <w:sz w:val="16"/>
                      <w:szCs w:val="16"/>
                      <w:lang w:val="en-US"/>
                    </w:rPr>
                    <w:tab/>
                    <w:t>Sample installation DN100</w:t>
                  </w:r>
                  <w:r w:rsidRPr="00A70FE7">
                    <w:rPr>
                      <w:sz w:val="16"/>
                      <w:szCs w:val="16"/>
                      <w:lang w:val="en-US"/>
                    </w:rPr>
                    <w:t xml:space="preserve">: applied with Key Comparison </w:t>
                  </w:r>
                  <w:r w:rsidRPr="00A70FE7">
                    <w:rPr>
                      <w:b/>
                      <w:sz w:val="16"/>
                      <w:szCs w:val="16"/>
                      <w:lang w:val="en-US"/>
                    </w:rPr>
                    <w:t>CCM.FF-K1.2015</w:t>
                  </w:r>
                </w:p>
                <w:p w:rsidR="00121AE0" w:rsidRPr="00A70FE7" w:rsidRDefault="00121AE0" w:rsidP="00CA7B70">
                  <w:pPr>
                    <w:tabs>
                      <w:tab w:val="left" w:pos="851"/>
                      <w:tab w:val="left" w:pos="1134"/>
                    </w:tabs>
                    <w:ind w:left="1134" w:hanging="1134"/>
                    <w:rPr>
                      <w:sz w:val="16"/>
                      <w:szCs w:val="16"/>
                      <w:lang w:val="en-US"/>
                    </w:rPr>
                  </w:pPr>
                  <w:r w:rsidRPr="00A70FE7">
                    <w:rPr>
                      <w:sz w:val="16"/>
                      <w:szCs w:val="16"/>
                      <w:lang w:val="en-US"/>
                    </w:rPr>
                    <w:tab/>
                  </w:r>
                  <w:r w:rsidRPr="00A70FE7">
                    <w:rPr>
                      <w:b/>
                      <w:sz w:val="16"/>
                      <w:szCs w:val="16"/>
                      <w:lang w:val="en-US"/>
                    </w:rPr>
                    <w:t>b)</w:t>
                  </w:r>
                  <w:r w:rsidRPr="00A70FE7">
                    <w:rPr>
                      <w:b/>
                      <w:sz w:val="16"/>
                      <w:szCs w:val="16"/>
                      <w:lang w:val="en-US"/>
                    </w:rPr>
                    <w:tab/>
                    <w:t>Sample installation DN80</w:t>
                  </w:r>
                  <w:r w:rsidRPr="00A70FE7">
                    <w:rPr>
                      <w:sz w:val="16"/>
                      <w:szCs w:val="16"/>
                      <w:lang w:val="en-US"/>
                    </w:rPr>
                    <w:t xml:space="preserve">: applied with SIM Comparison </w:t>
                  </w:r>
                  <w:r w:rsidRPr="00A70FE7">
                    <w:rPr>
                      <w:b/>
                      <w:sz w:val="16"/>
                      <w:szCs w:val="16"/>
                      <w:lang w:val="en-US"/>
                    </w:rPr>
                    <w:t>SIM.M.FF-S9</w:t>
                  </w:r>
                </w:p>
                <w:p w:rsidR="00121AE0" w:rsidRPr="00A70FE7" w:rsidRDefault="00121AE0" w:rsidP="00CA7B70">
                  <w:pPr>
                    <w:tabs>
                      <w:tab w:val="left" w:pos="851"/>
                      <w:tab w:val="left" w:pos="1134"/>
                      <w:tab w:val="left" w:pos="1440"/>
                      <w:tab w:val="left" w:pos="2127"/>
                    </w:tabs>
                    <w:ind w:left="1418" w:hanging="1418"/>
                    <w:rPr>
                      <w:sz w:val="16"/>
                      <w:szCs w:val="16"/>
                      <w:lang w:val="en-US"/>
                    </w:rPr>
                  </w:pPr>
                  <w:r w:rsidRPr="00A70FE7">
                    <w:rPr>
                      <w:sz w:val="16"/>
                      <w:szCs w:val="16"/>
                      <w:lang w:val="en-US"/>
                    </w:rPr>
                    <w:tab/>
                  </w:r>
                  <w:r w:rsidRPr="00A70FE7">
                    <w:rPr>
                      <w:sz w:val="16"/>
                      <w:szCs w:val="16"/>
                      <w:lang w:val="en-US"/>
                    </w:rPr>
                    <w:tab/>
                    <w:t>(1)</w:t>
                  </w:r>
                  <w:r w:rsidRPr="00A70FE7">
                    <w:rPr>
                      <w:sz w:val="16"/>
                      <w:szCs w:val="16"/>
                      <w:lang w:val="en-US"/>
                    </w:rPr>
                    <w:tab/>
                    <w:t>Inlet pipe section (adaptable to both ANSI and DIN flange connections)</w:t>
                  </w:r>
                </w:p>
                <w:p w:rsidR="00121AE0" w:rsidRPr="00A70FE7" w:rsidRDefault="00121AE0" w:rsidP="00CA7B70">
                  <w:pPr>
                    <w:tabs>
                      <w:tab w:val="left" w:pos="851"/>
                      <w:tab w:val="left" w:pos="1134"/>
                      <w:tab w:val="left" w:pos="1440"/>
                      <w:tab w:val="left" w:pos="1980"/>
                    </w:tabs>
                    <w:rPr>
                      <w:sz w:val="16"/>
                      <w:szCs w:val="16"/>
                      <w:lang w:val="en-US"/>
                    </w:rPr>
                  </w:pPr>
                  <w:r w:rsidRPr="00A70FE7">
                    <w:rPr>
                      <w:sz w:val="16"/>
                      <w:szCs w:val="16"/>
                      <w:lang w:val="en-US"/>
                    </w:rPr>
                    <w:tab/>
                  </w:r>
                  <w:r w:rsidRPr="00A70FE7">
                    <w:rPr>
                      <w:sz w:val="16"/>
                      <w:szCs w:val="16"/>
                      <w:lang w:val="en-US"/>
                    </w:rPr>
                    <w:tab/>
                    <w:t>(2)</w:t>
                  </w:r>
                  <w:r w:rsidRPr="00A70FE7">
                    <w:rPr>
                      <w:sz w:val="16"/>
                      <w:szCs w:val="16"/>
                      <w:lang w:val="en-US"/>
                    </w:rPr>
                    <w:tab/>
                    <w:t>Turbine meter</w:t>
                  </w:r>
                </w:p>
                <w:p w:rsidR="00121AE0" w:rsidRPr="00A70FE7" w:rsidRDefault="00121AE0" w:rsidP="00CA7B70">
                  <w:pPr>
                    <w:tabs>
                      <w:tab w:val="left" w:pos="851"/>
                      <w:tab w:val="left" w:pos="1134"/>
                      <w:tab w:val="left" w:pos="1440"/>
                      <w:tab w:val="left" w:pos="1980"/>
                    </w:tabs>
                    <w:ind w:left="1418" w:hanging="1418"/>
                    <w:rPr>
                      <w:sz w:val="16"/>
                      <w:szCs w:val="16"/>
                      <w:lang w:val="en-US"/>
                    </w:rPr>
                  </w:pPr>
                  <w:r w:rsidRPr="00A70FE7">
                    <w:rPr>
                      <w:sz w:val="16"/>
                      <w:szCs w:val="16"/>
                      <w:lang w:val="en-US"/>
                    </w:rPr>
                    <w:tab/>
                  </w:r>
                  <w:r w:rsidRPr="00A70FE7">
                    <w:rPr>
                      <w:sz w:val="16"/>
                      <w:szCs w:val="16"/>
                      <w:lang w:val="en-US"/>
                    </w:rPr>
                    <w:tab/>
                    <w:t>(2a)</w:t>
                  </w:r>
                  <w:r w:rsidRPr="00A70FE7">
                    <w:rPr>
                      <w:sz w:val="16"/>
                      <w:szCs w:val="16"/>
                      <w:lang w:val="en-US"/>
                    </w:rPr>
                    <w:tab/>
                    <w:t>Tube-bundle flow conditioner dedicated to the turbine</w:t>
                  </w:r>
                </w:p>
                <w:p w:rsidR="00121AE0" w:rsidRPr="00A70FE7" w:rsidRDefault="00121AE0" w:rsidP="00CA7B70">
                  <w:pPr>
                    <w:numPr>
                      <w:ilvl w:val="0"/>
                      <w:numId w:val="6"/>
                    </w:numPr>
                    <w:tabs>
                      <w:tab w:val="left" w:pos="851"/>
                      <w:tab w:val="left" w:pos="1134"/>
                      <w:tab w:val="left" w:pos="1440"/>
                    </w:tabs>
                    <w:ind w:hanging="846"/>
                    <w:rPr>
                      <w:sz w:val="16"/>
                      <w:szCs w:val="16"/>
                      <w:lang w:val="en-US"/>
                    </w:rPr>
                  </w:pPr>
                  <w:r w:rsidRPr="00A70FE7">
                    <w:rPr>
                      <w:sz w:val="16"/>
                      <w:szCs w:val="16"/>
                      <w:lang w:val="en-US"/>
                    </w:rPr>
                    <w:t>Connecting pipe section with</w:t>
                  </w:r>
                </w:p>
                <w:p w:rsidR="00121AE0" w:rsidRPr="00A70FE7" w:rsidRDefault="00121AE0" w:rsidP="00CA7B70">
                  <w:pPr>
                    <w:tabs>
                      <w:tab w:val="left" w:pos="851"/>
                      <w:tab w:val="left" w:pos="1134"/>
                      <w:tab w:val="left" w:pos="1440"/>
                      <w:tab w:val="left" w:pos="1980"/>
                    </w:tabs>
                    <w:ind w:left="1440" w:hanging="306"/>
                    <w:rPr>
                      <w:sz w:val="16"/>
                      <w:szCs w:val="16"/>
                      <w:lang w:val="en-US"/>
                    </w:rPr>
                  </w:pPr>
                  <w:r w:rsidRPr="00A70FE7">
                    <w:rPr>
                      <w:sz w:val="16"/>
                      <w:szCs w:val="16"/>
                      <w:lang w:val="en-US"/>
                    </w:rPr>
                    <w:t>(3a)</w:t>
                  </w:r>
                  <w:r w:rsidRPr="00A70FE7">
                    <w:rPr>
                      <w:sz w:val="16"/>
                      <w:szCs w:val="16"/>
                      <w:lang w:val="en-US"/>
                    </w:rPr>
                    <w:tab/>
                    <w:t>Integrated tube-bundle flow conditioner</w:t>
                  </w:r>
                </w:p>
                <w:p w:rsidR="00121AE0" w:rsidRPr="00A70FE7" w:rsidRDefault="00121AE0" w:rsidP="00CA7B70">
                  <w:pPr>
                    <w:tabs>
                      <w:tab w:val="left" w:pos="851"/>
                      <w:tab w:val="left" w:pos="1134"/>
                      <w:tab w:val="left" w:pos="1440"/>
                      <w:tab w:val="left" w:pos="1980"/>
                    </w:tabs>
                    <w:ind w:left="1440" w:hanging="306"/>
                    <w:rPr>
                      <w:sz w:val="16"/>
                      <w:szCs w:val="16"/>
                      <w:lang w:val="en-US"/>
                    </w:rPr>
                  </w:pPr>
                  <w:r w:rsidRPr="00A70FE7">
                    <w:rPr>
                      <w:sz w:val="16"/>
                      <w:szCs w:val="16"/>
                      <w:lang w:val="en-US"/>
                    </w:rPr>
                    <w:t>(4)</w:t>
                  </w:r>
                  <w:r w:rsidRPr="00A70FE7">
                    <w:rPr>
                      <w:sz w:val="16"/>
                      <w:szCs w:val="16"/>
                      <w:lang w:val="en-US"/>
                    </w:rPr>
                    <w:tab/>
                  </w:r>
                  <w:proofErr w:type="spellStart"/>
                  <w:r w:rsidRPr="00A70FE7">
                    <w:rPr>
                      <w:sz w:val="16"/>
                      <w:szCs w:val="16"/>
                      <w:lang w:val="en-US"/>
                    </w:rPr>
                    <w:t>Coriolis</w:t>
                  </w:r>
                  <w:proofErr w:type="spellEnd"/>
                  <w:r w:rsidRPr="00A70FE7">
                    <w:rPr>
                      <w:sz w:val="16"/>
                      <w:szCs w:val="16"/>
                      <w:lang w:val="en-US"/>
                    </w:rPr>
                    <w:t xml:space="preserve"> </w:t>
                  </w:r>
                  <w:proofErr w:type="spellStart"/>
                  <w:r w:rsidRPr="00A70FE7">
                    <w:rPr>
                      <w:sz w:val="16"/>
                      <w:szCs w:val="16"/>
                      <w:lang w:val="en-US"/>
                    </w:rPr>
                    <w:t>flowmeter</w:t>
                  </w:r>
                  <w:proofErr w:type="spellEnd"/>
                </w:p>
                <w:p w:rsidR="00121AE0" w:rsidRPr="00A70FE7" w:rsidRDefault="00121AE0" w:rsidP="00CA7B70">
                  <w:pPr>
                    <w:tabs>
                      <w:tab w:val="left" w:pos="851"/>
                      <w:tab w:val="left" w:pos="1134"/>
                      <w:tab w:val="left" w:pos="1440"/>
                      <w:tab w:val="left" w:pos="2268"/>
                    </w:tabs>
                    <w:ind w:left="1418" w:hanging="1418"/>
                    <w:rPr>
                      <w:sz w:val="16"/>
                      <w:szCs w:val="16"/>
                      <w:lang w:val="en-US"/>
                    </w:rPr>
                  </w:pPr>
                  <w:r w:rsidRPr="00A70FE7">
                    <w:rPr>
                      <w:sz w:val="16"/>
                      <w:szCs w:val="16"/>
                      <w:lang w:val="en-US"/>
                    </w:rPr>
                    <w:tab/>
                  </w:r>
                  <w:r w:rsidRPr="00A70FE7">
                    <w:rPr>
                      <w:sz w:val="16"/>
                      <w:szCs w:val="16"/>
                      <w:lang w:val="en-US"/>
                    </w:rPr>
                    <w:tab/>
                    <w:t>(5)</w:t>
                  </w:r>
                  <w:r w:rsidRPr="00A70FE7">
                    <w:rPr>
                      <w:sz w:val="16"/>
                      <w:szCs w:val="16"/>
                      <w:lang w:val="en-US"/>
                    </w:rPr>
                    <w:tab/>
                    <w:t>Outlet pipe section (adaptable to both ANSI and DIN flange connections)</w:t>
                  </w:r>
                </w:p>
                <w:p w:rsidR="00121AE0" w:rsidRPr="00A70FE7" w:rsidRDefault="00121AE0" w:rsidP="00CA7B70">
                  <w:pPr>
                    <w:tabs>
                      <w:tab w:val="left" w:pos="851"/>
                      <w:tab w:val="left" w:pos="1134"/>
                      <w:tab w:val="left" w:pos="1440"/>
                      <w:tab w:val="left" w:pos="1980"/>
                    </w:tabs>
                    <w:ind w:left="1980" w:hanging="1980"/>
                    <w:rPr>
                      <w:b/>
                      <w:sz w:val="16"/>
                      <w:szCs w:val="16"/>
                      <w:lang w:val="en-US"/>
                    </w:rPr>
                  </w:pPr>
                  <w:r w:rsidRPr="00A70FE7">
                    <w:rPr>
                      <w:sz w:val="16"/>
                      <w:szCs w:val="16"/>
                      <w:lang w:val="en-US"/>
                    </w:rPr>
                    <w:tab/>
                  </w:r>
                  <w:r w:rsidRPr="00A70FE7">
                    <w:rPr>
                      <w:sz w:val="16"/>
                      <w:szCs w:val="16"/>
                      <w:lang w:val="en-US"/>
                    </w:rPr>
                    <w:tab/>
                  </w:r>
                  <w:r w:rsidRPr="00A70FE7">
                    <w:rPr>
                      <w:b/>
                      <w:sz w:val="16"/>
                      <w:szCs w:val="16"/>
                      <w:lang w:val="en-US"/>
                    </w:rPr>
                    <w:t>Auxiliary devices:</w:t>
                  </w:r>
                </w:p>
                <w:p w:rsidR="00121AE0" w:rsidRPr="00A70FE7" w:rsidRDefault="00121AE0" w:rsidP="00CA7B70">
                  <w:pPr>
                    <w:tabs>
                      <w:tab w:val="left" w:pos="851"/>
                      <w:tab w:val="left" w:pos="1134"/>
                      <w:tab w:val="left" w:pos="1440"/>
                      <w:tab w:val="left" w:pos="1980"/>
                    </w:tabs>
                    <w:ind w:left="1980" w:hanging="1980"/>
                    <w:rPr>
                      <w:sz w:val="16"/>
                      <w:szCs w:val="16"/>
                      <w:lang w:val="en-US"/>
                    </w:rPr>
                  </w:pPr>
                  <w:r w:rsidRPr="00A70FE7">
                    <w:rPr>
                      <w:sz w:val="16"/>
                      <w:szCs w:val="16"/>
                      <w:lang w:val="en-US"/>
                    </w:rPr>
                    <w:tab/>
                  </w:r>
                  <w:r w:rsidRPr="00A70FE7">
                    <w:rPr>
                      <w:sz w:val="16"/>
                      <w:szCs w:val="16"/>
                      <w:lang w:val="en-US"/>
                    </w:rPr>
                    <w:tab/>
                    <w:t>(A1)</w:t>
                  </w:r>
                  <w:r w:rsidRPr="00A70FE7">
                    <w:rPr>
                      <w:sz w:val="16"/>
                      <w:szCs w:val="16"/>
                      <w:lang w:val="en-US"/>
                    </w:rPr>
                    <w:tab/>
                    <w:t>Pressure transmitter</w:t>
                  </w:r>
                </w:p>
                <w:p w:rsidR="00121AE0" w:rsidRPr="00A70FE7" w:rsidRDefault="00121AE0" w:rsidP="00CA7B70">
                  <w:pPr>
                    <w:tabs>
                      <w:tab w:val="left" w:pos="851"/>
                      <w:tab w:val="left" w:pos="1134"/>
                      <w:tab w:val="left" w:pos="1440"/>
                      <w:tab w:val="left" w:pos="1980"/>
                    </w:tabs>
                    <w:ind w:left="1980" w:hanging="1980"/>
                    <w:rPr>
                      <w:sz w:val="16"/>
                      <w:szCs w:val="16"/>
                      <w:lang w:val="en-US"/>
                    </w:rPr>
                  </w:pPr>
                  <w:r w:rsidRPr="00A70FE7">
                    <w:rPr>
                      <w:sz w:val="16"/>
                      <w:szCs w:val="16"/>
                      <w:lang w:val="en-US"/>
                    </w:rPr>
                    <w:tab/>
                  </w:r>
                  <w:r w:rsidRPr="00A70FE7">
                    <w:rPr>
                      <w:sz w:val="16"/>
                      <w:szCs w:val="16"/>
                      <w:lang w:val="en-US"/>
                    </w:rPr>
                    <w:tab/>
                    <w:t>(A2)</w:t>
                  </w:r>
                  <w:r w:rsidRPr="00A70FE7">
                    <w:rPr>
                      <w:sz w:val="16"/>
                      <w:szCs w:val="16"/>
                      <w:lang w:val="en-US"/>
                    </w:rPr>
                    <w:tab/>
                    <w:t>Temperature transmitter</w:t>
                  </w:r>
                </w:p>
                <w:p w:rsidR="00121AE0" w:rsidRPr="00A70FE7" w:rsidRDefault="00121AE0" w:rsidP="00CA7B70">
                  <w:pPr>
                    <w:tabs>
                      <w:tab w:val="left" w:pos="851"/>
                      <w:tab w:val="left" w:pos="1134"/>
                      <w:tab w:val="left" w:pos="1440"/>
                      <w:tab w:val="left" w:pos="1980"/>
                    </w:tabs>
                    <w:ind w:left="1980" w:hanging="1980"/>
                    <w:rPr>
                      <w:sz w:val="16"/>
                      <w:szCs w:val="16"/>
                      <w:lang w:val="en-US"/>
                    </w:rPr>
                  </w:pPr>
                  <w:r w:rsidRPr="00A70FE7">
                    <w:rPr>
                      <w:sz w:val="16"/>
                      <w:szCs w:val="16"/>
                      <w:lang w:val="en-US"/>
                    </w:rPr>
                    <w:tab/>
                  </w:r>
                  <w:r w:rsidRPr="00A70FE7">
                    <w:rPr>
                      <w:sz w:val="16"/>
                      <w:szCs w:val="16"/>
                      <w:lang w:val="en-US"/>
                    </w:rPr>
                    <w:tab/>
                    <w:t>(A3)</w:t>
                  </w:r>
                  <w:r w:rsidRPr="00A70FE7">
                    <w:rPr>
                      <w:sz w:val="16"/>
                      <w:szCs w:val="16"/>
                      <w:lang w:val="en-US"/>
                    </w:rPr>
                    <w:tab/>
                    <w:t>Differential pressure transmitter</w:t>
                  </w:r>
                </w:p>
                <w:p w:rsidR="00121AE0" w:rsidRPr="00A70FE7" w:rsidRDefault="00121AE0" w:rsidP="00CA7B70">
                  <w:pPr>
                    <w:tabs>
                      <w:tab w:val="left" w:pos="851"/>
                      <w:tab w:val="left" w:pos="1134"/>
                      <w:tab w:val="left" w:pos="1440"/>
                      <w:tab w:val="left" w:pos="1980"/>
                    </w:tabs>
                    <w:rPr>
                      <w:sz w:val="16"/>
                      <w:szCs w:val="16"/>
                      <w:lang w:val="en-US"/>
                    </w:rPr>
                  </w:pPr>
                </w:p>
              </w:txbxContent>
            </v:textbox>
            <w10:wrap type="none"/>
            <w10:anchorlock/>
          </v:shape>
        </w:pict>
      </w:r>
    </w:p>
    <w:p w:rsidR="00C85FDD" w:rsidRPr="00707A19" w:rsidRDefault="00C85FDD" w:rsidP="00C65787">
      <w:pPr>
        <w:pStyle w:val="Textkrper"/>
      </w:pPr>
    </w:p>
    <w:p w:rsidR="00F04473" w:rsidRPr="00F62060" w:rsidRDefault="00F04473" w:rsidP="00F04473">
      <w:pPr>
        <w:pStyle w:val="Textkrper"/>
        <w:rPr>
          <w:i/>
        </w:rPr>
      </w:pPr>
      <w:r>
        <w:rPr>
          <w:i/>
        </w:rPr>
        <w:t>3</w:t>
      </w:r>
      <w:r w:rsidRPr="00F62060">
        <w:rPr>
          <w:i/>
        </w:rPr>
        <w:t>.</w:t>
      </w:r>
      <w:r>
        <w:rPr>
          <w:i/>
        </w:rPr>
        <w:t>2 Auxiliary measurement devices</w:t>
      </w:r>
    </w:p>
    <w:p w:rsidR="006435A8" w:rsidRPr="006B41E1" w:rsidRDefault="006435A8" w:rsidP="006435A8">
      <w:pPr>
        <w:pStyle w:val="Textkrper"/>
      </w:pPr>
      <w:r>
        <w:t xml:space="preserve">A special cause-and-effect relationship, which is utilized to enhance the reliability of flow measurement, </w:t>
      </w:r>
      <w:r>
        <w:lastRenderedPageBreak/>
        <w:t>is, in addition to a turbine meter’s signal output, to measure the pressure drop across the turbine meter. Thus, the simple metering principle of a t</w:t>
      </w:r>
      <w:r w:rsidR="00DC08CE">
        <w:t xml:space="preserve">urbine </w:t>
      </w:r>
      <w:r>
        <w:t xml:space="preserve">meter is extended in a way where variations of the fluid density and viscosity, due to variations of the fluid temperature, </w:t>
      </w:r>
      <w:r w:rsidR="00DC08CE">
        <w:t>as well as</w:t>
      </w:r>
      <w:r>
        <w:t xml:space="preserve"> wearing effects in the turbine meter can be measured or, at least, detected for diagnostic purposes</w:t>
      </w:r>
      <w:r w:rsidR="006E597C">
        <w:t xml:space="preserve"> [6][7]</w:t>
      </w:r>
      <w:r>
        <w:t>.</w:t>
      </w:r>
    </w:p>
    <w:p w:rsidR="006435A8" w:rsidRDefault="006435A8" w:rsidP="000E039D">
      <w:pPr>
        <w:pStyle w:val="Textkrper"/>
      </w:pPr>
    </w:p>
    <w:p w:rsidR="00202C36" w:rsidRDefault="00202C36" w:rsidP="000E039D">
      <w:pPr>
        <w:pStyle w:val="Textkrper"/>
      </w:pPr>
      <w:r>
        <w:t>Furthermore, the fluid temperature, the water gauge pressure</w:t>
      </w:r>
      <w:r w:rsidR="006E597C">
        <w:t xml:space="preserve">, and the internal densitometer signal from the </w:t>
      </w:r>
      <w:proofErr w:type="spellStart"/>
      <w:r w:rsidR="006E597C">
        <w:t>Coriolis</w:t>
      </w:r>
      <w:proofErr w:type="spellEnd"/>
      <w:r w:rsidR="006E597C">
        <w:t xml:space="preserve"> </w:t>
      </w:r>
      <w:proofErr w:type="spellStart"/>
      <w:r w:rsidR="006E597C">
        <w:t>flowmeter</w:t>
      </w:r>
      <w:proofErr w:type="spellEnd"/>
      <w:r w:rsidR="006E597C">
        <w:t xml:space="preserve"> are acquired through the electronics of the transfer package in order to obtain information about the stability and quality of the calibration measurement.</w:t>
      </w:r>
    </w:p>
    <w:p w:rsidR="00202C36" w:rsidRDefault="00202C36" w:rsidP="000E039D">
      <w:pPr>
        <w:pStyle w:val="Textkrper"/>
      </w:pPr>
    </w:p>
    <w:p w:rsidR="00D12D79" w:rsidRPr="00F62060" w:rsidRDefault="00D12D79" w:rsidP="00D12D79">
      <w:pPr>
        <w:pStyle w:val="Textkrper"/>
        <w:ind w:left="284" w:hanging="284"/>
        <w:rPr>
          <w:i/>
        </w:rPr>
      </w:pPr>
      <w:r>
        <w:rPr>
          <w:i/>
        </w:rPr>
        <w:t>3</w:t>
      </w:r>
      <w:r w:rsidRPr="00F62060">
        <w:rPr>
          <w:i/>
        </w:rPr>
        <w:t>.</w:t>
      </w:r>
      <w:r>
        <w:rPr>
          <w:i/>
        </w:rPr>
        <w:t>3</w:t>
      </w:r>
      <w:r>
        <w:rPr>
          <w:i/>
        </w:rPr>
        <w:tab/>
        <w:t>Measurement program for providing traceability through key comparisons</w:t>
      </w:r>
    </w:p>
    <w:p w:rsidR="00707A19" w:rsidRDefault="00B9330A" w:rsidP="000E039D">
      <w:pPr>
        <w:pStyle w:val="Textkrper"/>
      </w:pPr>
      <w:r>
        <w:t>The primary aim of (key) comparisons</w:t>
      </w:r>
      <w:r w:rsidR="001C67B8">
        <w:t xml:space="preserve"> in fluid flow</w:t>
      </w:r>
      <w:r w:rsidR="00D24849">
        <w:t xml:space="preserve"> metrology</w:t>
      </w:r>
      <w:r>
        <w:t xml:space="preserve"> is to verify and to prove </w:t>
      </w:r>
      <w:r w:rsidR="001C67B8">
        <w:t>the</w:t>
      </w:r>
      <w:r>
        <w:t xml:space="preserve"> </w:t>
      </w:r>
      <w:r w:rsidR="001C67B8">
        <w:t xml:space="preserve">correct traceability of the flow </w:t>
      </w:r>
      <w:proofErr w:type="spellStart"/>
      <w:r w:rsidR="001C67B8">
        <w:t>measurands</w:t>
      </w:r>
      <w:proofErr w:type="spellEnd"/>
      <w:r w:rsidR="001C67B8">
        <w:t xml:space="preserve"> to the SI units at an accuracy level that matches the uncertainty level of the corresponding CMC entries in the BIPM CMC database.</w:t>
      </w:r>
    </w:p>
    <w:p w:rsidR="005F66AA" w:rsidRDefault="005F66AA" w:rsidP="000E039D">
      <w:pPr>
        <w:pStyle w:val="Textkrper"/>
      </w:pPr>
    </w:p>
    <w:p w:rsidR="001C67B8" w:rsidRDefault="005F66AA" w:rsidP="000E039D">
      <w:pPr>
        <w:pStyle w:val="Textkrper"/>
      </w:pPr>
      <w:r>
        <w:t xml:space="preserve">In order to fulfil this premise, a special-purpose measurement </w:t>
      </w:r>
      <w:r w:rsidR="001F3DFA">
        <w:t>program [6</w:t>
      </w:r>
      <w:proofErr w:type="gramStart"/>
      <w:r w:rsidR="001F3DFA">
        <w:t>][</w:t>
      </w:r>
      <w:proofErr w:type="gramEnd"/>
      <w:r w:rsidR="001F3DFA">
        <w:t>7] had been developed which is aimed at the determination of meter errors (correctness of calibration), measurement repeatability and reproducibility effects</w:t>
      </w:r>
      <w:r w:rsidR="000720FD">
        <w:t>.</w:t>
      </w:r>
    </w:p>
    <w:p w:rsidR="000720FD" w:rsidRDefault="000720FD" w:rsidP="000E039D">
      <w:pPr>
        <w:pStyle w:val="Textkrper"/>
      </w:pPr>
    </w:p>
    <w:p w:rsidR="000720FD" w:rsidRDefault="000720FD" w:rsidP="000E039D">
      <w:pPr>
        <w:pStyle w:val="Textkrper"/>
      </w:pPr>
      <w:r>
        <w:t xml:space="preserve">For determining </w:t>
      </w:r>
      <w:r w:rsidR="003B01C6">
        <w:t xml:space="preserve">the </w:t>
      </w:r>
      <w:r>
        <w:t xml:space="preserve">repeatability (which is seen to be part of the measurement uncertainty budget) and reproducibility (which has to be handled as an additional source of uncertainty), the comparison measurement program </w:t>
      </w:r>
      <w:r w:rsidR="005620FA">
        <w:t>is run</w:t>
      </w:r>
      <w:r>
        <w:t xml:space="preserve"> over 5 days (the pilot laboratory) </w:t>
      </w:r>
      <w:r w:rsidR="00D24849">
        <w:t>or</w:t>
      </w:r>
      <w:r>
        <w:t xml:space="preserve"> 3 days (other participating laboratories)</w:t>
      </w:r>
      <w:r w:rsidR="00E24EB2">
        <w:t xml:space="preserve"> and covers following items</w:t>
      </w:r>
      <w:r w:rsidR="005620FA">
        <w:t xml:space="preserve"> [6][7]</w:t>
      </w:r>
      <w:r w:rsidR="00E24EB2">
        <w:t>:</w:t>
      </w:r>
    </w:p>
    <w:p w:rsidR="009C70FA" w:rsidRDefault="009C70FA" w:rsidP="000E039D">
      <w:pPr>
        <w:pStyle w:val="Textkrper"/>
      </w:pPr>
    </w:p>
    <w:p w:rsidR="00E24EB2" w:rsidRDefault="005620FA" w:rsidP="00F614F3">
      <w:pPr>
        <w:pStyle w:val="Textkrper"/>
        <w:tabs>
          <w:tab w:val="left" w:pos="567"/>
          <w:tab w:val="left" w:pos="1985"/>
        </w:tabs>
        <w:ind w:left="567" w:hanging="283"/>
        <w:jc w:val="left"/>
      </w:pPr>
      <w:r>
        <w:t>-</w:t>
      </w:r>
      <w:r>
        <w:tab/>
      </w:r>
      <w:r w:rsidRPr="00FB055A">
        <w:rPr>
          <w:i/>
        </w:rPr>
        <w:t>Repeatability</w:t>
      </w:r>
      <w:r>
        <w:tab/>
      </w:r>
      <w:r w:rsidR="00F614F3">
        <w:t>(</w:t>
      </w:r>
      <w:r>
        <w:t>Comprises both meter properties as well characteristics and impacts of the calibration facility</w:t>
      </w:r>
      <w:r w:rsidR="009C70FA">
        <w:t xml:space="preserve"> on measurements</w:t>
      </w:r>
      <w:r w:rsidR="00F614F3">
        <w:t>):</w:t>
      </w:r>
      <w:r w:rsidR="009C70FA">
        <w:t xml:space="preserve"> </w:t>
      </w:r>
    </w:p>
    <w:p w:rsidR="009C70FA" w:rsidRDefault="009C70FA" w:rsidP="00F614F3">
      <w:pPr>
        <w:pStyle w:val="Textkrper"/>
        <w:tabs>
          <w:tab w:val="left" w:pos="567"/>
          <w:tab w:val="left" w:pos="1985"/>
        </w:tabs>
        <w:ind w:left="567" w:hanging="283"/>
        <w:jc w:val="left"/>
      </w:pPr>
      <w:r>
        <w:tab/>
      </w:r>
      <w:r>
        <w:tab/>
        <w:t>-</w:t>
      </w:r>
      <w:r>
        <w:tab/>
        <w:t>Repeatability in general;</w:t>
      </w:r>
    </w:p>
    <w:p w:rsidR="009C70FA" w:rsidRDefault="009C70FA" w:rsidP="00E4433B">
      <w:pPr>
        <w:pStyle w:val="Textkrper"/>
        <w:tabs>
          <w:tab w:val="left" w:pos="567"/>
          <w:tab w:val="left" w:pos="1985"/>
        </w:tabs>
        <w:ind w:left="2127" w:hanging="1843"/>
        <w:jc w:val="left"/>
      </w:pPr>
      <w:r>
        <w:tab/>
      </w:r>
      <w:r>
        <w:tab/>
        <w:t>-</w:t>
      </w:r>
      <w:r>
        <w:tab/>
        <w:t>Day-to-day repeatability</w:t>
      </w:r>
      <w:r w:rsidR="003B01C6">
        <w:t xml:space="preserve"> (in a flow laboratory)</w:t>
      </w:r>
      <w:r>
        <w:t>;</w:t>
      </w:r>
    </w:p>
    <w:p w:rsidR="00F614F3" w:rsidRDefault="00F614F3" w:rsidP="00F614F3">
      <w:pPr>
        <w:pStyle w:val="Textkrper"/>
        <w:tabs>
          <w:tab w:val="left" w:pos="567"/>
          <w:tab w:val="left" w:pos="1985"/>
        </w:tabs>
        <w:ind w:left="567" w:hanging="283"/>
      </w:pPr>
    </w:p>
    <w:p w:rsidR="00F614F3" w:rsidRDefault="00F614F3" w:rsidP="009C70FA">
      <w:pPr>
        <w:pStyle w:val="Textkrper"/>
        <w:tabs>
          <w:tab w:val="left" w:pos="567"/>
          <w:tab w:val="left" w:pos="1985"/>
        </w:tabs>
        <w:ind w:left="2127" w:hanging="1843"/>
        <w:jc w:val="left"/>
      </w:pPr>
      <w:r>
        <w:t>-</w:t>
      </w:r>
      <w:r>
        <w:tab/>
      </w:r>
      <w:r w:rsidRPr="00FB055A">
        <w:rPr>
          <w:b/>
          <w:i/>
        </w:rPr>
        <w:t>Reproducibilit</w:t>
      </w:r>
      <w:r w:rsidR="009C70FA" w:rsidRPr="00FB055A">
        <w:rPr>
          <w:b/>
          <w:i/>
        </w:rPr>
        <w:t>y</w:t>
      </w:r>
      <w:r>
        <w:t>:</w:t>
      </w:r>
      <w:r>
        <w:tab/>
      </w:r>
      <w:r w:rsidR="009C70FA">
        <w:t>-</w:t>
      </w:r>
      <w:r w:rsidR="009C70FA">
        <w:tab/>
        <w:t>Laboratory-internal reproducibility;</w:t>
      </w:r>
    </w:p>
    <w:p w:rsidR="009C70FA" w:rsidRDefault="009C70FA" w:rsidP="009C70FA">
      <w:pPr>
        <w:pStyle w:val="Textkrper"/>
        <w:tabs>
          <w:tab w:val="left" w:pos="567"/>
          <w:tab w:val="left" w:pos="1985"/>
        </w:tabs>
        <w:ind w:left="2127" w:hanging="1843"/>
        <w:jc w:val="left"/>
      </w:pPr>
      <w:r>
        <w:tab/>
      </w:r>
      <w:r>
        <w:tab/>
        <w:t>-</w:t>
      </w:r>
      <w:r>
        <w:tab/>
        <w:t>Lab-to-lab reproducibility</w:t>
      </w:r>
    </w:p>
    <w:p w:rsidR="009C70FA" w:rsidRDefault="009C70FA" w:rsidP="009C70FA">
      <w:pPr>
        <w:pStyle w:val="Textkrper"/>
        <w:tabs>
          <w:tab w:val="left" w:pos="567"/>
          <w:tab w:val="left" w:pos="1985"/>
        </w:tabs>
        <w:ind w:left="2127" w:hanging="1843"/>
        <w:jc w:val="left"/>
      </w:pPr>
      <w:r>
        <w:tab/>
      </w:r>
      <w:r>
        <w:tab/>
      </w:r>
      <w:r>
        <w:tab/>
        <w:t>(</w:t>
      </w:r>
      <w:proofErr w:type="gramStart"/>
      <w:r>
        <w:t>during</w:t>
      </w:r>
      <w:proofErr w:type="gramEnd"/>
      <w:r>
        <w:t xml:space="preserve"> the meters’ round robin</w:t>
      </w:r>
      <w:r w:rsidR="00DC08CE">
        <w:t xml:space="preserve"> in the comparison</w:t>
      </w:r>
      <w:r>
        <w:t>).</w:t>
      </w:r>
    </w:p>
    <w:p w:rsidR="00FF2D4B" w:rsidRPr="00FF2D4B" w:rsidRDefault="00FF2D4B" w:rsidP="00FF2D4B">
      <w:pPr>
        <w:rPr>
          <w:sz w:val="20"/>
        </w:rPr>
      </w:pPr>
    </w:p>
    <w:p w:rsidR="005F2C46" w:rsidRDefault="00184445" w:rsidP="00184445">
      <w:pPr>
        <w:pStyle w:val="berschrift1"/>
        <w:tabs>
          <w:tab w:val="left" w:pos="284"/>
        </w:tabs>
        <w:ind w:left="284" w:hanging="284"/>
      </w:pPr>
      <w:r>
        <w:t>4.</w:t>
      </w:r>
      <w:r>
        <w:tab/>
      </w:r>
      <w:r w:rsidR="00900EF8">
        <w:t>Data acquisition of flow signals</w:t>
      </w:r>
      <w:r w:rsidR="002F57B0">
        <w:t xml:space="preserve"> for high-accuracy comparison measurements</w:t>
      </w:r>
    </w:p>
    <w:p w:rsidR="005F2C46" w:rsidRDefault="005F2C46">
      <w:pPr>
        <w:pStyle w:val="Textkrper"/>
      </w:pPr>
    </w:p>
    <w:p w:rsidR="00900EF8" w:rsidRPr="00F62060" w:rsidRDefault="00900EF8" w:rsidP="00900EF8">
      <w:pPr>
        <w:pStyle w:val="Textkrper"/>
        <w:ind w:left="284" w:hanging="284"/>
        <w:jc w:val="left"/>
        <w:rPr>
          <w:i/>
        </w:rPr>
      </w:pPr>
      <w:r>
        <w:rPr>
          <w:i/>
        </w:rPr>
        <w:t>4</w:t>
      </w:r>
      <w:r w:rsidRPr="00F62060">
        <w:rPr>
          <w:i/>
        </w:rPr>
        <w:t>.1</w:t>
      </w:r>
      <w:r w:rsidR="00A37590">
        <w:rPr>
          <w:i/>
        </w:rPr>
        <w:t xml:space="preserve"> R</w:t>
      </w:r>
      <w:r>
        <w:rPr>
          <w:i/>
        </w:rPr>
        <w:t xml:space="preserve">eal-time acquisition of </w:t>
      </w:r>
      <w:proofErr w:type="spellStart"/>
      <w:r>
        <w:rPr>
          <w:i/>
        </w:rPr>
        <w:t>flowmeter</w:t>
      </w:r>
      <w:proofErr w:type="spellEnd"/>
      <w:r>
        <w:rPr>
          <w:i/>
        </w:rPr>
        <w:t xml:space="preserve"> output signals</w:t>
      </w:r>
    </w:p>
    <w:p w:rsidR="00900EF8" w:rsidRPr="007A71AF" w:rsidRDefault="00587EED">
      <w:pPr>
        <w:pStyle w:val="Textkrper"/>
      </w:pPr>
      <w:r w:rsidRPr="007A71AF">
        <w:t>For special</w:t>
      </w:r>
      <w:r w:rsidR="00D42719" w:rsidRPr="007A71AF">
        <w:t xml:space="preserve"> purposes,</w:t>
      </w:r>
      <w:r w:rsidRPr="007A71AF">
        <w:t xml:space="preserve"> it can be very beneficial to utilize capabilities of direct real-time access to the frequency output signals of </w:t>
      </w:r>
      <w:r w:rsidR="0059518A">
        <w:t xml:space="preserve">the </w:t>
      </w:r>
      <w:proofErr w:type="spellStart"/>
      <w:r w:rsidRPr="007A71AF">
        <w:t>flowmeters</w:t>
      </w:r>
      <w:proofErr w:type="spellEnd"/>
      <w:r w:rsidRPr="007A71AF">
        <w:t>.</w:t>
      </w:r>
      <w:r w:rsidR="000F229E" w:rsidRPr="007A71AF">
        <w:t xml:space="preserve"> Pulse count </w:t>
      </w:r>
      <w:proofErr w:type="spellStart"/>
      <w:r w:rsidR="000F229E" w:rsidRPr="007A71AF">
        <w:t>measurents</w:t>
      </w:r>
      <w:proofErr w:type="spellEnd"/>
      <w:r w:rsidR="000F229E" w:rsidRPr="007A71AF">
        <w:t xml:space="preserve"> practically represent a</w:t>
      </w:r>
      <w:r w:rsidR="0059518A">
        <w:t xml:space="preserve">n </w:t>
      </w:r>
      <w:r w:rsidR="000F229E" w:rsidRPr="007A71AF">
        <w:t xml:space="preserve">integration of the pulsed frequency signals delivered from the </w:t>
      </w:r>
      <w:proofErr w:type="spellStart"/>
      <w:r w:rsidR="000F229E" w:rsidRPr="007A71AF">
        <w:t>flowmeter</w:t>
      </w:r>
      <w:proofErr w:type="spellEnd"/>
      <w:r w:rsidR="0059518A">
        <w:t xml:space="preserve"> over a period of time</w:t>
      </w:r>
      <w:r w:rsidR="000F229E" w:rsidRPr="007A71AF">
        <w:t>. That is why, for the measurement signal acquisition and processing</w:t>
      </w:r>
      <w:r w:rsidR="00FB055A">
        <w:t xml:space="preserve"> in real time</w:t>
      </w:r>
      <w:r w:rsidR="000F229E" w:rsidRPr="007A71AF">
        <w:t>,</w:t>
      </w:r>
      <w:r w:rsidR="007A71AF" w:rsidRPr="007A71AF">
        <w:t xml:space="preserve"> the </w:t>
      </w:r>
      <w:r w:rsidR="007A71AF" w:rsidRPr="007A71AF">
        <w:lastRenderedPageBreak/>
        <w:t>determination of the instanta</w:t>
      </w:r>
      <w:r w:rsidR="0088087F">
        <w:t>neou</w:t>
      </w:r>
      <w:r w:rsidR="007A71AF" w:rsidRPr="007A71AF">
        <w:t xml:space="preserve">s </w:t>
      </w:r>
      <w:r w:rsidR="0088087F">
        <w:t>frequency of the respective</w:t>
      </w:r>
      <w:r w:rsidR="00F26140">
        <w:t xml:space="preserve"> signal by measuring the period of time between two signal pulses</w:t>
      </w:r>
      <w:r w:rsidR="00FB055A">
        <w:t xml:space="preserve"> is applied</w:t>
      </w:r>
      <w:r w:rsidR="00F26140">
        <w:t xml:space="preserve">, as it is given by </w:t>
      </w:r>
      <w:r w:rsidR="00F26140" w:rsidRPr="009C1ECB">
        <w:rPr>
          <w:b/>
        </w:rPr>
        <w:t>Equation (6)</w:t>
      </w:r>
      <w:r w:rsidR="00F26140">
        <w:t>.</w:t>
      </w:r>
    </w:p>
    <w:p w:rsidR="00900EF8" w:rsidRDefault="00900EF8">
      <w:pPr>
        <w:pStyle w:val="Textkrper"/>
      </w:pPr>
    </w:p>
    <w:p w:rsidR="00EB5FDF" w:rsidRPr="00EB5FDF" w:rsidRDefault="00EB5FDF">
      <w:pPr>
        <w:pStyle w:val="Textkrper"/>
        <w:rPr>
          <w:b/>
          <w:i/>
        </w:rPr>
      </w:pPr>
      <w:proofErr w:type="spellStart"/>
      <w:r w:rsidRPr="00EB5FDF">
        <w:rPr>
          <w:b/>
          <w:i/>
        </w:rPr>
        <w:t>Coriolis</w:t>
      </w:r>
      <w:proofErr w:type="spellEnd"/>
      <w:r w:rsidRPr="00EB5FDF">
        <w:rPr>
          <w:b/>
          <w:i/>
        </w:rPr>
        <w:t xml:space="preserve"> </w:t>
      </w:r>
      <w:proofErr w:type="spellStart"/>
      <w:r w:rsidRPr="00EB5FDF">
        <w:rPr>
          <w:b/>
          <w:i/>
        </w:rPr>
        <w:t>flowmeter</w:t>
      </w:r>
      <w:proofErr w:type="spellEnd"/>
      <w:r w:rsidRPr="00EB5FDF">
        <w:rPr>
          <w:b/>
          <w:i/>
        </w:rPr>
        <w:t>:</w:t>
      </w:r>
    </w:p>
    <w:p w:rsidR="00EB5FDF" w:rsidRDefault="009C1ECB">
      <w:pPr>
        <w:pStyle w:val="Textkrper"/>
      </w:pPr>
      <w:r>
        <w:t>This elementary approach of frequency measurement is applied on signal</w:t>
      </w:r>
      <w:r w:rsidR="004B5932">
        <w:t>s</w:t>
      </w:r>
      <w:r>
        <w:t xml:space="preserve"> from the </w:t>
      </w:r>
      <w:proofErr w:type="spellStart"/>
      <w:r>
        <w:t>Coriolis</w:t>
      </w:r>
      <w:proofErr w:type="spellEnd"/>
      <w:r>
        <w:t xml:space="preserve"> </w:t>
      </w:r>
      <w:proofErr w:type="spellStart"/>
      <w:r>
        <w:t>flowmeter</w:t>
      </w:r>
      <w:proofErr w:type="spellEnd"/>
      <w:r>
        <w:t>:</w:t>
      </w:r>
    </w:p>
    <w:p w:rsidR="004B5932" w:rsidRDefault="004B5932">
      <w:pPr>
        <w:pStyle w:val="Textkrper"/>
      </w:pPr>
    </w:p>
    <w:p w:rsidR="00EB5FDF" w:rsidRDefault="00EB5FDF" w:rsidP="00282C18">
      <w:pPr>
        <w:pStyle w:val="Textkrper"/>
        <w:tabs>
          <w:tab w:val="right" w:pos="4536"/>
        </w:tabs>
      </w:pPr>
      <w:r w:rsidRPr="00D652E6">
        <w:rPr>
          <w:position w:val="-30"/>
          <w:lang w:val="de-DE"/>
        </w:rPr>
        <w:object w:dxaOrig="1620" w:dyaOrig="680">
          <v:shape id="_x0000_i1061" type="#_x0000_t75" style="width:81pt;height:33.75pt" o:ole="">
            <v:imagedata r:id="rId67" o:title=""/>
          </v:shape>
          <o:OLEObject Type="Embed" ProgID="Equation.3" ShapeID="_x0000_i1061" DrawAspect="Content" ObjectID="_1532786021" r:id="rId68"/>
        </w:object>
      </w:r>
      <w:r w:rsidR="009C1ECB">
        <w:rPr>
          <w:lang w:val="de-DE"/>
        </w:rPr>
        <w:t>.</w:t>
      </w:r>
      <w:r w:rsidR="00282C18" w:rsidRPr="006435A8">
        <w:rPr>
          <w:lang w:val="en-US"/>
        </w:rPr>
        <w:tab/>
        <w:t>(6)</w:t>
      </w:r>
    </w:p>
    <w:p w:rsidR="004B5932" w:rsidRDefault="004B5932">
      <w:pPr>
        <w:pStyle w:val="Textkrper"/>
      </w:pPr>
    </w:p>
    <w:p w:rsidR="00EB5FDF" w:rsidRDefault="009C1ECB">
      <w:pPr>
        <w:pStyle w:val="Textkrper"/>
      </w:pPr>
      <w:r>
        <w:t xml:space="preserve">In this case, the frequency output is </w:t>
      </w:r>
      <w:r w:rsidR="0000115D">
        <w:t xml:space="preserve">internally </w:t>
      </w:r>
      <w:r>
        <w:t xml:space="preserve">derived from the primary flow sensor (relying on the </w:t>
      </w:r>
      <w:proofErr w:type="spellStart"/>
      <w:r>
        <w:t>Coriolis</w:t>
      </w:r>
      <w:proofErr w:type="spellEnd"/>
      <w:r>
        <w:t xml:space="preserve"> </w:t>
      </w:r>
      <w:proofErr w:type="gramStart"/>
      <w:r>
        <w:t>effect</w:t>
      </w:r>
      <w:proofErr w:type="gramEnd"/>
      <w:r>
        <w:t xml:space="preserve">) by </w:t>
      </w:r>
      <w:r w:rsidR="007F1E10">
        <w:t>a combination of hardware and signal processing software</w:t>
      </w:r>
      <w:r w:rsidR="0000115D">
        <w:t xml:space="preserve"> within the meter’s electronics</w:t>
      </w:r>
      <w:r w:rsidR="007F1E10">
        <w:t>.</w:t>
      </w:r>
    </w:p>
    <w:p w:rsidR="009C1ECB" w:rsidRDefault="009C1ECB">
      <w:pPr>
        <w:pStyle w:val="Textkrper"/>
      </w:pPr>
    </w:p>
    <w:p w:rsidR="00EB5FDF" w:rsidRDefault="00EB5FDF">
      <w:pPr>
        <w:pStyle w:val="Textkrper"/>
      </w:pPr>
      <w:r w:rsidRPr="00EB5FDF">
        <w:rPr>
          <w:b/>
          <w:i/>
        </w:rPr>
        <w:t xml:space="preserve">Turbine </w:t>
      </w:r>
      <w:proofErr w:type="spellStart"/>
      <w:r w:rsidRPr="00EB5FDF">
        <w:rPr>
          <w:b/>
          <w:i/>
        </w:rPr>
        <w:t>flowmeter</w:t>
      </w:r>
      <w:proofErr w:type="spellEnd"/>
      <w:r>
        <w:t xml:space="preserve"> (turbine wheel with 8 </w:t>
      </w:r>
      <w:r w:rsidR="0035735A">
        <w:t>blade</w:t>
      </w:r>
      <w:r>
        <w:t>s</w:t>
      </w:r>
      <w:r w:rsidR="006D4089">
        <w:t xml:space="preserve"> </w:t>
      </w:r>
      <w:r w:rsidR="00620A06">
        <w:t>[6]</w:t>
      </w:r>
      <w:r>
        <w:t xml:space="preserve">): </w:t>
      </w:r>
    </w:p>
    <w:p w:rsidR="00EB5FDF" w:rsidRDefault="00A72C66">
      <w:pPr>
        <w:pStyle w:val="Textkrper"/>
      </w:pPr>
      <w:r>
        <w:t>The rotational speed</w:t>
      </w:r>
      <w:r w:rsidR="007E67B7">
        <w:t xml:space="preserve"> [min</w:t>
      </w:r>
      <w:r w:rsidR="007E67B7" w:rsidRPr="007E67B7">
        <w:rPr>
          <w:vertAlign w:val="superscript"/>
        </w:rPr>
        <w:t>-1</w:t>
      </w:r>
      <w:r w:rsidR="007E67B7">
        <w:t>]</w:t>
      </w:r>
      <w:r>
        <w:t xml:space="preserve"> of the turbine </w:t>
      </w:r>
      <w:proofErr w:type="gramStart"/>
      <w:r>
        <w:t>wheel</w:t>
      </w:r>
      <w:r w:rsidR="007E67B7">
        <w:t xml:space="preserve"> </w:t>
      </w:r>
      <w:proofErr w:type="gramEnd"/>
      <w:r w:rsidR="007E67B7" w:rsidRPr="00A23A38">
        <w:rPr>
          <w:position w:val="-10"/>
          <w:lang w:val="de-DE"/>
        </w:rPr>
        <w:object w:dxaOrig="520" w:dyaOrig="360">
          <v:shape id="_x0000_i1062" type="#_x0000_t75" style="width:21.75pt;height:15pt" o:ole="">
            <v:imagedata r:id="rId69" o:title=""/>
          </v:shape>
          <o:OLEObject Type="Embed" ProgID="Equation.3" ShapeID="_x0000_i1062" DrawAspect="Content" ObjectID="_1532786022" r:id="rId70"/>
        </w:object>
      </w:r>
      <w:r w:rsidR="00230E9E" w:rsidRPr="00230E9E">
        <w:rPr>
          <w:lang w:val="en-US"/>
        </w:rPr>
        <w:t>, in general,</w:t>
      </w:r>
      <w:r>
        <w:t xml:space="preserve"> is proporti</w:t>
      </w:r>
      <w:r w:rsidR="00230E9E">
        <w:t xml:space="preserve">onal to the volumetric </w:t>
      </w:r>
      <w:proofErr w:type="spellStart"/>
      <w:r w:rsidR="00230E9E">
        <w:t>flowrate</w:t>
      </w:r>
      <w:proofErr w:type="spellEnd"/>
      <w:r w:rsidR="00230E9E">
        <w:t>;</w:t>
      </w:r>
      <w:r w:rsidR="007E67B7">
        <w:t xml:space="preserve"> and the output frequency [s</w:t>
      </w:r>
      <w:r w:rsidR="007E67B7" w:rsidRPr="007E67B7">
        <w:rPr>
          <w:vertAlign w:val="superscript"/>
        </w:rPr>
        <w:t>-1</w:t>
      </w:r>
      <w:r w:rsidR="007E67B7">
        <w:t>] which is detected by the signal pick-up from the moving blades is determined as follows:</w:t>
      </w:r>
    </w:p>
    <w:p w:rsidR="007E67B7" w:rsidRDefault="007E67B7">
      <w:pPr>
        <w:pStyle w:val="Textkrper"/>
      </w:pPr>
    </w:p>
    <w:p w:rsidR="00EB5FDF" w:rsidRDefault="007B1862" w:rsidP="00282C18">
      <w:pPr>
        <w:pStyle w:val="Textkrper"/>
        <w:tabs>
          <w:tab w:val="right" w:pos="4536"/>
        </w:tabs>
      </w:pPr>
      <w:r w:rsidRPr="00BF3F68">
        <w:rPr>
          <w:position w:val="-12"/>
          <w:lang w:val="de-DE"/>
        </w:rPr>
        <w:object w:dxaOrig="2079" w:dyaOrig="380">
          <v:shape id="_x0000_i1063" type="#_x0000_t75" style="width:88.5pt;height:16.5pt" o:ole="">
            <v:imagedata r:id="rId71" o:title=""/>
          </v:shape>
          <o:OLEObject Type="Embed" ProgID="Equation.3" ShapeID="_x0000_i1063" DrawAspect="Content" ObjectID="_1532786023" r:id="rId72"/>
        </w:object>
      </w:r>
      <w:r w:rsidR="00EB5FDF" w:rsidRPr="00BF36CC">
        <w:rPr>
          <w:lang w:val="en-US"/>
        </w:rPr>
        <w:tab/>
      </w:r>
      <w:r w:rsidR="00282C18" w:rsidRPr="00BF36CC">
        <w:rPr>
          <w:lang w:val="en-US"/>
        </w:rPr>
        <w:t>(7)</w:t>
      </w:r>
    </w:p>
    <w:p w:rsidR="00282C18" w:rsidRDefault="00282C18" w:rsidP="00282C18">
      <w:pPr>
        <w:pStyle w:val="Textkrper"/>
        <w:tabs>
          <w:tab w:val="right" w:pos="4536"/>
        </w:tabs>
      </w:pPr>
    </w:p>
    <w:p w:rsidR="00594733" w:rsidRDefault="00594733" w:rsidP="00282C18">
      <w:pPr>
        <w:pStyle w:val="Textkrper"/>
        <w:tabs>
          <w:tab w:val="right" w:pos="4536"/>
        </w:tabs>
      </w:pPr>
      <w:r>
        <w:t>The instantaneous frequency</w:t>
      </w:r>
      <w:r w:rsidR="00230E9E">
        <w:t xml:space="preserve"> </w:t>
      </w:r>
      <w:r w:rsidR="00230E9E" w:rsidRPr="00230E9E">
        <w:rPr>
          <w:position w:val="-12"/>
          <w:lang w:val="de-DE"/>
        </w:rPr>
        <w:object w:dxaOrig="260" w:dyaOrig="360">
          <v:shape id="_x0000_i1064" type="#_x0000_t75" style="width:12.75pt;height:18pt" o:ole="">
            <v:imagedata r:id="rId73" o:title=""/>
          </v:shape>
          <o:OLEObject Type="Embed" ProgID="Equation.3" ShapeID="_x0000_i1064" DrawAspect="Content" ObjectID="_1532786024" r:id="rId74"/>
        </w:object>
      </w:r>
      <w:r>
        <w:t xml:space="preserve"> between two pulses at the instances of time </w:t>
      </w:r>
      <w:r w:rsidR="00230E9E" w:rsidRPr="00230E9E">
        <w:rPr>
          <w:position w:val="-12"/>
          <w:lang w:val="de-DE"/>
        </w:rPr>
        <w:object w:dxaOrig="320" w:dyaOrig="360">
          <v:shape id="_x0000_i1065" type="#_x0000_t75" style="width:15.75pt;height:18pt" o:ole="">
            <v:imagedata r:id="rId75" o:title=""/>
          </v:shape>
          <o:OLEObject Type="Embed" ProgID="Equation.3" ShapeID="_x0000_i1065" DrawAspect="Content" ObjectID="_1532786025" r:id="rId76"/>
        </w:object>
      </w:r>
      <w:r w:rsidR="00230E9E" w:rsidRPr="00230E9E">
        <w:rPr>
          <w:lang w:val="en-US"/>
        </w:rPr>
        <w:t xml:space="preserve"> </w:t>
      </w:r>
      <w:proofErr w:type="gramStart"/>
      <w:r w:rsidR="00230E9E" w:rsidRPr="00230E9E">
        <w:rPr>
          <w:lang w:val="en-US"/>
        </w:rPr>
        <w:t xml:space="preserve">and </w:t>
      </w:r>
      <w:proofErr w:type="gramEnd"/>
      <w:r w:rsidR="00230E9E" w:rsidRPr="004F2AFC">
        <w:rPr>
          <w:position w:val="-12"/>
        </w:rPr>
        <w:object w:dxaOrig="200" w:dyaOrig="360">
          <v:shape id="_x0000_i1066" type="#_x0000_t75" style="width:9.75pt;height:18pt" o:ole="">
            <v:imagedata r:id="rId77" o:title=""/>
          </v:shape>
          <o:OLEObject Type="Embed" ProgID="Equation.3" ShapeID="_x0000_i1066" DrawAspect="Content" ObjectID="_1532786026" r:id="rId78"/>
        </w:object>
      </w:r>
      <w:r>
        <w:t>, detected by the pick-up</w:t>
      </w:r>
      <w:r w:rsidR="00230E9E">
        <w:t xml:space="preserve">, is calculated according to </w:t>
      </w:r>
      <w:r w:rsidR="00230E9E" w:rsidRPr="00230E9E">
        <w:rPr>
          <w:b/>
        </w:rPr>
        <w:t>Equation (8)</w:t>
      </w:r>
      <w:r w:rsidR="00230E9E">
        <w:t>:</w:t>
      </w:r>
    </w:p>
    <w:p w:rsidR="00594733" w:rsidRDefault="00594733" w:rsidP="00282C18">
      <w:pPr>
        <w:pStyle w:val="Textkrper"/>
        <w:tabs>
          <w:tab w:val="right" w:pos="4536"/>
        </w:tabs>
      </w:pPr>
    </w:p>
    <w:p w:rsidR="00282C18" w:rsidRPr="00BF36CC" w:rsidRDefault="00EB5FDF" w:rsidP="00282C18">
      <w:pPr>
        <w:pStyle w:val="Textkrper"/>
        <w:tabs>
          <w:tab w:val="right" w:pos="4536"/>
        </w:tabs>
        <w:rPr>
          <w:lang w:val="en-US"/>
        </w:rPr>
      </w:pPr>
      <w:r w:rsidRPr="00D652E6">
        <w:rPr>
          <w:position w:val="-30"/>
          <w:lang w:val="de-DE"/>
        </w:rPr>
        <w:object w:dxaOrig="1620" w:dyaOrig="680">
          <v:shape id="_x0000_i1067" type="#_x0000_t75" style="width:81pt;height:33.75pt" o:ole="">
            <v:imagedata r:id="rId67" o:title=""/>
          </v:shape>
          <o:OLEObject Type="Embed" ProgID="Equation.3" ShapeID="_x0000_i1067" DrawAspect="Content" ObjectID="_1532786027" r:id="rId79"/>
        </w:object>
      </w:r>
      <w:r w:rsidR="00230E9E" w:rsidRPr="00BF36CC">
        <w:rPr>
          <w:lang w:val="en-US"/>
        </w:rPr>
        <w:t>;</w:t>
      </w:r>
      <w:r w:rsidR="007E67B7" w:rsidRPr="00BF36CC">
        <w:rPr>
          <w:lang w:val="en-US"/>
        </w:rPr>
        <w:tab/>
        <w:t>(8</w:t>
      </w:r>
      <w:r w:rsidR="00282C18" w:rsidRPr="00BF36CC">
        <w:rPr>
          <w:lang w:val="en-US"/>
        </w:rPr>
        <w:t>)</w:t>
      </w:r>
    </w:p>
    <w:p w:rsidR="00230E9E" w:rsidRPr="00BF36CC" w:rsidRDefault="00230E9E" w:rsidP="00282C18">
      <w:pPr>
        <w:pStyle w:val="Textkrper"/>
        <w:tabs>
          <w:tab w:val="right" w:pos="4536"/>
        </w:tabs>
        <w:rPr>
          <w:lang w:val="en-US"/>
        </w:rPr>
      </w:pPr>
    </w:p>
    <w:p w:rsidR="00230E9E" w:rsidRPr="00230E9E" w:rsidRDefault="00230E9E" w:rsidP="00282C18">
      <w:pPr>
        <w:pStyle w:val="Textkrper"/>
        <w:tabs>
          <w:tab w:val="right" w:pos="4536"/>
        </w:tabs>
        <w:rPr>
          <w:lang w:val="en-US"/>
        </w:rPr>
      </w:pPr>
      <w:proofErr w:type="gramStart"/>
      <w:r>
        <w:rPr>
          <w:lang w:val="en-US"/>
        </w:rPr>
        <w:t>w</w:t>
      </w:r>
      <w:r w:rsidRPr="00230E9E">
        <w:rPr>
          <w:lang w:val="en-US"/>
        </w:rPr>
        <w:t>ith</w:t>
      </w:r>
      <w:proofErr w:type="gramEnd"/>
      <w:r w:rsidRPr="00230E9E">
        <w:rPr>
          <w:lang w:val="en-US"/>
        </w:rPr>
        <w:t xml:space="preserve"> the cycle period</w:t>
      </w:r>
      <w:r w:rsidR="00F631E1">
        <w:rPr>
          <w:lang w:val="en-US"/>
        </w:rPr>
        <w:t xml:space="preserve"> of a single rotation of the turbine wheel</w:t>
      </w:r>
      <w:r w:rsidRPr="00230E9E">
        <w:rPr>
          <w:lang w:val="en-US"/>
        </w:rPr>
        <w:t xml:space="preserve"> given by </w:t>
      </w:r>
      <w:r w:rsidRPr="00230E9E">
        <w:rPr>
          <w:b/>
          <w:lang w:val="en-US"/>
        </w:rPr>
        <w:t>Equation (9)</w:t>
      </w:r>
      <w:r>
        <w:rPr>
          <w:lang w:val="en-US"/>
        </w:rPr>
        <w:t>:</w:t>
      </w:r>
    </w:p>
    <w:p w:rsidR="00230E9E" w:rsidRPr="00230E9E" w:rsidRDefault="00230E9E" w:rsidP="00835559">
      <w:pPr>
        <w:pStyle w:val="Textkrper"/>
        <w:tabs>
          <w:tab w:val="right" w:pos="4536"/>
        </w:tabs>
        <w:rPr>
          <w:lang w:val="en-US"/>
        </w:rPr>
      </w:pPr>
    </w:p>
    <w:p w:rsidR="00835559" w:rsidRPr="00007278" w:rsidRDefault="00230E9E" w:rsidP="00835559">
      <w:pPr>
        <w:pStyle w:val="Textkrper"/>
        <w:tabs>
          <w:tab w:val="right" w:pos="4536"/>
        </w:tabs>
        <w:rPr>
          <w:lang w:val="en-US"/>
        </w:rPr>
      </w:pPr>
      <w:r w:rsidRPr="00D652E6">
        <w:rPr>
          <w:position w:val="-28"/>
          <w:lang w:val="de-DE"/>
        </w:rPr>
        <w:object w:dxaOrig="1160" w:dyaOrig="680">
          <v:shape id="_x0000_i1068" type="#_x0000_t75" style="width:57.75pt;height:33.75pt" o:ole="">
            <v:imagedata r:id="rId80" o:title=""/>
          </v:shape>
          <o:OLEObject Type="Embed" ProgID="Equation.3" ShapeID="_x0000_i1068" DrawAspect="Content" ObjectID="_1532786028" r:id="rId81"/>
        </w:object>
      </w:r>
      <w:r w:rsidRPr="00007278">
        <w:rPr>
          <w:lang w:val="en-US"/>
        </w:rPr>
        <w:t>.</w:t>
      </w:r>
      <w:r w:rsidR="007E67B7" w:rsidRPr="00007278">
        <w:rPr>
          <w:lang w:val="en-US"/>
        </w:rPr>
        <w:tab/>
        <w:t>(9</w:t>
      </w:r>
      <w:r w:rsidR="00835559" w:rsidRPr="00007278">
        <w:rPr>
          <w:lang w:val="en-US"/>
        </w:rPr>
        <w:t>)</w:t>
      </w:r>
    </w:p>
    <w:p w:rsidR="00230E9E" w:rsidRPr="00007278" w:rsidRDefault="00230E9E" w:rsidP="00835559">
      <w:pPr>
        <w:pStyle w:val="Textkrper"/>
        <w:tabs>
          <w:tab w:val="right" w:pos="4536"/>
        </w:tabs>
        <w:rPr>
          <w:lang w:val="en-US"/>
        </w:rPr>
      </w:pPr>
    </w:p>
    <w:p w:rsidR="00230E9E" w:rsidRPr="003677D9" w:rsidRDefault="003D2E6C" w:rsidP="00835559">
      <w:pPr>
        <w:pStyle w:val="Textkrper"/>
        <w:tabs>
          <w:tab w:val="right" w:pos="4536"/>
        </w:tabs>
        <w:rPr>
          <w:lang w:val="en-US"/>
        </w:rPr>
      </w:pPr>
      <w:r w:rsidRPr="003D2E6C">
        <w:rPr>
          <w:lang w:val="en-US"/>
        </w:rPr>
        <w:t xml:space="preserve">As a result </w:t>
      </w:r>
      <w:r>
        <w:rPr>
          <w:lang w:val="en-US"/>
        </w:rPr>
        <w:t>for</w:t>
      </w:r>
      <w:r w:rsidRPr="003D2E6C">
        <w:rPr>
          <w:lang w:val="en-US"/>
        </w:rPr>
        <w:t xml:space="preserve"> </w:t>
      </w:r>
      <w:r>
        <w:rPr>
          <w:lang w:val="en-US"/>
        </w:rPr>
        <w:t>t</w:t>
      </w:r>
      <w:r w:rsidRPr="003D2E6C">
        <w:rPr>
          <w:lang w:val="en-US"/>
        </w:rPr>
        <w:t>he moving avera</w:t>
      </w:r>
      <w:r>
        <w:rPr>
          <w:lang w:val="en-US"/>
        </w:rPr>
        <w:t xml:space="preserve">ge of </w:t>
      </w:r>
      <w:r w:rsidR="003677D9">
        <w:rPr>
          <w:lang w:val="en-US"/>
        </w:rPr>
        <w:t xml:space="preserve">the instantaneous frequency </w:t>
      </w:r>
      <w:r w:rsidR="003677D9" w:rsidRPr="003677D9">
        <w:rPr>
          <w:position w:val="-14"/>
        </w:rPr>
        <w:object w:dxaOrig="279" w:dyaOrig="380">
          <v:shape id="_x0000_i1069" type="#_x0000_t75" style="width:14.25pt;height:18.75pt" o:ole="" fillcolor="#d8d8d8">
            <v:imagedata r:id="rId82" o:title=""/>
          </v:shape>
          <o:OLEObject Type="Embed" ProgID="Equation.3" ShapeID="_x0000_i1069" DrawAspect="Content" ObjectID="_1532786029" r:id="rId83"/>
        </w:object>
      </w:r>
      <w:r w:rsidR="003677D9" w:rsidRPr="003677D9">
        <w:t xml:space="preserve"> within</w:t>
      </w:r>
      <w:r w:rsidR="003677D9">
        <w:t xml:space="preserve"> the time interval of pulse counting, a </w:t>
      </w:r>
      <w:r w:rsidR="003677D9">
        <w:rPr>
          <w:lang w:val="en-US"/>
        </w:rPr>
        <w:t>value</w:t>
      </w:r>
      <w:r w:rsidR="003677D9" w:rsidRPr="003677D9">
        <w:rPr>
          <w:lang w:val="en-US"/>
        </w:rPr>
        <w:t xml:space="preserve"> ac</w:t>
      </w:r>
      <w:r w:rsidR="003677D9">
        <w:rPr>
          <w:lang w:val="en-US"/>
        </w:rPr>
        <w:t xml:space="preserve">cording to </w:t>
      </w:r>
      <w:r w:rsidR="003677D9" w:rsidRPr="003677D9">
        <w:rPr>
          <w:b/>
          <w:lang w:val="en-US"/>
        </w:rPr>
        <w:t>Equation (10)</w:t>
      </w:r>
      <w:r w:rsidR="003677D9">
        <w:t xml:space="preserve"> will be obtained:</w:t>
      </w:r>
    </w:p>
    <w:p w:rsidR="003677D9" w:rsidRDefault="003677D9" w:rsidP="00835559">
      <w:pPr>
        <w:pStyle w:val="Textkrper"/>
        <w:tabs>
          <w:tab w:val="right" w:pos="4536"/>
        </w:tabs>
      </w:pPr>
    </w:p>
    <w:p w:rsidR="00835559" w:rsidRDefault="00EB5FDF" w:rsidP="00835559">
      <w:pPr>
        <w:pStyle w:val="Textkrper"/>
        <w:tabs>
          <w:tab w:val="right" w:pos="4536"/>
        </w:tabs>
      </w:pPr>
      <w:r w:rsidRPr="00D652E6">
        <w:rPr>
          <w:position w:val="-60"/>
        </w:rPr>
        <w:object w:dxaOrig="2880" w:dyaOrig="980">
          <v:shape id="_x0000_i1070" type="#_x0000_t75" style="width:126pt;height:42.75pt;mso-position-vertical:absolute" o:ole="" fillcolor="#d8d8d8">
            <v:imagedata r:id="rId84" o:title=""/>
          </v:shape>
          <o:OLEObject Type="Embed" ProgID="Equation.3" ShapeID="_x0000_i1070" DrawAspect="Content" ObjectID="_1532786030" r:id="rId85"/>
        </w:object>
      </w:r>
      <w:r w:rsidR="007E67B7">
        <w:tab/>
        <w:t>(10</w:t>
      </w:r>
      <w:r w:rsidR="00835559">
        <w:t>)</w:t>
      </w:r>
    </w:p>
    <w:p w:rsidR="009C39FF" w:rsidRDefault="009C39FF" w:rsidP="00835559">
      <w:pPr>
        <w:pStyle w:val="Textkrper"/>
        <w:tabs>
          <w:tab w:val="right" w:pos="4536"/>
        </w:tabs>
      </w:pPr>
    </w:p>
    <w:p w:rsidR="009C39FF" w:rsidRDefault="009C39FF" w:rsidP="00835559">
      <w:pPr>
        <w:pStyle w:val="Textkrper"/>
        <w:tabs>
          <w:tab w:val="right" w:pos="4536"/>
        </w:tabs>
      </w:pPr>
      <w:r>
        <w:t>For a turbine meter with 8 blades</w:t>
      </w:r>
      <w:r w:rsidR="00B03F64">
        <w:t xml:space="preserve"> (</w:t>
      </w:r>
      <w:r w:rsidR="00B03F64" w:rsidRPr="00CB553F">
        <w:rPr>
          <w:position w:val="-12"/>
          <w:sz w:val="16"/>
          <w:szCs w:val="16"/>
          <w:lang w:val="de-DE"/>
        </w:rPr>
        <w:object w:dxaOrig="660" w:dyaOrig="360">
          <v:shape id="_x0000_i1071" type="#_x0000_t75" style="width:24pt;height:13.5pt" o:ole="">
            <v:imagedata r:id="rId86" o:title=""/>
          </v:shape>
          <o:OLEObject Type="Embed" ProgID="Equation.3" ShapeID="_x0000_i1071" DrawAspect="Content" ObjectID="_1532786031" r:id="rId87"/>
        </w:object>
      </w:r>
      <w:r w:rsidR="00B03F64">
        <w:t>)</w:t>
      </w:r>
      <w:r>
        <w:t xml:space="preserve"> on</w:t>
      </w:r>
      <w:r w:rsidR="003677D9">
        <w:t xml:space="preserve"> the</w:t>
      </w:r>
      <w:r>
        <w:t xml:space="preserve"> turbine wheel, </w:t>
      </w:r>
      <w:r w:rsidR="00F058D4">
        <w:rPr>
          <w:b/>
        </w:rPr>
        <w:t>E</w:t>
      </w:r>
      <w:r w:rsidR="003677D9">
        <w:rPr>
          <w:b/>
        </w:rPr>
        <w:t>quation (11</w:t>
      </w:r>
      <w:r w:rsidRPr="00B03F64">
        <w:rPr>
          <w:b/>
        </w:rPr>
        <w:t>)</w:t>
      </w:r>
      <w:r>
        <w:t xml:space="preserve"> results from </w:t>
      </w:r>
      <w:r w:rsidR="00F058D4">
        <w:rPr>
          <w:b/>
        </w:rPr>
        <w:t>E</w:t>
      </w:r>
      <w:r w:rsidR="003677D9">
        <w:rPr>
          <w:b/>
        </w:rPr>
        <w:t>quation (10</w:t>
      </w:r>
      <w:r w:rsidRPr="00B03F64">
        <w:rPr>
          <w:b/>
        </w:rPr>
        <w:t>)</w:t>
      </w:r>
      <w:r w:rsidR="00414749">
        <w:t>:</w:t>
      </w:r>
    </w:p>
    <w:p w:rsidR="009C39FF" w:rsidRDefault="009C39FF" w:rsidP="00835559">
      <w:pPr>
        <w:pStyle w:val="Textkrper"/>
        <w:tabs>
          <w:tab w:val="right" w:pos="4536"/>
        </w:tabs>
      </w:pPr>
    </w:p>
    <w:p w:rsidR="00835559" w:rsidRDefault="00EB5FDF" w:rsidP="00835559">
      <w:pPr>
        <w:pStyle w:val="Textkrper"/>
        <w:tabs>
          <w:tab w:val="right" w:pos="4536"/>
        </w:tabs>
        <w:rPr>
          <w:lang w:val="de-DE"/>
        </w:rPr>
      </w:pPr>
      <w:r w:rsidRPr="00D652E6">
        <w:rPr>
          <w:position w:val="-32"/>
          <w:lang w:val="de-DE"/>
        </w:rPr>
        <w:object w:dxaOrig="5120" w:dyaOrig="700">
          <v:shape id="_x0000_i1072" type="#_x0000_t75" style="width:219pt;height:30.75pt" o:ole="">
            <v:imagedata r:id="rId88" o:title=""/>
          </v:shape>
          <o:OLEObject Type="Embed" ProgID="Equation.3" ShapeID="_x0000_i1072" DrawAspect="Content" ObjectID="_1532786032" r:id="rId89"/>
        </w:object>
      </w:r>
    </w:p>
    <w:p w:rsidR="00835559" w:rsidRDefault="007E67B7" w:rsidP="00835559">
      <w:pPr>
        <w:pStyle w:val="Textkrper"/>
        <w:tabs>
          <w:tab w:val="right" w:pos="4536"/>
        </w:tabs>
        <w:jc w:val="right"/>
      </w:pPr>
      <w:r w:rsidRPr="00FF1F0D">
        <w:rPr>
          <w:lang w:val="en-US"/>
        </w:rPr>
        <w:t>(11</w:t>
      </w:r>
      <w:r w:rsidR="00835559" w:rsidRPr="00FF1F0D">
        <w:rPr>
          <w:lang w:val="en-US"/>
        </w:rPr>
        <w:t>)</w:t>
      </w:r>
    </w:p>
    <w:p w:rsidR="00EB5FDF" w:rsidRDefault="00EB5FDF">
      <w:pPr>
        <w:pStyle w:val="Textkrper"/>
      </w:pPr>
    </w:p>
    <w:p w:rsidR="00B03F64" w:rsidRDefault="006E59DF">
      <w:pPr>
        <w:pStyle w:val="Textkrper"/>
      </w:pPr>
      <w:r>
        <w:lastRenderedPageBreak/>
        <w:t>These calculation algorithms</w:t>
      </w:r>
      <w:r w:rsidR="00B03F64">
        <w:t xml:space="preserve"> were implemented in the software for real-time data acquisition and graphical data display</w:t>
      </w:r>
      <w:r w:rsidR="00625EFE">
        <w:t xml:space="preserve"> of the transfer package</w:t>
      </w:r>
      <w:r w:rsidR="00B03F64">
        <w:t>, as described in</w:t>
      </w:r>
      <w:r w:rsidR="005E3CBC">
        <w:t xml:space="preserve"> [8].</w:t>
      </w:r>
    </w:p>
    <w:p w:rsidR="00B03F64" w:rsidRDefault="00B03F64">
      <w:pPr>
        <w:pStyle w:val="Textkrper"/>
      </w:pPr>
    </w:p>
    <w:p w:rsidR="00EB5FDF" w:rsidRDefault="00C32AAF">
      <w:pPr>
        <w:pStyle w:val="Textkrper"/>
      </w:pPr>
      <w:r>
        <w:t>The s</w:t>
      </w:r>
      <w:r w:rsidR="008E17B5">
        <w:t>ymbols</w:t>
      </w:r>
      <w:r w:rsidR="005F103C">
        <w:t>,</w:t>
      </w:r>
      <w:r w:rsidR="008E17B5">
        <w:t xml:space="preserve"> </w:t>
      </w:r>
      <w:r w:rsidR="001105D1">
        <w:t>applied above</w:t>
      </w:r>
      <w:r w:rsidR="005F103C">
        <w:t>,</w:t>
      </w:r>
      <w:r w:rsidR="008E17B5">
        <w:t xml:space="preserve"> </w:t>
      </w:r>
      <w:r>
        <w:t>have following meaning</w:t>
      </w:r>
      <w:r w:rsidR="00007278">
        <w:t>s</w:t>
      </w:r>
      <w:r w:rsidR="008E17B5">
        <w:t>:</w:t>
      </w:r>
    </w:p>
    <w:p w:rsidR="00FB4C37" w:rsidRDefault="00FB4C37">
      <w:pPr>
        <w:pStyle w:val="Textkrper"/>
      </w:pPr>
    </w:p>
    <w:tbl>
      <w:tblPr>
        <w:tblStyle w:val="Tabellengitternetz"/>
        <w:tblW w:w="0" w:type="auto"/>
        <w:tblInd w:w="4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816"/>
        <w:gridCol w:w="2552"/>
        <w:gridCol w:w="958"/>
      </w:tblGrid>
      <w:tr w:rsidR="005F228D" w:rsidRPr="00CB553F" w:rsidTr="009C39FF">
        <w:tc>
          <w:tcPr>
            <w:tcW w:w="816" w:type="dxa"/>
          </w:tcPr>
          <w:p w:rsidR="005F228D" w:rsidRPr="005E3CBC" w:rsidRDefault="005F228D" w:rsidP="009C39FF">
            <w:pPr>
              <w:pStyle w:val="Textkrper"/>
              <w:tabs>
                <w:tab w:val="left" w:pos="709"/>
                <w:tab w:val="left" w:pos="4536"/>
              </w:tabs>
              <w:spacing w:before="60" w:after="60"/>
              <w:jc w:val="left"/>
              <w:rPr>
                <w:sz w:val="16"/>
                <w:szCs w:val="16"/>
              </w:rPr>
            </w:pPr>
            <w:r w:rsidRPr="005E3CBC">
              <w:rPr>
                <w:position w:val="-10"/>
                <w:sz w:val="16"/>
                <w:szCs w:val="16"/>
              </w:rPr>
              <w:object w:dxaOrig="240" w:dyaOrig="320">
                <v:shape id="_x0000_i1073" type="#_x0000_t75" style="width:9pt;height:12pt" o:ole="">
                  <v:imagedata r:id="rId90" o:title=""/>
                </v:shape>
                <o:OLEObject Type="Embed" ProgID="Equation.3" ShapeID="_x0000_i1073" DrawAspect="Content" ObjectID="_1532786033" r:id="rId91"/>
              </w:object>
            </w:r>
          </w:p>
        </w:tc>
        <w:tc>
          <w:tcPr>
            <w:tcW w:w="2552" w:type="dxa"/>
          </w:tcPr>
          <w:p w:rsidR="005F228D" w:rsidRPr="005E3CBC" w:rsidRDefault="005F228D" w:rsidP="009C39FF">
            <w:pPr>
              <w:pStyle w:val="Textkrper"/>
              <w:tabs>
                <w:tab w:val="left" w:pos="709"/>
                <w:tab w:val="left" w:pos="4536"/>
              </w:tabs>
              <w:spacing w:before="60" w:after="60"/>
              <w:rPr>
                <w:sz w:val="16"/>
                <w:szCs w:val="16"/>
              </w:rPr>
            </w:pPr>
            <w:r w:rsidRPr="005E3CBC">
              <w:rPr>
                <w:sz w:val="16"/>
                <w:szCs w:val="16"/>
              </w:rPr>
              <w:t>Output frequency delivered from the turbine’s signal pick-up;</w:t>
            </w:r>
          </w:p>
        </w:tc>
        <w:tc>
          <w:tcPr>
            <w:tcW w:w="958" w:type="dxa"/>
          </w:tcPr>
          <w:p w:rsidR="005F228D" w:rsidRPr="00CB553F" w:rsidRDefault="005F228D" w:rsidP="009C39FF">
            <w:pPr>
              <w:pStyle w:val="Textkrper"/>
              <w:tabs>
                <w:tab w:val="left" w:pos="709"/>
                <w:tab w:val="left" w:pos="4536"/>
              </w:tabs>
              <w:spacing w:before="60" w:after="60"/>
              <w:jc w:val="left"/>
              <w:rPr>
                <w:sz w:val="16"/>
                <w:szCs w:val="16"/>
              </w:rPr>
            </w:pPr>
            <w:r w:rsidRPr="00CB553F">
              <w:rPr>
                <w:sz w:val="16"/>
                <w:szCs w:val="16"/>
              </w:rPr>
              <w:t>[Hz], [s</w:t>
            </w:r>
            <w:r w:rsidRPr="00CB553F">
              <w:rPr>
                <w:sz w:val="16"/>
                <w:szCs w:val="16"/>
                <w:vertAlign w:val="superscript"/>
              </w:rPr>
              <w:t>-1</w:t>
            </w:r>
            <w:r w:rsidRPr="00CB553F">
              <w:rPr>
                <w:sz w:val="16"/>
                <w:szCs w:val="16"/>
              </w:rPr>
              <w:t>]</w:t>
            </w:r>
          </w:p>
        </w:tc>
      </w:tr>
      <w:tr w:rsidR="005F228D" w:rsidRPr="00CB553F" w:rsidTr="009C39FF">
        <w:tc>
          <w:tcPr>
            <w:tcW w:w="816" w:type="dxa"/>
          </w:tcPr>
          <w:p w:rsidR="005F228D" w:rsidRPr="005E3CBC" w:rsidRDefault="005F228D" w:rsidP="009C39FF">
            <w:pPr>
              <w:pStyle w:val="Textkrper"/>
              <w:tabs>
                <w:tab w:val="left" w:pos="709"/>
                <w:tab w:val="left" w:pos="4536"/>
              </w:tabs>
              <w:spacing w:before="60" w:after="60"/>
              <w:jc w:val="left"/>
              <w:rPr>
                <w:sz w:val="16"/>
                <w:szCs w:val="16"/>
              </w:rPr>
            </w:pPr>
            <w:r w:rsidRPr="005E3CBC">
              <w:rPr>
                <w:position w:val="-10"/>
                <w:sz w:val="16"/>
                <w:szCs w:val="16"/>
                <w:lang w:val="de-DE"/>
              </w:rPr>
              <w:object w:dxaOrig="520" w:dyaOrig="360">
                <v:shape id="_x0000_i1074" type="#_x0000_t75" style="width:16.5pt;height:11.25pt" o:ole="">
                  <v:imagedata r:id="rId92" o:title=""/>
                </v:shape>
                <o:OLEObject Type="Embed" ProgID="Equation.3" ShapeID="_x0000_i1074" DrawAspect="Content" ObjectID="_1532786034" r:id="rId93"/>
              </w:object>
            </w:r>
          </w:p>
        </w:tc>
        <w:tc>
          <w:tcPr>
            <w:tcW w:w="2552" w:type="dxa"/>
          </w:tcPr>
          <w:p w:rsidR="005F228D" w:rsidRPr="005E3CBC" w:rsidRDefault="005F228D" w:rsidP="009C39FF">
            <w:pPr>
              <w:pStyle w:val="Textkrper"/>
              <w:tabs>
                <w:tab w:val="left" w:pos="709"/>
                <w:tab w:val="left" w:pos="4536"/>
              </w:tabs>
              <w:spacing w:before="60" w:after="60"/>
              <w:rPr>
                <w:sz w:val="16"/>
                <w:szCs w:val="16"/>
              </w:rPr>
            </w:pPr>
            <w:r w:rsidRPr="005E3CBC">
              <w:rPr>
                <w:sz w:val="16"/>
                <w:szCs w:val="16"/>
              </w:rPr>
              <w:t xml:space="preserve">Rotational speed (RPM) of the turbine wheel, cause by </w:t>
            </w:r>
            <w:proofErr w:type="spellStart"/>
            <w:r w:rsidRPr="005E3CBC">
              <w:rPr>
                <w:sz w:val="16"/>
                <w:szCs w:val="16"/>
              </w:rPr>
              <w:t>flowrate</w:t>
            </w:r>
            <w:proofErr w:type="spellEnd"/>
            <w:r w:rsidRPr="005E3CBC">
              <w:rPr>
                <w:sz w:val="16"/>
                <w:szCs w:val="16"/>
              </w:rPr>
              <w:t xml:space="preserve"> </w:t>
            </w:r>
            <w:r w:rsidRPr="005E3CBC">
              <w:rPr>
                <w:position w:val="-6"/>
                <w:sz w:val="16"/>
                <w:szCs w:val="16"/>
                <w:lang w:val="de-DE"/>
              </w:rPr>
              <w:object w:dxaOrig="240" w:dyaOrig="320">
                <v:shape id="_x0000_i1075" type="#_x0000_t75" style="width:8.25pt;height:11.25pt" o:ole="">
                  <v:imagedata r:id="rId94" o:title=""/>
                </v:shape>
                <o:OLEObject Type="Embed" ProgID="Equation.3" ShapeID="_x0000_i1075" DrawAspect="Content" ObjectID="_1532786035" r:id="rId95"/>
              </w:object>
            </w:r>
            <w:r w:rsidRPr="005E3CBC">
              <w:rPr>
                <w:sz w:val="16"/>
                <w:szCs w:val="16"/>
                <w:lang w:val="en-US"/>
              </w:rPr>
              <w:t>;</w:t>
            </w:r>
          </w:p>
        </w:tc>
        <w:tc>
          <w:tcPr>
            <w:tcW w:w="958" w:type="dxa"/>
          </w:tcPr>
          <w:p w:rsidR="005F228D" w:rsidRPr="00CB553F" w:rsidRDefault="005F228D" w:rsidP="009C39FF">
            <w:pPr>
              <w:pStyle w:val="Textkrper"/>
              <w:tabs>
                <w:tab w:val="left" w:pos="709"/>
                <w:tab w:val="left" w:pos="4536"/>
              </w:tabs>
              <w:spacing w:before="60" w:after="60"/>
              <w:jc w:val="left"/>
              <w:rPr>
                <w:sz w:val="16"/>
                <w:szCs w:val="16"/>
              </w:rPr>
            </w:pPr>
            <w:r w:rsidRPr="00CB553F">
              <w:rPr>
                <w:sz w:val="16"/>
                <w:szCs w:val="16"/>
              </w:rPr>
              <w:t>[min</w:t>
            </w:r>
            <w:r w:rsidRPr="00CB553F">
              <w:rPr>
                <w:sz w:val="16"/>
                <w:szCs w:val="16"/>
                <w:vertAlign w:val="superscript"/>
              </w:rPr>
              <w:t>-1</w:t>
            </w:r>
            <w:r w:rsidRPr="00CB553F">
              <w:rPr>
                <w:sz w:val="16"/>
                <w:szCs w:val="16"/>
              </w:rPr>
              <w:t>]</w:t>
            </w:r>
          </w:p>
        </w:tc>
      </w:tr>
      <w:tr w:rsidR="005F228D" w:rsidRPr="00CB553F" w:rsidTr="009C39FF">
        <w:tc>
          <w:tcPr>
            <w:tcW w:w="816" w:type="dxa"/>
          </w:tcPr>
          <w:p w:rsidR="005F228D" w:rsidRPr="005E3CBC" w:rsidRDefault="005F228D" w:rsidP="009C39FF">
            <w:pPr>
              <w:pStyle w:val="Textkrper"/>
              <w:tabs>
                <w:tab w:val="left" w:pos="709"/>
                <w:tab w:val="left" w:pos="4536"/>
              </w:tabs>
              <w:spacing w:before="60" w:after="60"/>
              <w:jc w:val="left"/>
              <w:rPr>
                <w:sz w:val="16"/>
                <w:szCs w:val="16"/>
                <w:lang w:val="en-US"/>
              </w:rPr>
            </w:pPr>
            <w:r w:rsidRPr="005E3CBC">
              <w:rPr>
                <w:position w:val="-12"/>
                <w:sz w:val="16"/>
                <w:szCs w:val="16"/>
                <w:lang w:val="de-DE"/>
              </w:rPr>
              <w:object w:dxaOrig="660" w:dyaOrig="360">
                <v:shape id="_x0000_i1076" type="#_x0000_t75" style="width:24pt;height:13.5pt" o:ole="">
                  <v:imagedata r:id="rId86" o:title=""/>
                </v:shape>
                <o:OLEObject Type="Embed" ProgID="Equation.3" ShapeID="_x0000_i1076" DrawAspect="Content" ObjectID="_1532786036" r:id="rId96"/>
              </w:object>
            </w:r>
          </w:p>
        </w:tc>
        <w:tc>
          <w:tcPr>
            <w:tcW w:w="2552" w:type="dxa"/>
          </w:tcPr>
          <w:p w:rsidR="005F228D" w:rsidRPr="005E3CBC" w:rsidRDefault="005F228D" w:rsidP="009C39FF">
            <w:pPr>
              <w:pStyle w:val="Textkrper"/>
              <w:tabs>
                <w:tab w:val="left" w:pos="709"/>
                <w:tab w:val="left" w:pos="4536"/>
              </w:tabs>
              <w:spacing w:before="60" w:after="60"/>
              <w:rPr>
                <w:sz w:val="16"/>
                <w:szCs w:val="16"/>
              </w:rPr>
            </w:pPr>
            <w:r w:rsidRPr="005E3CBC">
              <w:rPr>
                <w:sz w:val="16"/>
                <w:szCs w:val="16"/>
              </w:rPr>
              <w:t>Number of blades on turbine wheel;</w:t>
            </w:r>
          </w:p>
        </w:tc>
        <w:tc>
          <w:tcPr>
            <w:tcW w:w="958" w:type="dxa"/>
          </w:tcPr>
          <w:p w:rsidR="005F228D" w:rsidRPr="00CB553F" w:rsidRDefault="005F228D" w:rsidP="009C39FF">
            <w:pPr>
              <w:pStyle w:val="Textkrper"/>
              <w:tabs>
                <w:tab w:val="left" w:pos="709"/>
                <w:tab w:val="left" w:pos="4536"/>
              </w:tabs>
              <w:spacing w:before="60" w:after="60"/>
              <w:jc w:val="left"/>
              <w:rPr>
                <w:sz w:val="16"/>
                <w:szCs w:val="16"/>
              </w:rPr>
            </w:pPr>
            <w:r w:rsidRPr="00CB553F">
              <w:rPr>
                <w:sz w:val="16"/>
                <w:szCs w:val="16"/>
              </w:rPr>
              <w:t>/</w:t>
            </w:r>
          </w:p>
        </w:tc>
      </w:tr>
      <w:tr w:rsidR="005F228D" w:rsidRPr="00CB553F" w:rsidTr="009C39FF">
        <w:tc>
          <w:tcPr>
            <w:tcW w:w="816" w:type="dxa"/>
          </w:tcPr>
          <w:p w:rsidR="005F228D" w:rsidRPr="005E3CBC" w:rsidRDefault="005F228D" w:rsidP="009C39FF">
            <w:pPr>
              <w:pStyle w:val="Textkrper"/>
              <w:tabs>
                <w:tab w:val="left" w:pos="709"/>
                <w:tab w:val="left" w:pos="4536"/>
              </w:tabs>
              <w:spacing w:before="60" w:after="60"/>
              <w:jc w:val="left"/>
              <w:rPr>
                <w:sz w:val="16"/>
                <w:szCs w:val="16"/>
              </w:rPr>
            </w:pPr>
            <w:r w:rsidRPr="005E3CBC">
              <w:rPr>
                <w:position w:val="-12"/>
                <w:sz w:val="16"/>
                <w:szCs w:val="16"/>
              </w:rPr>
              <w:object w:dxaOrig="180" w:dyaOrig="360">
                <v:shape id="_x0000_i1077" type="#_x0000_t75" style="width:7.5pt;height:15pt" o:ole="">
                  <v:imagedata r:id="rId97" o:title=""/>
                </v:shape>
                <o:OLEObject Type="Embed" ProgID="Equation.3" ShapeID="_x0000_i1077" DrawAspect="Content" ObjectID="_1532786037" r:id="rId98"/>
              </w:object>
            </w:r>
          </w:p>
        </w:tc>
        <w:tc>
          <w:tcPr>
            <w:tcW w:w="2552" w:type="dxa"/>
          </w:tcPr>
          <w:p w:rsidR="005F228D" w:rsidRPr="005E3CBC" w:rsidRDefault="005F228D" w:rsidP="009C39FF">
            <w:pPr>
              <w:pStyle w:val="Textkrper"/>
              <w:tabs>
                <w:tab w:val="left" w:pos="709"/>
                <w:tab w:val="left" w:pos="4536"/>
              </w:tabs>
              <w:spacing w:before="60" w:after="60"/>
              <w:rPr>
                <w:sz w:val="16"/>
                <w:szCs w:val="16"/>
              </w:rPr>
            </w:pPr>
            <w:r w:rsidRPr="005E3CBC">
              <w:rPr>
                <w:sz w:val="16"/>
                <w:szCs w:val="16"/>
              </w:rPr>
              <w:t>Instant of time;</w:t>
            </w:r>
          </w:p>
        </w:tc>
        <w:tc>
          <w:tcPr>
            <w:tcW w:w="958" w:type="dxa"/>
          </w:tcPr>
          <w:p w:rsidR="005F228D" w:rsidRPr="00CB553F" w:rsidRDefault="005F228D" w:rsidP="009C39FF">
            <w:pPr>
              <w:pStyle w:val="Textkrper"/>
              <w:tabs>
                <w:tab w:val="left" w:pos="709"/>
                <w:tab w:val="left" w:pos="4536"/>
              </w:tabs>
              <w:spacing w:before="60" w:after="60"/>
              <w:jc w:val="left"/>
              <w:rPr>
                <w:sz w:val="16"/>
                <w:szCs w:val="16"/>
              </w:rPr>
            </w:pPr>
            <w:r>
              <w:rPr>
                <w:sz w:val="16"/>
                <w:szCs w:val="16"/>
              </w:rPr>
              <w:t>[s]</w:t>
            </w:r>
          </w:p>
        </w:tc>
      </w:tr>
      <w:tr w:rsidR="005F228D" w:rsidRPr="00CB553F" w:rsidTr="009C39FF">
        <w:tc>
          <w:tcPr>
            <w:tcW w:w="816" w:type="dxa"/>
          </w:tcPr>
          <w:p w:rsidR="005F228D" w:rsidRPr="005E3CBC" w:rsidRDefault="005F228D" w:rsidP="009C39FF">
            <w:pPr>
              <w:pStyle w:val="Textkrper"/>
              <w:tabs>
                <w:tab w:val="left" w:pos="709"/>
                <w:tab w:val="left" w:pos="4536"/>
              </w:tabs>
              <w:spacing w:before="60" w:after="60"/>
              <w:jc w:val="left"/>
              <w:rPr>
                <w:sz w:val="16"/>
                <w:szCs w:val="16"/>
                <w:lang w:val="en-US"/>
              </w:rPr>
            </w:pPr>
            <w:r w:rsidRPr="005E3CBC">
              <w:rPr>
                <w:position w:val="-14"/>
                <w:sz w:val="16"/>
                <w:szCs w:val="16"/>
              </w:rPr>
              <w:object w:dxaOrig="260" w:dyaOrig="380">
                <v:shape id="_x0000_i1078" type="#_x0000_t75" style="width:9.75pt;height:14.25pt" o:ole="">
                  <v:imagedata r:id="rId99" o:title=""/>
                </v:shape>
                <o:OLEObject Type="Embed" ProgID="Equation.3" ShapeID="_x0000_i1078" DrawAspect="Content" ObjectID="_1532786038" r:id="rId100"/>
              </w:object>
            </w:r>
          </w:p>
        </w:tc>
        <w:tc>
          <w:tcPr>
            <w:tcW w:w="2552" w:type="dxa"/>
          </w:tcPr>
          <w:p w:rsidR="005F228D" w:rsidRPr="005E3CBC" w:rsidRDefault="005F228D" w:rsidP="009C39FF">
            <w:pPr>
              <w:pStyle w:val="Textkrper"/>
              <w:tabs>
                <w:tab w:val="left" w:pos="709"/>
                <w:tab w:val="left" w:pos="4536"/>
              </w:tabs>
              <w:spacing w:before="60" w:after="60"/>
              <w:rPr>
                <w:sz w:val="16"/>
                <w:szCs w:val="16"/>
              </w:rPr>
            </w:pPr>
            <w:r w:rsidRPr="005E3CBC">
              <w:rPr>
                <w:sz w:val="16"/>
                <w:szCs w:val="16"/>
              </w:rPr>
              <w:t xml:space="preserve">Period of time between pulses No. </w:t>
            </w:r>
            <w:r w:rsidRPr="005E3CBC">
              <w:rPr>
                <w:b/>
                <w:i/>
                <w:sz w:val="16"/>
                <w:szCs w:val="16"/>
              </w:rPr>
              <w:t>j-1</w:t>
            </w:r>
            <w:r w:rsidRPr="005E3CBC">
              <w:rPr>
                <w:sz w:val="16"/>
                <w:szCs w:val="16"/>
              </w:rPr>
              <w:t xml:space="preserve"> and </w:t>
            </w:r>
            <w:r w:rsidRPr="005E3CBC">
              <w:rPr>
                <w:b/>
                <w:i/>
                <w:sz w:val="16"/>
                <w:szCs w:val="16"/>
              </w:rPr>
              <w:t>j,</w:t>
            </w:r>
          </w:p>
        </w:tc>
        <w:tc>
          <w:tcPr>
            <w:tcW w:w="958" w:type="dxa"/>
          </w:tcPr>
          <w:p w:rsidR="005F228D" w:rsidRPr="00CB553F" w:rsidRDefault="005F228D" w:rsidP="009C39FF">
            <w:pPr>
              <w:pStyle w:val="Textkrper"/>
              <w:tabs>
                <w:tab w:val="left" w:pos="709"/>
                <w:tab w:val="left" w:pos="4536"/>
              </w:tabs>
              <w:spacing w:before="60" w:after="60"/>
              <w:jc w:val="left"/>
              <w:rPr>
                <w:sz w:val="16"/>
                <w:szCs w:val="16"/>
              </w:rPr>
            </w:pPr>
            <w:r w:rsidRPr="00CB553F">
              <w:rPr>
                <w:sz w:val="16"/>
                <w:szCs w:val="16"/>
              </w:rPr>
              <w:t>[s]</w:t>
            </w:r>
          </w:p>
        </w:tc>
      </w:tr>
      <w:tr w:rsidR="005F228D" w:rsidRPr="00CB553F" w:rsidTr="009C39FF">
        <w:tc>
          <w:tcPr>
            <w:tcW w:w="816" w:type="dxa"/>
          </w:tcPr>
          <w:p w:rsidR="005F228D" w:rsidRPr="005E3CBC" w:rsidRDefault="005F228D" w:rsidP="009C39FF">
            <w:pPr>
              <w:pStyle w:val="Textkrper"/>
              <w:tabs>
                <w:tab w:val="left" w:pos="709"/>
                <w:tab w:val="left" w:pos="4536"/>
              </w:tabs>
              <w:spacing w:before="60" w:after="60"/>
              <w:jc w:val="left"/>
              <w:rPr>
                <w:i/>
                <w:sz w:val="16"/>
                <w:szCs w:val="16"/>
              </w:rPr>
            </w:pPr>
            <w:proofErr w:type="spellStart"/>
            <w:r w:rsidRPr="005E3CBC">
              <w:rPr>
                <w:i/>
                <w:sz w:val="16"/>
                <w:szCs w:val="16"/>
              </w:rPr>
              <w:t>i</w:t>
            </w:r>
            <w:proofErr w:type="spellEnd"/>
          </w:p>
        </w:tc>
        <w:tc>
          <w:tcPr>
            <w:tcW w:w="2552" w:type="dxa"/>
          </w:tcPr>
          <w:p w:rsidR="005F228D" w:rsidRPr="005E3CBC" w:rsidRDefault="005F228D" w:rsidP="009C39FF">
            <w:pPr>
              <w:pStyle w:val="Textkrper"/>
              <w:tabs>
                <w:tab w:val="left" w:pos="709"/>
                <w:tab w:val="left" w:pos="4536"/>
              </w:tabs>
              <w:spacing w:before="60" w:after="60"/>
              <w:rPr>
                <w:sz w:val="16"/>
                <w:szCs w:val="16"/>
              </w:rPr>
            </w:pPr>
            <w:r w:rsidRPr="005E3CBC">
              <w:rPr>
                <w:sz w:val="16"/>
                <w:szCs w:val="16"/>
              </w:rPr>
              <w:t xml:space="preserve">Position number of blade on turbine wheel, </w:t>
            </w:r>
            <w:r w:rsidRPr="005E3CBC">
              <w:rPr>
                <w:position w:val="-12"/>
                <w:sz w:val="16"/>
                <w:szCs w:val="16"/>
              </w:rPr>
              <w:object w:dxaOrig="1680" w:dyaOrig="360">
                <v:shape id="_x0000_i1079" type="#_x0000_t75" style="width:52.5pt;height:12pt" o:ole="">
                  <v:imagedata r:id="rId101" o:title=""/>
                </v:shape>
                <o:OLEObject Type="Embed" ProgID="Equation.3" ShapeID="_x0000_i1079" DrawAspect="Content" ObjectID="_1532786039" r:id="rId102"/>
              </w:object>
            </w:r>
            <w:r w:rsidRPr="005E3CBC">
              <w:rPr>
                <w:sz w:val="16"/>
                <w:szCs w:val="16"/>
              </w:rPr>
              <w:t>;</w:t>
            </w:r>
          </w:p>
        </w:tc>
        <w:tc>
          <w:tcPr>
            <w:tcW w:w="958" w:type="dxa"/>
          </w:tcPr>
          <w:p w:rsidR="005F228D" w:rsidRDefault="005F228D" w:rsidP="009C39FF">
            <w:pPr>
              <w:pStyle w:val="Textkrper"/>
              <w:tabs>
                <w:tab w:val="left" w:pos="709"/>
                <w:tab w:val="left" w:pos="4536"/>
              </w:tabs>
              <w:spacing w:before="60" w:after="60"/>
              <w:jc w:val="left"/>
              <w:rPr>
                <w:sz w:val="16"/>
                <w:szCs w:val="16"/>
              </w:rPr>
            </w:pPr>
            <w:r>
              <w:rPr>
                <w:sz w:val="16"/>
                <w:szCs w:val="16"/>
              </w:rPr>
              <w:t>/</w:t>
            </w:r>
          </w:p>
        </w:tc>
      </w:tr>
      <w:tr w:rsidR="005F228D" w:rsidRPr="00CB553F" w:rsidTr="009C39FF">
        <w:tc>
          <w:tcPr>
            <w:tcW w:w="816" w:type="dxa"/>
          </w:tcPr>
          <w:p w:rsidR="005F228D" w:rsidRPr="005E3CBC" w:rsidRDefault="005F228D" w:rsidP="009C39FF">
            <w:pPr>
              <w:pStyle w:val="Textkrper"/>
              <w:tabs>
                <w:tab w:val="left" w:pos="709"/>
                <w:tab w:val="left" w:pos="4536"/>
              </w:tabs>
              <w:spacing w:before="60" w:after="60"/>
              <w:jc w:val="left"/>
              <w:rPr>
                <w:i/>
                <w:sz w:val="16"/>
                <w:szCs w:val="16"/>
              </w:rPr>
            </w:pPr>
            <w:r w:rsidRPr="005E3CBC">
              <w:rPr>
                <w:i/>
                <w:sz w:val="16"/>
                <w:szCs w:val="16"/>
              </w:rPr>
              <w:t>j</w:t>
            </w:r>
          </w:p>
        </w:tc>
        <w:tc>
          <w:tcPr>
            <w:tcW w:w="2552" w:type="dxa"/>
          </w:tcPr>
          <w:p w:rsidR="005F228D" w:rsidRPr="005E3CBC" w:rsidRDefault="005F228D" w:rsidP="009C39FF">
            <w:pPr>
              <w:pStyle w:val="Textkrper"/>
              <w:tabs>
                <w:tab w:val="left" w:pos="709"/>
                <w:tab w:val="left" w:pos="4536"/>
              </w:tabs>
              <w:spacing w:before="60" w:after="60"/>
              <w:jc w:val="left"/>
              <w:rPr>
                <w:sz w:val="16"/>
                <w:szCs w:val="16"/>
              </w:rPr>
            </w:pPr>
            <w:r w:rsidRPr="005E3CBC">
              <w:rPr>
                <w:sz w:val="16"/>
                <w:szCs w:val="16"/>
              </w:rPr>
              <w:t>Index of instances of time </w:t>
            </w:r>
            <w:r w:rsidRPr="005E3CBC">
              <w:rPr>
                <w:position w:val="-12"/>
                <w:sz w:val="16"/>
                <w:szCs w:val="16"/>
              </w:rPr>
              <w:object w:dxaOrig="180" w:dyaOrig="360">
                <v:shape id="_x0000_i1080" type="#_x0000_t75" style="width:6.75pt;height:14.25pt" o:ole="">
                  <v:imagedata r:id="rId97" o:title=""/>
                </v:shape>
                <o:OLEObject Type="Embed" ProgID="Equation.3" ShapeID="_x0000_i1080" DrawAspect="Content" ObjectID="_1532786040" r:id="rId103"/>
              </w:object>
            </w:r>
            <w:r w:rsidRPr="005E3CBC">
              <w:rPr>
                <w:sz w:val="16"/>
                <w:szCs w:val="16"/>
              </w:rPr>
              <w:t xml:space="preserve"> and periods of </w:t>
            </w:r>
            <w:proofErr w:type="gramStart"/>
            <w:r w:rsidRPr="005E3CBC">
              <w:rPr>
                <w:sz w:val="16"/>
                <w:szCs w:val="16"/>
              </w:rPr>
              <w:t>time </w:t>
            </w:r>
            <w:proofErr w:type="gramEnd"/>
            <w:r w:rsidRPr="005E3CBC">
              <w:rPr>
                <w:position w:val="-14"/>
                <w:sz w:val="16"/>
                <w:szCs w:val="16"/>
              </w:rPr>
              <w:object w:dxaOrig="260" w:dyaOrig="380">
                <v:shape id="_x0000_i1081" type="#_x0000_t75" style="width:10.5pt;height:15pt" o:ole="">
                  <v:imagedata r:id="rId104" o:title=""/>
                </v:shape>
                <o:OLEObject Type="Embed" ProgID="Equation.3" ShapeID="_x0000_i1081" DrawAspect="Content" ObjectID="_1532786041" r:id="rId105"/>
              </w:object>
            </w:r>
            <w:r w:rsidRPr="005E3CBC">
              <w:rPr>
                <w:sz w:val="16"/>
                <w:szCs w:val="16"/>
              </w:rPr>
              <w:t>,</w:t>
            </w:r>
            <w:r w:rsidRPr="005E3CBC">
              <w:rPr>
                <w:position w:val="-12"/>
                <w:sz w:val="16"/>
                <w:szCs w:val="16"/>
              </w:rPr>
              <w:object w:dxaOrig="2500" w:dyaOrig="360">
                <v:shape id="_x0000_i1082" type="#_x0000_t75" style="width:78pt;height:12pt" o:ole="">
                  <v:imagedata r:id="rId106" o:title=""/>
                </v:shape>
                <o:OLEObject Type="Embed" ProgID="Equation.3" ShapeID="_x0000_i1082" DrawAspect="Content" ObjectID="_1532786042" r:id="rId107"/>
              </w:object>
            </w:r>
            <w:r w:rsidRPr="005E3CBC">
              <w:rPr>
                <w:sz w:val="16"/>
                <w:szCs w:val="16"/>
              </w:rPr>
              <w:t>).</w:t>
            </w:r>
          </w:p>
        </w:tc>
        <w:tc>
          <w:tcPr>
            <w:tcW w:w="958" w:type="dxa"/>
          </w:tcPr>
          <w:p w:rsidR="005F228D" w:rsidRPr="00CB553F" w:rsidRDefault="005F228D" w:rsidP="009C39FF">
            <w:pPr>
              <w:pStyle w:val="Textkrper"/>
              <w:tabs>
                <w:tab w:val="left" w:pos="709"/>
                <w:tab w:val="left" w:pos="4536"/>
              </w:tabs>
              <w:spacing w:before="60" w:after="60"/>
              <w:jc w:val="left"/>
              <w:rPr>
                <w:sz w:val="16"/>
                <w:szCs w:val="16"/>
              </w:rPr>
            </w:pPr>
            <w:r>
              <w:rPr>
                <w:sz w:val="16"/>
                <w:szCs w:val="16"/>
              </w:rPr>
              <w:t>/</w:t>
            </w:r>
          </w:p>
        </w:tc>
      </w:tr>
    </w:tbl>
    <w:p w:rsidR="005F228D" w:rsidRDefault="005F228D">
      <w:pPr>
        <w:pStyle w:val="Textkrper"/>
      </w:pPr>
    </w:p>
    <w:p w:rsidR="005F228D" w:rsidRDefault="003934D8">
      <w:pPr>
        <w:pStyle w:val="Textkrper"/>
      </w:pPr>
      <w:r>
        <w:t xml:space="preserve">The fast time response, which is realized by means of the above-mentioned measurement approach, can be seen </w:t>
      </w:r>
      <w:r w:rsidR="00E40A5A">
        <w:t xml:space="preserve">in the diagram </w:t>
      </w:r>
      <w:r>
        <w:t xml:space="preserve">in </w:t>
      </w:r>
      <w:r w:rsidRPr="00F058D4">
        <w:rPr>
          <w:b/>
        </w:rPr>
        <w:t>Figure 5</w:t>
      </w:r>
      <w:r>
        <w:t xml:space="preserve">. </w:t>
      </w:r>
    </w:p>
    <w:p w:rsidR="00FF2D4B" w:rsidRDefault="00FF2D4B" w:rsidP="002A73B9">
      <w:pPr>
        <w:pStyle w:val="Textkrper"/>
      </w:pPr>
    </w:p>
    <w:p w:rsidR="00E40A5A" w:rsidRPr="00505490" w:rsidRDefault="00E40A5A" w:rsidP="002A73B9">
      <w:pPr>
        <w:pStyle w:val="Textkrper"/>
      </w:pPr>
      <w:r>
        <w:t xml:space="preserve">In this diagram, the limits of the fluctuations and </w:t>
      </w:r>
      <w:r w:rsidR="003F002E">
        <w:t xml:space="preserve">the </w:t>
      </w:r>
      <w:r>
        <w:t xml:space="preserve">drift of the </w:t>
      </w:r>
      <w:proofErr w:type="spellStart"/>
      <w:r>
        <w:t>flowrate</w:t>
      </w:r>
      <w:proofErr w:type="spellEnd"/>
      <w:r w:rsidR="003F002E">
        <w:t xml:space="preserve"> during a calibration measurement </w:t>
      </w:r>
      <w:r w:rsidR="00737DD2">
        <w:t>(</w:t>
      </w:r>
      <w:r>
        <w:t>which have been measured by utilizing the fast frequency determination of the flow signal</w:t>
      </w:r>
      <w:r w:rsidR="00737DD2">
        <w:t>)</w:t>
      </w:r>
      <w:r>
        <w:t xml:space="preserve"> have been identified. </w:t>
      </w:r>
      <w:r w:rsidR="003F002E">
        <w:t xml:space="preserve">These upper and lower limits of the </w:t>
      </w:r>
      <w:proofErr w:type="spellStart"/>
      <w:r w:rsidR="003F002E">
        <w:t>flowrate</w:t>
      </w:r>
      <w:proofErr w:type="spellEnd"/>
      <w:r w:rsidR="003F002E">
        <w:t xml:space="preserve"> fluctuations are relevant in order to take into account dynamic impacts on the estimation of the measurement uncertainty.</w:t>
      </w:r>
    </w:p>
    <w:p w:rsidR="00661A4C" w:rsidRDefault="00C919A1" w:rsidP="00192DEE">
      <w:pPr>
        <w:pStyle w:val="Textkrper"/>
        <w:jc w:val="center"/>
      </w:pPr>
      <w:r>
        <w:pict>
          <v:shape id="_x0000_s1036" type="#_x0000_t202" style="width:224.4pt;height:222.55pt;mso-position-horizontal-relative:char;mso-position-vertical-relative:line" stroked="f" strokecolor="#969696">
            <v:textbox style="mso-next-textbox:#_x0000_s1036">
              <w:txbxContent>
                <w:p w:rsidR="00121AE0" w:rsidRPr="001D29BE" w:rsidRDefault="00121AE0" w:rsidP="00BC7D25">
                  <w:pPr>
                    <w:jc w:val="center"/>
                    <w:rPr>
                      <w:sz w:val="20"/>
                      <w:lang w:val="en-US"/>
                    </w:rPr>
                  </w:pPr>
                  <w:r>
                    <w:rPr>
                      <w:noProof/>
                      <w:sz w:val="20"/>
                      <w:lang w:val="de-DE" w:eastAsia="de-DE"/>
                    </w:rPr>
                    <w:drawing>
                      <wp:inline distT="0" distB="0" distL="0" distR="0">
                        <wp:extent cx="2724150" cy="1770697"/>
                        <wp:effectExtent l="1905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srcRect/>
                                <a:stretch>
                                  <a:fillRect/>
                                </a:stretch>
                              </pic:blipFill>
                              <pic:spPr bwMode="auto">
                                <a:xfrm>
                                  <a:off x="0" y="0"/>
                                  <a:ext cx="2728370" cy="1773440"/>
                                </a:xfrm>
                                <a:prstGeom prst="rect">
                                  <a:avLst/>
                                </a:prstGeom>
                                <a:noFill/>
                                <a:ln w="9525">
                                  <a:noFill/>
                                  <a:miter lim="800000"/>
                                  <a:headEnd/>
                                  <a:tailEnd/>
                                </a:ln>
                              </pic:spPr>
                            </pic:pic>
                          </a:graphicData>
                        </a:graphic>
                      </wp:inline>
                    </w:drawing>
                  </w:r>
                </w:p>
                <w:p w:rsidR="00121AE0" w:rsidRPr="00066E93" w:rsidRDefault="00121AE0" w:rsidP="00BC7D25">
                  <w:pPr>
                    <w:tabs>
                      <w:tab w:val="left" w:pos="709"/>
                    </w:tabs>
                    <w:ind w:left="709" w:hanging="709"/>
                    <w:rPr>
                      <w:sz w:val="16"/>
                      <w:szCs w:val="16"/>
                      <w:lang w:val="en-US"/>
                    </w:rPr>
                  </w:pPr>
                  <w:r w:rsidRPr="00066E93">
                    <w:rPr>
                      <w:b/>
                      <w:sz w:val="16"/>
                      <w:szCs w:val="16"/>
                      <w:lang w:val="en-US"/>
                    </w:rPr>
                    <w:t>Figure </w:t>
                  </w:r>
                  <w:r>
                    <w:rPr>
                      <w:b/>
                      <w:sz w:val="16"/>
                      <w:szCs w:val="16"/>
                      <w:lang w:val="en-US"/>
                    </w:rPr>
                    <w:t>5</w:t>
                  </w:r>
                  <w:r w:rsidRPr="00066E93">
                    <w:rPr>
                      <w:sz w:val="16"/>
                      <w:szCs w:val="16"/>
                      <w:lang w:val="en-US"/>
                    </w:rPr>
                    <w:tab/>
                    <w:t xml:space="preserve">Calibration facility: </w:t>
                  </w:r>
                  <w:proofErr w:type="spellStart"/>
                  <w:r w:rsidRPr="00066E93">
                    <w:rPr>
                      <w:sz w:val="16"/>
                      <w:szCs w:val="16"/>
                      <w:lang w:val="en-US"/>
                    </w:rPr>
                    <w:t>flowrate</w:t>
                  </w:r>
                  <w:proofErr w:type="spellEnd"/>
                  <w:r w:rsidRPr="00066E93">
                    <w:rPr>
                      <w:sz w:val="16"/>
                      <w:szCs w:val="16"/>
                      <w:lang w:val="en-US"/>
                    </w:rPr>
                    <w:t xml:space="preserve"> time characteristics</w:t>
                  </w:r>
                </w:p>
                <w:p w:rsidR="00121AE0" w:rsidRPr="00066E93" w:rsidRDefault="00121AE0" w:rsidP="00BC7D25">
                  <w:pPr>
                    <w:tabs>
                      <w:tab w:val="left" w:pos="709"/>
                    </w:tabs>
                    <w:ind w:left="993" w:hanging="993"/>
                    <w:rPr>
                      <w:sz w:val="16"/>
                      <w:szCs w:val="16"/>
                      <w:lang w:val="en-US"/>
                    </w:rPr>
                  </w:pPr>
                  <w:r w:rsidRPr="00066E93">
                    <w:rPr>
                      <w:sz w:val="16"/>
                      <w:szCs w:val="16"/>
                      <w:lang w:val="en-US"/>
                    </w:rPr>
                    <w:tab/>
                    <w:t>a)</w:t>
                  </w:r>
                  <w:r w:rsidRPr="00066E93">
                    <w:rPr>
                      <w:sz w:val="16"/>
                      <w:szCs w:val="16"/>
                      <w:lang w:val="en-US"/>
                    </w:rPr>
                    <w:tab/>
                    <w:t xml:space="preserve">Stable, constant </w:t>
                  </w:r>
                  <w:proofErr w:type="spellStart"/>
                  <w:r w:rsidRPr="00066E93">
                    <w:rPr>
                      <w:sz w:val="16"/>
                      <w:szCs w:val="16"/>
                      <w:lang w:val="en-US"/>
                    </w:rPr>
                    <w:t>flowrate</w:t>
                  </w:r>
                  <w:proofErr w:type="spellEnd"/>
                </w:p>
                <w:p w:rsidR="00121AE0" w:rsidRPr="00066E93" w:rsidRDefault="00121AE0" w:rsidP="00BC7D25">
                  <w:pPr>
                    <w:tabs>
                      <w:tab w:val="left" w:pos="709"/>
                    </w:tabs>
                    <w:ind w:left="993" w:hanging="993"/>
                    <w:rPr>
                      <w:sz w:val="16"/>
                      <w:szCs w:val="16"/>
                      <w:lang w:val="en-US"/>
                    </w:rPr>
                  </w:pPr>
                  <w:r w:rsidRPr="00066E93">
                    <w:rPr>
                      <w:sz w:val="16"/>
                      <w:szCs w:val="16"/>
                      <w:lang w:val="en-US"/>
                    </w:rPr>
                    <w:tab/>
                    <w:t>b)</w:t>
                  </w:r>
                  <w:r w:rsidRPr="00066E93">
                    <w:rPr>
                      <w:sz w:val="16"/>
                      <w:szCs w:val="16"/>
                      <w:lang w:val="en-US"/>
                    </w:rPr>
                    <w:tab/>
                    <w:t>Step-like time response</w:t>
                  </w:r>
                </w:p>
                <w:p w:rsidR="00121AE0" w:rsidRDefault="00121AE0" w:rsidP="00BC7D25">
                  <w:pPr>
                    <w:tabs>
                      <w:tab w:val="left" w:pos="709"/>
                    </w:tabs>
                    <w:ind w:left="993" w:hanging="993"/>
                    <w:rPr>
                      <w:sz w:val="16"/>
                      <w:szCs w:val="16"/>
                    </w:rPr>
                  </w:pPr>
                  <w:r w:rsidRPr="00066E93">
                    <w:rPr>
                      <w:sz w:val="16"/>
                      <w:szCs w:val="16"/>
                      <w:lang w:val="en-US"/>
                    </w:rPr>
                    <w:tab/>
                  </w:r>
                  <w:r w:rsidRPr="00066E93">
                    <w:rPr>
                      <w:sz w:val="16"/>
                      <w:szCs w:val="16"/>
                    </w:rPr>
                    <w:t>c)</w:t>
                  </w:r>
                  <w:r w:rsidRPr="00066E93">
                    <w:rPr>
                      <w:sz w:val="16"/>
                      <w:szCs w:val="16"/>
                    </w:rPr>
                    <w:tab/>
                    <w:t xml:space="preserve">Drift </w:t>
                  </w:r>
                  <w:r>
                    <w:rPr>
                      <w:sz w:val="16"/>
                      <w:szCs w:val="16"/>
                    </w:rPr>
                    <w:t>in</w:t>
                  </w:r>
                  <w:r w:rsidRPr="00066E93">
                    <w:rPr>
                      <w:sz w:val="16"/>
                      <w:szCs w:val="16"/>
                    </w:rPr>
                    <w:t xml:space="preserve"> </w:t>
                  </w:r>
                  <w:proofErr w:type="spellStart"/>
                  <w:r w:rsidRPr="00066E93">
                    <w:rPr>
                      <w:sz w:val="16"/>
                      <w:szCs w:val="16"/>
                    </w:rPr>
                    <w:t>flowrate</w:t>
                  </w:r>
                  <w:proofErr w:type="spellEnd"/>
                </w:p>
                <w:p w:rsidR="00121AE0" w:rsidRPr="00F84D19" w:rsidRDefault="00121AE0" w:rsidP="00BC7D25">
                  <w:pPr>
                    <w:tabs>
                      <w:tab w:val="left" w:pos="709"/>
                    </w:tabs>
                    <w:ind w:left="993" w:hanging="993"/>
                    <w:rPr>
                      <w:b/>
                      <w:sz w:val="16"/>
                      <w:szCs w:val="16"/>
                      <w:lang w:val="en-US"/>
                    </w:rPr>
                  </w:pPr>
                  <w:r>
                    <w:rPr>
                      <w:sz w:val="16"/>
                      <w:szCs w:val="16"/>
                    </w:rPr>
                    <w:tab/>
                  </w:r>
                  <w:r w:rsidRPr="00F84D19">
                    <w:rPr>
                      <w:b/>
                      <w:sz w:val="16"/>
                      <w:szCs w:val="16"/>
                      <w:lang w:val="en-US"/>
                    </w:rPr>
                    <w:t>Limits of uncertainty:</w:t>
                  </w:r>
                </w:p>
                <w:p w:rsidR="00121AE0" w:rsidRPr="00F84D19" w:rsidRDefault="00121AE0" w:rsidP="00BC7D25">
                  <w:pPr>
                    <w:tabs>
                      <w:tab w:val="left" w:pos="709"/>
                    </w:tabs>
                    <w:ind w:left="993" w:hanging="993"/>
                    <w:rPr>
                      <w:sz w:val="16"/>
                      <w:szCs w:val="16"/>
                      <w:lang w:val="en-US"/>
                    </w:rPr>
                  </w:pPr>
                  <w:r w:rsidRPr="00F84D19">
                    <w:rPr>
                      <w:sz w:val="16"/>
                      <w:szCs w:val="16"/>
                      <w:lang w:val="en-US"/>
                    </w:rPr>
                    <w:tab/>
                    <w:t>d)</w:t>
                  </w:r>
                  <w:r w:rsidRPr="00F84D19">
                    <w:rPr>
                      <w:sz w:val="16"/>
                      <w:szCs w:val="16"/>
                      <w:lang w:val="en-US"/>
                    </w:rPr>
                    <w:tab/>
                  </w:r>
                  <w:r>
                    <w:rPr>
                      <w:sz w:val="16"/>
                      <w:szCs w:val="16"/>
                      <w:lang w:val="en-US"/>
                    </w:rPr>
                    <w:t>S</w:t>
                  </w:r>
                  <w:r w:rsidRPr="00F84D19">
                    <w:rPr>
                      <w:sz w:val="16"/>
                      <w:szCs w:val="16"/>
                      <w:lang w:val="en-US"/>
                    </w:rPr>
                    <w:t>table flow conditions</w:t>
                  </w:r>
                  <w:r>
                    <w:rPr>
                      <w:sz w:val="16"/>
                      <w:szCs w:val="16"/>
                      <w:lang w:val="en-US"/>
                    </w:rPr>
                    <w:t xml:space="preserve"> (necessary for proving CMC entries)</w:t>
                  </w:r>
                </w:p>
                <w:p w:rsidR="00121AE0" w:rsidRPr="00F84D19" w:rsidRDefault="00121AE0" w:rsidP="00BC7D25">
                  <w:pPr>
                    <w:tabs>
                      <w:tab w:val="left" w:pos="709"/>
                    </w:tabs>
                    <w:ind w:left="993" w:hanging="993"/>
                    <w:rPr>
                      <w:sz w:val="16"/>
                      <w:szCs w:val="16"/>
                      <w:lang w:val="en-US"/>
                    </w:rPr>
                  </w:pPr>
                  <w:r w:rsidRPr="00F84D19">
                    <w:rPr>
                      <w:sz w:val="16"/>
                      <w:szCs w:val="16"/>
                      <w:lang w:val="en-US"/>
                    </w:rPr>
                    <w:tab/>
                    <w:t>e)</w:t>
                  </w:r>
                  <w:r w:rsidRPr="00F84D19">
                    <w:rPr>
                      <w:sz w:val="16"/>
                      <w:szCs w:val="16"/>
                      <w:lang w:val="en-US"/>
                    </w:rPr>
                    <w:tab/>
                  </w:r>
                  <w:r>
                    <w:rPr>
                      <w:sz w:val="16"/>
                      <w:szCs w:val="16"/>
                      <w:lang w:val="en-US"/>
                    </w:rPr>
                    <w:t>Instable flow conditions (not acceptable)</w:t>
                  </w:r>
                </w:p>
                <w:p w:rsidR="00121AE0" w:rsidRPr="00F84D19" w:rsidRDefault="00121AE0" w:rsidP="00BC7D25">
                  <w:pPr>
                    <w:tabs>
                      <w:tab w:val="left" w:pos="993"/>
                      <w:tab w:val="left" w:pos="1276"/>
                    </w:tabs>
                    <w:rPr>
                      <w:sz w:val="16"/>
                      <w:szCs w:val="16"/>
                      <w:lang w:val="en-US"/>
                    </w:rPr>
                  </w:pPr>
                </w:p>
              </w:txbxContent>
            </v:textbox>
            <w10:wrap type="none"/>
            <w10:anchorlock/>
          </v:shape>
        </w:pict>
      </w:r>
    </w:p>
    <w:p w:rsidR="00900EF8" w:rsidRDefault="00770ADB" w:rsidP="002A73B9">
      <w:pPr>
        <w:pStyle w:val="Textkrper"/>
      </w:pPr>
      <w:r>
        <w:t xml:space="preserve">Based upon the fast measurement of the flow meters’ frequency signals, </w:t>
      </w:r>
      <w:r w:rsidR="00F872F4">
        <w:t xml:space="preserve">a statistical analysis of the </w:t>
      </w:r>
      <w:proofErr w:type="spellStart"/>
      <w:r w:rsidR="00F872F4">
        <w:t>flowrate</w:t>
      </w:r>
      <w:proofErr w:type="spellEnd"/>
      <w:r w:rsidR="00F872F4">
        <w:t xml:space="preserve"> signals and the output signals </w:t>
      </w:r>
      <w:r w:rsidR="00354072">
        <w:t>of the auxiliary devices can be performed as a useful add-on tool for uncertainty analysis purposes</w:t>
      </w:r>
      <w:r w:rsidR="005F66AA">
        <w:t xml:space="preserve"> [8]</w:t>
      </w:r>
      <w:r w:rsidR="00354072">
        <w:t>.</w:t>
      </w:r>
    </w:p>
    <w:p w:rsidR="00770ADB" w:rsidRDefault="00770ADB" w:rsidP="002A73B9">
      <w:pPr>
        <w:pStyle w:val="Textkrper"/>
      </w:pPr>
    </w:p>
    <w:p w:rsidR="00687FD7" w:rsidRDefault="00687FD7" w:rsidP="002A73B9">
      <w:pPr>
        <w:pStyle w:val="Textkrper"/>
        <w:rPr>
          <w:b/>
          <w:noProof/>
          <w:sz w:val="16"/>
          <w:szCs w:val="16"/>
          <w:lang w:eastAsia="de-DE"/>
        </w:rPr>
      </w:pPr>
    </w:p>
    <w:p w:rsidR="00354072" w:rsidRDefault="00687FD7" w:rsidP="002A73B9">
      <w:pPr>
        <w:pStyle w:val="Textkrper"/>
      </w:pPr>
      <w:r>
        <w:pict>
          <v:shape id="_x0000_s1035" type="#_x0000_t202" style="width:245.8pt;height:433.05pt;mso-position-horizontal-relative:char;mso-position-vertical-relative:line" stroked="f" strokecolor="#969696">
            <v:textbox style="mso-next-textbox:#_x0000_s1035">
              <w:txbxContent>
                <w:tbl>
                  <w:tblPr>
                    <w:tblW w:w="5070" w:type="dxa"/>
                    <w:tblLayout w:type="fixed"/>
                    <w:tblLook w:val="04A0"/>
                  </w:tblPr>
                  <w:tblGrid>
                    <w:gridCol w:w="5070"/>
                  </w:tblGrid>
                  <w:tr w:rsidR="00121AE0" w:rsidTr="007B1C5D">
                    <w:trPr>
                      <w:trHeight w:val="2265"/>
                    </w:trPr>
                    <w:tc>
                      <w:tcPr>
                        <w:tcW w:w="5070" w:type="dxa"/>
                      </w:tcPr>
                      <w:p w:rsidR="00121AE0" w:rsidRPr="00BE6E29" w:rsidRDefault="00121AE0" w:rsidP="00A24C8B">
                        <w:pPr>
                          <w:tabs>
                            <w:tab w:val="left" w:pos="300"/>
                          </w:tabs>
                          <w:ind w:left="284" w:hanging="284"/>
                          <w:jc w:val="center"/>
                          <w:rPr>
                            <w:rFonts w:ascii="Arial" w:hAnsi="Arial" w:cs="Arial"/>
                            <w:b/>
                            <w:noProof/>
                            <w:sz w:val="16"/>
                            <w:szCs w:val="16"/>
                            <w:lang w:val="en-US" w:eastAsia="de-DE"/>
                          </w:rPr>
                        </w:pPr>
                        <w:r>
                          <w:rPr>
                            <w:rFonts w:ascii="Arial" w:hAnsi="Arial" w:cs="Arial"/>
                            <w:b/>
                            <w:noProof/>
                            <w:sz w:val="16"/>
                            <w:szCs w:val="16"/>
                            <w:lang w:val="de-DE" w:eastAsia="de-DE"/>
                          </w:rPr>
                          <w:drawing>
                            <wp:inline distT="0" distB="0" distL="0" distR="0">
                              <wp:extent cx="3111500" cy="2333625"/>
                              <wp:effectExtent l="19050" t="0" r="0" b="0"/>
                              <wp:docPr id="4" name="Bild 16" descr="vol30_coriolis_volume_flow_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l30_coriolis_volume_flow_histogram"/>
                                      <pic:cNvPicPr>
                                        <a:picLocks noChangeAspect="1" noChangeArrowheads="1"/>
                                      </pic:cNvPicPr>
                                    </pic:nvPicPr>
                                    <pic:blipFill>
                                      <a:blip r:embed="rId109"/>
                                      <a:srcRect/>
                                      <a:stretch>
                                        <a:fillRect/>
                                      </a:stretch>
                                    </pic:blipFill>
                                    <pic:spPr bwMode="auto">
                                      <a:xfrm>
                                        <a:off x="0" y="0"/>
                                        <a:ext cx="3111500" cy="2333625"/>
                                      </a:xfrm>
                                      <a:prstGeom prst="rect">
                                        <a:avLst/>
                                      </a:prstGeom>
                                      <a:noFill/>
                                      <a:ln w="9525">
                                        <a:noFill/>
                                        <a:miter lim="800000"/>
                                        <a:headEnd/>
                                        <a:tailEnd/>
                                      </a:ln>
                                    </pic:spPr>
                                  </pic:pic>
                                </a:graphicData>
                              </a:graphic>
                            </wp:inline>
                          </w:drawing>
                        </w:r>
                      </w:p>
                      <w:p w:rsidR="00121AE0" w:rsidRPr="00832B42" w:rsidRDefault="00121AE0" w:rsidP="00A24C8B">
                        <w:pPr>
                          <w:tabs>
                            <w:tab w:val="left" w:pos="317"/>
                          </w:tabs>
                          <w:spacing w:after="120"/>
                          <w:ind w:left="318" w:hanging="318"/>
                          <w:rPr>
                            <w:b/>
                            <w:noProof/>
                            <w:sz w:val="16"/>
                            <w:szCs w:val="16"/>
                            <w:lang w:eastAsia="de-DE"/>
                          </w:rPr>
                        </w:pPr>
                        <w:r w:rsidRPr="00832B42">
                          <w:rPr>
                            <w:b/>
                            <w:noProof/>
                            <w:sz w:val="16"/>
                            <w:szCs w:val="16"/>
                            <w:lang w:eastAsia="de-DE"/>
                          </w:rPr>
                          <w:t>a)</w:t>
                        </w:r>
                        <w:r w:rsidRPr="00832B42">
                          <w:rPr>
                            <w:b/>
                            <w:noProof/>
                            <w:sz w:val="16"/>
                            <w:szCs w:val="16"/>
                            <w:lang w:eastAsia="de-DE"/>
                          </w:rPr>
                          <w:tab/>
                        </w:r>
                        <w:r w:rsidRPr="00832B42">
                          <w:rPr>
                            <w:noProof/>
                            <w:sz w:val="16"/>
                            <w:szCs w:val="16"/>
                            <w:lang w:eastAsia="de-DE"/>
                          </w:rPr>
                          <w:t>@ 30 m³/h</w:t>
                        </w:r>
                      </w:p>
                    </w:tc>
                  </w:tr>
                  <w:tr w:rsidR="00121AE0" w:rsidRPr="00F77C64" w:rsidTr="007B1C5D">
                    <w:trPr>
                      <w:trHeight w:val="2265"/>
                    </w:trPr>
                    <w:tc>
                      <w:tcPr>
                        <w:tcW w:w="5070" w:type="dxa"/>
                      </w:tcPr>
                      <w:p w:rsidR="00121AE0" w:rsidRDefault="00121AE0" w:rsidP="00A24C8B">
                        <w:pPr>
                          <w:tabs>
                            <w:tab w:val="left" w:pos="300"/>
                          </w:tabs>
                          <w:ind w:left="284" w:hanging="284"/>
                          <w:jc w:val="center"/>
                          <w:rPr>
                            <w:rFonts w:ascii="Arial" w:hAnsi="Arial" w:cs="Arial"/>
                            <w:b/>
                            <w:noProof/>
                            <w:sz w:val="16"/>
                            <w:szCs w:val="16"/>
                            <w:lang w:eastAsia="de-DE"/>
                          </w:rPr>
                        </w:pPr>
                        <w:r>
                          <w:rPr>
                            <w:rFonts w:ascii="Arial" w:hAnsi="Arial" w:cs="Arial"/>
                            <w:b/>
                            <w:noProof/>
                            <w:sz w:val="16"/>
                            <w:szCs w:val="16"/>
                            <w:lang w:val="de-DE" w:eastAsia="de-DE"/>
                          </w:rPr>
                          <w:drawing>
                            <wp:inline distT="0" distB="0" distL="0" distR="0">
                              <wp:extent cx="3114675" cy="2336006"/>
                              <wp:effectExtent l="19050" t="0" r="9525" b="0"/>
                              <wp:docPr id="5" name="Bild 17" descr="vol240_coriolis_volume_flow_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240_coriolis_volume_flow_histogram"/>
                                      <pic:cNvPicPr>
                                        <a:picLocks noChangeAspect="1" noChangeArrowheads="1"/>
                                      </pic:cNvPicPr>
                                    </pic:nvPicPr>
                                    <pic:blipFill>
                                      <a:blip r:embed="rId110"/>
                                      <a:srcRect/>
                                      <a:stretch>
                                        <a:fillRect/>
                                      </a:stretch>
                                    </pic:blipFill>
                                    <pic:spPr bwMode="auto">
                                      <a:xfrm>
                                        <a:off x="0" y="0"/>
                                        <a:ext cx="3114675" cy="2336006"/>
                                      </a:xfrm>
                                      <a:prstGeom prst="rect">
                                        <a:avLst/>
                                      </a:prstGeom>
                                      <a:noFill/>
                                      <a:ln w="9525">
                                        <a:noFill/>
                                        <a:miter lim="800000"/>
                                        <a:headEnd/>
                                        <a:tailEnd/>
                                      </a:ln>
                                    </pic:spPr>
                                  </pic:pic>
                                </a:graphicData>
                              </a:graphic>
                            </wp:inline>
                          </w:drawing>
                        </w:r>
                      </w:p>
                      <w:p w:rsidR="00121AE0" w:rsidRPr="00832B42" w:rsidRDefault="00121AE0" w:rsidP="00A24C8B">
                        <w:pPr>
                          <w:tabs>
                            <w:tab w:val="left" w:pos="317"/>
                          </w:tabs>
                          <w:spacing w:after="120"/>
                          <w:ind w:left="318" w:hanging="318"/>
                          <w:rPr>
                            <w:b/>
                            <w:noProof/>
                            <w:sz w:val="16"/>
                            <w:szCs w:val="16"/>
                            <w:lang w:eastAsia="de-DE"/>
                          </w:rPr>
                        </w:pPr>
                        <w:r w:rsidRPr="00832B42">
                          <w:rPr>
                            <w:b/>
                            <w:noProof/>
                            <w:sz w:val="16"/>
                            <w:szCs w:val="16"/>
                            <w:lang w:eastAsia="de-DE"/>
                          </w:rPr>
                          <w:t>b)</w:t>
                        </w:r>
                        <w:r w:rsidRPr="00832B42">
                          <w:rPr>
                            <w:b/>
                            <w:noProof/>
                            <w:sz w:val="16"/>
                            <w:szCs w:val="16"/>
                            <w:lang w:eastAsia="de-DE"/>
                          </w:rPr>
                          <w:tab/>
                        </w:r>
                        <w:r w:rsidRPr="00832B42">
                          <w:rPr>
                            <w:noProof/>
                            <w:sz w:val="16"/>
                            <w:szCs w:val="16"/>
                            <w:lang w:eastAsia="de-DE"/>
                          </w:rPr>
                          <w:t>@ 240 m³/h</w:t>
                        </w:r>
                      </w:p>
                    </w:tc>
                  </w:tr>
                </w:tbl>
                <w:p w:rsidR="00121AE0" w:rsidRPr="00A60866" w:rsidRDefault="00121AE0" w:rsidP="00354072">
                  <w:pPr>
                    <w:tabs>
                      <w:tab w:val="left" w:pos="709"/>
                      <w:tab w:val="left" w:pos="1418"/>
                      <w:tab w:val="left" w:pos="1800"/>
                    </w:tabs>
                    <w:ind w:left="709" w:hanging="709"/>
                    <w:rPr>
                      <w:sz w:val="16"/>
                      <w:szCs w:val="16"/>
                      <w:lang w:val="en-US"/>
                    </w:rPr>
                  </w:pPr>
                  <w:r w:rsidRPr="00A60866">
                    <w:rPr>
                      <w:b/>
                      <w:bCs/>
                      <w:sz w:val="16"/>
                      <w:szCs w:val="16"/>
                      <w:lang w:val="en-US"/>
                    </w:rPr>
                    <w:t>Figure </w:t>
                  </w:r>
                  <w:r>
                    <w:rPr>
                      <w:b/>
                      <w:bCs/>
                      <w:sz w:val="16"/>
                      <w:szCs w:val="16"/>
                      <w:lang w:val="en-US"/>
                    </w:rPr>
                    <w:t>6</w:t>
                  </w:r>
                  <w:r w:rsidRPr="00A60866">
                    <w:rPr>
                      <w:b/>
                      <w:bCs/>
                      <w:sz w:val="16"/>
                      <w:szCs w:val="16"/>
                      <w:lang w:val="en-US"/>
                    </w:rPr>
                    <w:t>:</w:t>
                  </w:r>
                  <w:r w:rsidRPr="00A60866">
                    <w:rPr>
                      <w:sz w:val="16"/>
                      <w:szCs w:val="16"/>
                      <w:lang w:val="en-US"/>
                    </w:rPr>
                    <w:tab/>
                  </w:r>
                  <w:r>
                    <w:rPr>
                      <w:sz w:val="16"/>
                      <w:szCs w:val="16"/>
                      <w:lang w:val="en-US"/>
                    </w:rPr>
                    <w:t xml:space="preserve">Statistical analysis of the real-time signal delivered from the </w:t>
                  </w:r>
                  <w:proofErr w:type="spellStart"/>
                  <w:r>
                    <w:rPr>
                      <w:sz w:val="16"/>
                      <w:szCs w:val="16"/>
                      <w:lang w:val="en-US"/>
                    </w:rPr>
                    <w:t>Coriolis</w:t>
                  </w:r>
                  <w:proofErr w:type="spellEnd"/>
                  <w:r>
                    <w:rPr>
                      <w:sz w:val="16"/>
                      <w:szCs w:val="16"/>
                      <w:lang w:val="en-US"/>
                    </w:rPr>
                    <w:t xml:space="preserve"> meter frequency output (volume </w:t>
                  </w:r>
                  <w:proofErr w:type="spellStart"/>
                  <w:r>
                    <w:rPr>
                      <w:sz w:val="16"/>
                      <w:szCs w:val="16"/>
                      <w:lang w:val="en-US"/>
                    </w:rPr>
                    <w:t>flowrate</w:t>
                  </w:r>
                  <w:proofErr w:type="spellEnd"/>
                  <w:r>
                    <w:rPr>
                      <w:sz w:val="16"/>
                      <w:szCs w:val="16"/>
                      <w:lang w:val="en-US"/>
                    </w:rPr>
                    <w:t xml:space="preserve">) at two </w:t>
                  </w:r>
                  <w:proofErr w:type="spellStart"/>
                  <w:r>
                    <w:rPr>
                      <w:sz w:val="16"/>
                      <w:szCs w:val="16"/>
                      <w:lang w:val="en-US"/>
                    </w:rPr>
                    <w:t>flowrates</w:t>
                  </w:r>
                  <w:proofErr w:type="spellEnd"/>
                </w:p>
                <w:p w:rsidR="00121AE0" w:rsidRPr="00A60866" w:rsidRDefault="00121AE0" w:rsidP="00354072">
                  <w:pPr>
                    <w:tabs>
                      <w:tab w:val="left" w:pos="993"/>
                      <w:tab w:val="left" w:pos="1134"/>
                    </w:tabs>
                    <w:ind w:left="993" w:hanging="993"/>
                    <w:rPr>
                      <w:sz w:val="16"/>
                      <w:szCs w:val="16"/>
                      <w:lang w:val="en-US"/>
                    </w:rPr>
                  </w:pPr>
                </w:p>
              </w:txbxContent>
            </v:textbox>
            <w10:wrap type="none"/>
            <w10:anchorlock/>
          </v:shape>
        </w:pict>
      </w:r>
    </w:p>
    <w:p w:rsidR="00687FD7" w:rsidRDefault="00687FD7" w:rsidP="0092310D">
      <w:pPr>
        <w:pStyle w:val="Textkrper"/>
        <w:ind w:left="284" w:hanging="284"/>
        <w:jc w:val="left"/>
        <w:rPr>
          <w:i/>
        </w:rPr>
      </w:pPr>
    </w:p>
    <w:p w:rsidR="0092310D" w:rsidRPr="00F62060" w:rsidRDefault="0092310D" w:rsidP="0092310D">
      <w:pPr>
        <w:pStyle w:val="Textkrper"/>
        <w:ind w:left="284" w:hanging="284"/>
        <w:jc w:val="left"/>
        <w:rPr>
          <w:i/>
        </w:rPr>
      </w:pPr>
      <w:r>
        <w:rPr>
          <w:i/>
        </w:rPr>
        <w:t>4</w:t>
      </w:r>
      <w:r w:rsidRPr="00F62060">
        <w:rPr>
          <w:i/>
        </w:rPr>
        <w:t>.</w:t>
      </w:r>
      <w:r>
        <w:rPr>
          <w:i/>
        </w:rPr>
        <w:t>2 Hardware and software of the transfer package’s electronic equipment</w:t>
      </w:r>
    </w:p>
    <w:p w:rsidR="002B4B67" w:rsidRDefault="001967FA" w:rsidP="002A73B9">
      <w:pPr>
        <w:pStyle w:val="Textkrper"/>
      </w:pPr>
      <w:r>
        <w:t>In order to provide information concerning the long-term characteristics of the transfer meters in use</w:t>
      </w:r>
      <w:r w:rsidR="001A715E">
        <w:t xml:space="preserve"> for comparisons</w:t>
      </w:r>
      <w:r>
        <w:t xml:space="preserve"> and the measurement conditions in all participating laboratories during the whole transfer meter round-robin, the transfer package comprises special sensors and measurement data acquisition electronics. All functions of this special-purpose electronics – in the fundamental core – </w:t>
      </w:r>
      <w:r w:rsidR="001A715E">
        <w:t>are</w:t>
      </w:r>
      <w:r>
        <w:t xml:space="preserve"> based on </w:t>
      </w:r>
      <w:r w:rsidR="001A715E">
        <w:t>h</w:t>
      </w:r>
      <w:r>
        <w:t>ardwar</w:t>
      </w:r>
      <w:r w:rsidR="001A715E">
        <w:t>e and s</w:t>
      </w:r>
      <w:r>
        <w:t>oftware</w:t>
      </w:r>
      <w:r w:rsidR="001A715E">
        <w:t xml:space="preserve"> components</w:t>
      </w:r>
      <w:r>
        <w:t xml:space="preserve"> </w:t>
      </w:r>
      <w:r w:rsidR="007A1B3C">
        <w:t>by</w:t>
      </w:r>
      <w:r>
        <w:t xml:space="preserve"> </w:t>
      </w:r>
      <w:r w:rsidR="002D3E1D">
        <w:t>National Instruments Corporation</w:t>
      </w:r>
      <w:r>
        <w:t xml:space="preserve"> (</w:t>
      </w:r>
      <w:r w:rsidR="00906B3F">
        <w:t>NI</w:t>
      </w:r>
      <w:r>
        <w:t xml:space="preserve">). </w:t>
      </w:r>
      <w:r w:rsidR="00FC5B9B">
        <w:t xml:space="preserve">The operation and the operator interactions, the so-called Human Machine Interface (HMI), </w:t>
      </w:r>
      <w:r w:rsidR="002D3E1D">
        <w:t>rely on a</w:t>
      </w:r>
      <w:r w:rsidR="00983E3F">
        <w:t xml:space="preserve"> </w:t>
      </w:r>
      <w:proofErr w:type="spellStart"/>
      <w:r w:rsidR="002D3E1D">
        <w:t>LabVIEW</w:t>
      </w:r>
      <w:r w:rsidR="002D3E1D" w:rsidRPr="002D3E1D">
        <w:rPr>
          <w:vertAlign w:val="superscript"/>
        </w:rPr>
        <w:t>TM</w:t>
      </w:r>
      <w:proofErr w:type="spellEnd"/>
      <w:r w:rsidR="002D3E1D">
        <w:t xml:space="preserve"> (NI) application</w:t>
      </w:r>
      <w:r w:rsidR="00983E3F">
        <w:t xml:space="preserve"> program</w:t>
      </w:r>
      <w:r w:rsidR="0022196C">
        <w:t xml:space="preserve"> [6</w:t>
      </w:r>
      <w:proofErr w:type="gramStart"/>
      <w:r w:rsidR="0022196C">
        <w:t>][</w:t>
      </w:r>
      <w:proofErr w:type="gramEnd"/>
      <w:r w:rsidR="0022196C">
        <w:t>7] running on a laptop computer, which</w:t>
      </w:r>
      <w:r w:rsidR="001A715E">
        <w:t xml:space="preserve"> is</w:t>
      </w:r>
      <w:r w:rsidR="0022196C">
        <w:t xml:space="preserve"> a component part of the whole transfer package</w:t>
      </w:r>
      <w:r w:rsidR="002D3E1D">
        <w:t>.</w:t>
      </w:r>
    </w:p>
    <w:p w:rsidR="002D3E1D" w:rsidRDefault="002D3E1D" w:rsidP="002A73B9">
      <w:pPr>
        <w:pStyle w:val="Textkrper"/>
      </w:pPr>
    </w:p>
    <w:p w:rsidR="0022196C" w:rsidRPr="00614337" w:rsidRDefault="00841923" w:rsidP="002A73B9">
      <w:pPr>
        <w:pStyle w:val="Textkrper"/>
        <w:rPr>
          <w:lang w:val="en-US"/>
        </w:rPr>
      </w:pPr>
      <w:r w:rsidRPr="00614337">
        <w:rPr>
          <w:lang w:val="en-US"/>
        </w:rPr>
        <w:t xml:space="preserve">As it can be seen in </w:t>
      </w:r>
      <w:r w:rsidRPr="00614337">
        <w:rPr>
          <w:b/>
          <w:lang w:val="en-US"/>
        </w:rPr>
        <w:t>Figure 7</w:t>
      </w:r>
      <w:r w:rsidRPr="00614337">
        <w:rPr>
          <w:lang w:val="en-US"/>
        </w:rPr>
        <w:t xml:space="preserve">, </w:t>
      </w:r>
      <w:r w:rsidR="001A715E">
        <w:rPr>
          <w:lang w:val="en-US"/>
        </w:rPr>
        <w:t xml:space="preserve">that </w:t>
      </w:r>
      <w:r w:rsidRPr="00614337">
        <w:rPr>
          <w:lang w:val="en-US"/>
        </w:rPr>
        <w:t>all sensors of the transfer package will be connected to the electronic box</w:t>
      </w:r>
      <w:r w:rsidR="00614337" w:rsidRPr="00614337">
        <w:rPr>
          <w:lang w:val="en-US"/>
        </w:rPr>
        <w:t xml:space="preserve"> and receive their supply energy from this box. All connecting plugs are coded mechanically and</w:t>
      </w:r>
      <w:r w:rsidR="00614337">
        <w:rPr>
          <w:lang w:val="en-US"/>
        </w:rPr>
        <w:t>, additionally, by color</w:t>
      </w:r>
      <w:r w:rsidR="009C7EFE">
        <w:rPr>
          <w:lang w:val="en-US"/>
        </w:rPr>
        <w:t xml:space="preserve"> (See: </w:t>
      </w:r>
      <w:r w:rsidR="009C7EFE" w:rsidRPr="009C7EFE">
        <w:rPr>
          <w:b/>
          <w:lang w:val="en-US"/>
        </w:rPr>
        <w:t>Figure 8</w:t>
      </w:r>
      <w:r w:rsidR="009C7EFE">
        <w:rPr>
          <w:lang w:val="en-US"/>
        </w:rPr>
        <w:t>)</w:t>
      </w:r>
      <w:r w:rsidR="00614337">
        <w:rPr>
          <w:lang w:val="en-US"/>
        </w:rPr>
        <w:t xml:space="preserve">. Thus, any erroneous </w:t>
      </w:r>
      <w:r w:rsidR="009C7EFE">
        <w:rPr>
          <w:lang w:val="en-US"/>
        </w:rPr>
        <w:t>connecting can be a</w:t>
      </w:r>
      <w:r w:rsidR="00614337">
        <w:rPr>
          <w:lang w:val="en-US"/>
        </w:rPr>
        <w:t>voided.</w:t>
      </w:r>
    </w:p>
    <w:p w:rsidR="0022196C" w:rsidRPr="00614337" w:rsidRDefault="0022196C" w:rsidP="002A73B9">
      <w:pPr>
        <w:pStyle w:val="Textkrper"/>
        <w:rPr>
          <w:lang w:val="en-US"/>
        </w:rPr>
      </w:pPr>
    </w:p>
    <w:p w:rsidR="002D3E1D" w:rsidRDefault="009C7EFE" w:rsidP="002A73B9">
      <w:pPr>
        <w:pStyle w:val="Textkrper"/>
        <w:rPr>
          <w:lang w:val="en-US"/>
        </w:rPr>
      </w:pPr>
      <w:r>
        <w:rPr>
          <w:lang w:val="en-US"/>
        </w:rPr>
        <w:lastRenderedPageBreak/>
        <w:t xml:space="preserve">The </w:t>
      </w:r>
      <w:proofErr w:type="spellStart"/>
      <w:r>
        <w:rPr>
          <w:lang w:val="en-US"/>
        </w:rPr>
        <w:t>flowmeter</w:t>
      </w:r>
      <w:proofErr w:type="spellEnd"/>
      <w:r>
        <w:rPr>
          <w:lang w:val="en-US"/>
        </w:rPr>
        <w:t xml:space="preserve"> signals are amplified by booster amplifiers </w:t>
      </w:r>
      <w:r w:rsidR="009A4575">
        <w:rPr>
          <w:lang w:val="en-US"/>
        </w:rPr>
        <w:t xml:space="preserve">and redirected to </w:t>
      </w:r>
      <w:r w:rsidR="003356B9">
        <w:rPr>
          <w:lang w:val="en-US"/>
        </w:rPr>
        <w:t>BNC outlet sockets to which the electronic counters of the calibration laboratory will be connected for</w:t>
      </w:r>
      <w:r w:rsidR="00326DED">
        <w:rPr>
          <w:lang w:val="en-US"/>
        </w:rPr>
        <w:t xml:space="preserve"> external</w:t>
      </w:r>
      <w:r w:rsidR="003356B9">
        <w:rPr>
          <w:lang w:val="en-US"/>
        </w:rPr>
        <w:t xml:space="preserve"> pulse counting.</w:t>
      </w:r>
    </w:p>
    <w:p w:rsidR="003356B9" w:rsidRDefault="003356B9" w:rsidP="002A73B9">
      <w:pPr>
        <w:pStyle w:val="Textkrper"/>
        <w:rPr>
          <w:lang w:val="en-US"/>
        </w:rPr>
      </w:pPr>
    </w:p>
    <w:p w:rsidR="00007278" w:rsidRDefault="00007278" w:rsidP="002A73B9">
      <w:pPr>
        <w:pStyle w:val="Textkrper"/>
        <w:rPr>
          <w:lang w:val="en-US"/>
        </w:rPr>
      </w:pPr>
      <w:r>
        <w:rPr>
          <w:lang w:val="en-US"/>
        </w:rPr>
        <w:t>Internally, the flow signals are tapped and</w:t>
      </w:r>
      <w:r w:rsidR="002D67FA">
        <w:rPr>
          <w:lang w:val="en-US"/>
        </w:rPr>
        <w:t xml:space="preserve"> connected</w:t>
      </w:r>
      <w:r>
        <w:rPr>
          <w:lang w:val="en-US"/>
        </w:rPr>
        <w:t xml:space="preserve"> – together with the analog signals from the</w:t>
      </w:r>
      <w:r w:rsidR="002D67FA">
        <w:rPr>
          <w:lang w:val="en-US"/>
        </w:rPr>
        <w:t xml:space="preserve"> auxiliary sensing devices – to the dedicated hardware (See: </w:t>
      </w:r>
      <w:r w:rsidR="002D67FA" w:rsidRPr="002D67FA">
        <w:rPr>
          <w:b/>
          <w:lang w:val="en-US"/>
        </w:rPr>
        <w:t>Figure 7</w:t>
      </w:r>
      <w:r w:rsidR="002D67FA">
        <w:rPr>
          <w:lang w:val="en-US"/>
        </w:rPr>
        <w:t>) for real-time data logging.</w:t>
      </w:r>
    </w:p>
    <w:p w:rsidR="00007278" w:rsidRDefault="00007278" w:rsidP="002A73B9">
      <w:pPr>
        <w:pStyle w:val="Textkrper"/>
        <w:rPr>
          <w:lang w:val="en-US"/>
        </w:rPr>
      </w:pPr>
    </w:p>
    <w:p w:rsidR="003356B9" w:rsidRPr="00614337" w:rsidRDefault="004E11F3" w:rsidP="002A73B9">
      <w:pPr>
        <w:pStyle w:val="Textkrper"/>
        <w:rPr>
          <w:lang w:val="en-US"/>
        </w:rPr>
      </w:pPr>
      <w:r>
        <w:rPr>
          <w:lang w:val="en-US"/>
        </w:rPr>
        <w:t>The calibration laboratory has to provide an electronic GATE signal</w:t>
      </w:r>
      <w:r w:rsidR="001A715E">
        <w:rPr>
          <w:lang w:val="en-US"/>
        </w:rPr>
        <w:t>,</w:t>
      </w:r>
      <w:r>
        <w:rPr>
          <w:lang w:val="en-US"/>
        </w:rPr>
        <w:t xml:space="preserve"> which is derived from the diverter actuation</w:t>
      </w:r>
      <w:r w:rsidR="009071AA">
        <w:rPr>
          <w:lang w:val="en-US"/>
        </w:rPr>
        <w:t xml:space="preserve"> (or from a </w:t>
      </w:r>
      <w:proofErr w:type="spellStart"/>
      <w:r w:rsidR="009071AA">
        <w:rPr>
          <w:lang w:val="en-US"/>
        </w:rPr>
        <w:t>prover’s</w:t>
      </w:r>
      <w:proofErr w:type="spellEnd"/>
      <w:r w:rsidR="009071AA">
        <w:rPr>
          <w:lang w:val="en-US"/>
        </w:rPr>
        <w:t xml:space="preserve"> piston stroke) and which is to be connected to the corresponding</w:t>
      </w:r>
      <w:r w:rsidR="00326DED">
        <w:rPr>
          <w:lang w:val="en-US"/>
        </w:rPr>
        <w:t xml:space="preserve"> BNC socket</w:t>
      </w:r>
      <w:r w:rsidR="001A715E">
        <w:rPr>
          <w:lang w:val="en-US"/>
        </w:rPr>
        <w:t xml:space="preserve"> (</w:t>
      </w:r>
      <w:r w:rsidR="001A715E" w:rsidRPr="001A715E">
        <w:rPr>
          <w:b/>
          <w:lang w:val="en-US"/>
        </w:rPr>
        <w:t>Figure 7</w:t>
      </w:r>
      <w:r w:rsidR="001A715E">
        <w:rPr>
          <w:lang w:val="en-US"/>
        </w:rPr>
        <w:t>)</w:t>
      </w:r>
      <w:r w:rsidR="00326DED">
        <w:rPr>
          <w:lang w:val="en-US"/>
        </w:rPr>
        <w:t xml:space="preserve">. By means of this GATE signal, the guidance through the </w:t>
      </w:r>
      <w:proofErr w:type="spellStart"/>
      <w:r w:rsidR="00326DED">
        <w:rPr>
          <w:lang w:val="en-US"/>
        </w:rPr>
        <w:t>LabVIEW</w:t>
      </w:r>
      <w:proofErr w:type="spellEnd"/>
      <w:r w:rsidR="00326DED">
        <w:rPr>
          <w:lang w:val="en-US"/>
        </w:rPr>
        <w:t xml:space="preserve"> control and visualization program will be </w:t>
      </w:r>
      <w:r w:rsidR="001A715E">
        <w:rPr>
          <w:lang w:val="en-US"/>
        </w:rPr>
        <w:t xml:space="preserve">triggered and </w:t>
      </w:r>
      <w:r w:rsidR="00326DED">
        <w:rPr>
          <w:lang w:val="en-US"/>
        </w:rPr>
        <w:t>managed automatically</w:t>
      </w:r>
      <w:r w:rsidR="001A715E">
        <w:rPr>
          <w:lang w:val="en-US"/>
        </w:rPr>
        <w:t xml:space="preserve"> [6</w:t>
      </w:r>
      <w:proofErr w:type="gramStart"/>
      <w:r w:rsidR="001A715E">
        <w:rPr>
          <w:lang w:val="en-US"/>
        </w:rPr>
        <w:t>][</w:t>
      </w:r>
      <w:proofErr w:type="gramEnd"/>
      <w:r w:rsidR="001A715E">
        <w:rPr>
          <w:lang w:val="en-US"/>
        </w:rPr>
        <w:t>7]</w:t>
      </w:r>
      <w:r w:rsidR="00326DED">
        <w:rPr>
          <w:lang w:val="en-US"/>
        </w:rPr>
        <w:t>.</w:t>
      </w:r>
    </w:p>
    <w:p w:rsidR="002B4B67" w:rsidRDefault="002B4B67" w:rsidP="002A73B9">
      <w:pPr>
        <w:pStyle w:val="Textkrper"/>
        <w:rPr>
          <w:lang w:val="en-US"/>
        </w:rPr>
      </w:pPr>
    </w:p>
    <w:p w:rsidR="00326DED" w:rsidRDefault="00EB1543" w:rsidP="002A73B9">
      <w:pPr>
        <w:pStyle w:val="Textkrper"/>
        <w:rPr>
          <w:lang w:val="en-US"/>
        </w:rPr>
      </w:pPr>
      <w:r>
        <w:rPr>
          <w:lang w:val="en-US"/>
        </w:rPr>
        <w:t xml:space="preserve">Special provisions were made to gain a direct communication between </w:t>
      </w:r>
      <w:r w:rsidR="00EF1857">
        <w:rPr>
          <w:lang w:val="en-US"/>
        </w:rPr>
        <w:t xml:space="preserve">laptop computer and the </w:t>
      </w:r>
      <w:proofErr w:type="spellStart"/>
      <w:r w:rsidR="00EF1857">
        <w:rPr>
          <w:lang w:val="en-US"/>
        </w:rPr>
        <w:t>Coriolis</w:t>
      </w:r>
      <w:proofErr w:type="spellEnd"/>
      <w:r w:rsidR="00EF1857">
        <w:rPr>
          <w:lang w:val="en-US"/>
        </w:rPr>
        <w:t xml:space="preserve"> </w:t>
      </w:r>
      <w:proofErr w:type="spellStart"/>
      <w:r w:rsidR="00EF1857">
        <w:rPr>
          <w:lang w:val="en-US"/>
        </w:rPr>
        <w:t>flowmeter</w:t>
      </w:r>
      <w:proofErr w:type="spellEnd"/>
      <w:r w:rsidR="00EF1857">
        <w:rPr>
          <w:lang w:val="en-US"/>
        </w:rPr>
        <w:t xml:space="preserve"> in order to initiate an auto-zero of this device and to read device parameters prior to and after auto-zeroing (See: </w:t>
      </w:r>
      <w:r w:rsidR="00EF1857" w:rsidRPr="00EF1857">
        <w:rPr>
          <w:b/>
          <w:lang w:val="en-US"/>
        </w:rPr>
        <w:t>Figure 7</w:t>
      </w:r>
      <w:r w:rsidR="00EF1857">
        <w:rPr>
          <w:lang w:val="en-US"/>
        </w:rPr>
        <w:t xml:space="preserve"> and [6][7]).</w:t>
      </w:r>
    </w:p>
    <w:p w:rsidR="00EF1857" w:rsidRDefault="00C919A1" w:rsidP="00900EF8">
      <w:pPr>
        <w:pStyle w:val="Textkrper"/>
        <w:ind w:left="284" w:hanging="284"/>
        <w:jc w:val="left"/>
        <w:rPr>
          <w:i/>
        </w:rPr>
      </w:pPr>
      <w:r w:rsidRPr="00C919A1">
        <w:pict>
          <v:shape id="_x0000_s1034" type="#_x0000_t202" style="width:253.1pt;height:184.55pt;mso-wrap-distance-top:5.65pt;mso-wrap-distance-bottom:5.65pt;mso-position-horizontal-relative:char;mso-position-vertical-relative:line" stroked="f">
            <v:textbox style="mso-next-textbox:#_x0000_s1034">
              <w:txbxContent>
                <w:p w:rsidR="00121AE0" w:rsidRPr="005A63C2" w:rsidRDefault="00121AE0" w:rsidP="00EF1857">
                  <w:pPr>
                    <w:tabs>
                      <w:tab w:val="left" w:pos="993"/>
                      <w:tab w:val="left" w:pos="1276"/>
                    </w:tabs>
                    <w:ind w:left="-142"/>
                    <w:rPr>
                      <w:b/>
                      <w:sz w:val="18"/>
                      <w:szCs w:val="18"/>
                    </w:rPr>
                  </w:pPr>
                  <w:r>
                    <w:rPr>
                      <w:b/>
                      <w:noProof/>
                      <w:sz w:val="18"/>
                      <w:szCs w:val="18"/>
                      <w:lang w:val="de-DE" w:eastAsia="de-DE"/>
                    </w:rPr>
                    <w:drawing>
                      <wp:inline distT="0" distB="0" distL="0" distR="0">
                        <wp:extent cx="3165392" cy="2028825"/>
                        <wp:effectExtent l="0" t="0" r="0" b="0"/>
                        <wp:docPr id="10"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1"/>
                                <a:srcRect/>
                                <a:stretch>
                                  <a:fillRect/>
                                </a:stretch>
                              </pic:blipFill>
                              <pic:spPr bwMode="auto">
                                <a:xfrm>
                                  <a:off x="0" y="0"/>
                                  <a:ext cx="3165392" cy="2028825"/>
                                </a:xfrm>
                                <a:prstGeom prst="rect">
                                  <a:avLst/>
                                </a:prstGeom>
                                <a:noFill/>
                                <a:ln w="9525">
                                  <a:noFill/>
                                  <a:miter lim="800000"/>
                                  <a:headEnd/>
                                  <a:tailEnd/>
                                </a:ln>
                              </pic:spPr>
                            </pic:pic>
                          </a:graphicData>
                        </a:graphic>
                      </wp:inline>
                    </w:drawing>
                  </w:r>
                </w:p>
                <w:p w:rsidR="00121AE0" w:rsidRPr="00381C0C" w:rsidRDefault="00121AE0" w:rsidP="00EF1857">
                  <w:pPr>
                    <w:tabs>
                      <w:tab w:val="left" w:pos="993"/>
                      <w:tab w:val="left" w:pos="1276"/>
                    </w:tabs>
                    <w:ind w:left="-142"/>
                    <w:jc w:val="center"/>
                    <w:rPr>
                      <w:b/>
                      <w:sz w:val="16"/>
                      <w:szCs w:val="16"/>
                    </w:rPr>
                  </w:pPr>
                </w:p>
                <w:p w:rsidR="00121AE0" w:rsidRPr="00A70FE7" w:rsidRDefault="00121AE0" w:rsidP="00EF1857">
                  <w:pPr>
                    <w:tabs>
                      <w:tab w:val="left" w:pos="1080"/>
                    </w:tabs>
                    <w:ind w:left="1080" w:hanging="900"/>
                    <w:jc w:val="center"/>
                    <w:rPr>
                      <w:sz w:val="16"/>
                      <w:szCs w:val="16"/>
                      <w:lang w:val="en-GB"/>
                    </w:rPr>
                  </w:pPr>
                  <w:r w:rsidRPr="00A70FE7">
                    <w:rPr>
                      <w:b/>
                      <w:sz w:val="16"/>
                      <w:szCs w:val="16"/>
                      <w:lang w:val="en-GB"/>
                    </w:rPr>
                    <w:t xml:space="preserve">Figure </w:t>
                  </w:r>
                  <w:r>
                    <w:rPr>
                      <w:b/>
                      <w:sz w:val="16"/>
                      <w:szCs w:val="16"/>
                      <w:lang w:val="en-GB"/>
                    </w:rPr>
                    <w:t>7</w:t>
                  </w:r>
                  <w:r w:rsidRPr="00A70FE7">
                    <w:rPr>
                      <w:b/>
                      <w:sz w:val="16"/>
                      <w:szCs w:val="16"/>
                      <w:lang w:val="en-GB"/>
                    </w:rPr>
                    <w:tab/>
                  </w:r>
                  <w:r w:rsidRPr="00A70FE7">
                    <w:rPr>
                      <w:sz w:val="16"/>
                      <w:szCs w:val="16"/>
                      <w:lang w:val="en-GB"/>
                    </w:rPr>
                    <w:t xml:space="preserve">Transfer package electronic </w:t>
                  </w:r>
                  <w:proofErr w:type="gramStart"/>
                  <w:r w:rsidRPr="00A70FE7">
                    <w:rPr>
                      <w:sz w:val="16"/>
                      <w:szCs w:val="16"/>
                      <w:lang w:val="en-GB"/>
                    </w:rPr>
                    <w:t>box</w:t>
                  </w:r>
                  <w:proofErr w:type="gramEnd"/>
                </w:p>
              </w:txbxContent>
            </v:textbox>
            <w10:wrap type="none"/>
            <w10:anchorlock/>
          </v:shape>
        </w:pict>
      </w:r>
    </w:p>
    <w:p w:rsidR="00EF1857" w:rsidRDefault="00EF1857" w:rsidP="00900EF8">
      <w:pPr>
        <w:pStyle w:val="Textkrper"/>
        <w:ind w:left="284" w:hanging="284"/>
        <w:jc w:val="left"/>
        <w:rPr>
          <w:i/>
        </w:rPr>
      </w:pPr>
    </w:p>
    <w:p w:rsidR="00EF1857" w:rsidRDefault="00C919A1" w:rsidP="00900EF8">
      <w:pPr>
        <w:pStyle w:val="Textkrper"/>
        <w:ind w:left="284" w:hanging="284"/>
        <w:jc w:val="left"/>
        <w:rPr>
          <w:i/>
        </w:rPr>
      </w:pPr>
      <w:r w:rsidRPr="00C919A1">
        <w:rPr>
          <w:i/>
          <w:iCs/>
        </w:rPr>
      </w:r>
      <w:r w:rsidRPr="00C919A1">
        <w:rPr>
          <w:i/>
          <w:iCs/>
        </w:rPr>
        <w:pict>
          <v:shape id="_x0000_s1033" type="#_x0000_t202" style="width:235.65pt;height:200.5pt;mso-position-horizontal-relative:char;mso-position-vertical-relative:line" stroked="f" strokecolor="#969696">
            <v:textbox style="mso-next-textbox:#_x0000_s1033">
              <w:txbxContent>
                <w:p w:rsidR="00121AE0" w:rsidRDefault="00121AE0" w:rsidP="00EF1857">
                  <w:pPr>
                    <w:jc w:val="center"/>
                    <w:rPr>
                      <w:lang w:val="en-US"/>
                    </w:rPr>
                  </w:pPr>
                  <w:r w:rsidRPr="00653D4C">
                    <w:rPr>
                      <w:noProof/>
                      <w:lang w:val="de-DE" w:eastAsia="de-DE"/>
                    </w:rPr>
                    <w:drawing>
                      <wp:inline distT="0" distB="0" distL="0" distR="0">
                        <wp:extent cx="2733675" cy="1763733"/>
                        <wp:effectExtent l="19050" t="0" r="9525" b="0"/>
                        <wp:docPr id="11" name="Grafik 1" descr="B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jpg"/>
                                <pic:cNvPicPr/>
                              </pic:nvPicPr>
                              <pic:blipFill>
                                <a:blip r:embed="rId112"/>
                                <a:stretch>
                                  <a:fillRect/>
                                </a:stretch>
                              </pic:blipFill>
                              <pic:spPr>
                                <a:xfrm>
                                  <a:off x="0" y="0"/>
                                  <a:ext cx="2740747" cy="1768296"/>
                                </a:xfrm>
                                <a:prstGeom prst="rect">
                                  <a:avLst/>
                                </a:prstGeom>
                              </pic:spPr>
                            </pic:pic>
                          </a:graphicData>
                        </a:graphic>
                      </wp:inline>
                    </w:drawing>
                  </w:r>
                </w:p>
                <w:p w:rsidR="00121AE0" w:rsidRPr="00653D4C" w:rsidRDefault="00121AE0" w:rsidP="00EF1857">
                  <w:pPr>
                    <w:jc w:val="center"/>
                    <w:rPr>
                      <w:lang w:val="en-US"/>
                    </w:rPr>
                  </w:pPr>
                </w:p>
                <w:p w:rsidR="00121AE0" w:rsidRPr="00A70FE7" w:rsidRDefault="00121AE0" w:rsidP="00EF1857">
                  <w:pPr>
                    <w:tabs>
                      <w:tab w:val="left" w:pos="709"/>
                      <w:tab w:val="left" w:pos="2127"/>
                    </w:tabs>
                    <w:ind w:left="709" w:hanging="709"/>
                    <w:rPr>
                      <w:sz w:val="16"/>
                      <w:szCs w:val="16"/>
                      <w:lang w:val="en-US"/>
                    </w:rPr>
                  </w:pPr>
                  <w:r w:rsidRPr="00A70FE7">
                    <w:rPr>
                      <w:b/>
                      <w:bCs/>
                      <w:sz w:val="16"/>
                      <w:szCs w:val="16"/>
                      <w:lang w:val="en-US"/>
                    </w:rPr>
                    <w:t>Figure </w:t>
                  </w:r>
                  <w:r>
                    <w:rPr>
                      <w:b/>
                      <w:bCs/>
                      <w:sz w:val="16"/>
                      <w:szCs w:val="16"/>
                      <w:lang w:val="en-US"/>
                    </w:rPr>
                    <w:t>8</w:t>
                  </w:r>
                  <w:r w:rsidRPr="00A70FE7">
                    <w:rPr>
                      <w:b/>
                      <w:bCs/>
                      <w:sz w:val="16"/>
                      <w:szCs w:val="16"/>
                      <w:lang w:val="en-US"/>
                    </w:rPr>
                    <w:t>:</w:t>
                  </w:r>
                  <w:r w:rsidRPr="00A70FE7">
                    <w:rPr>
                      <w:sz w:val="16"/>
                      <w:szCs w:val="16"/>
                      <w:lang w:val="en-US"/>
                    </w:rPr>
                    <w:tab/>
                    <w:t>“Universal” measurement electronic box providing data acquisition and monitoring capabilities:</w:t>
                  </w:r>
                </w:p>
                <w:p w:rsidR="00121AE0" w:rsidRPr="00A70FE7" w:rsidRDefault="00121AE0" w:rsidP="00EF1857">
                  <w:pPr>
                    <w:tabs>
                      <w:tab w:val="left" w:pos="426"/>
                      <w:tab w:val="left" w:pos="709"/>
                      <w:tab w:val="left" w:pos="2552"/>
                    </w:tabs>
                    <w:ind w:left="709" w:hanging="709"/>
                    <w:rPr>
                      <w:sz w:val="16"/>
                      <w:szCs w:val="16"/>
                      <w:lang w:val="en-US"/>
                    </w:rPr>
                  </w:pPr>
                  <w:r w:rsidRPr="00A70FE7">
                    <w:rPr>
                      <w:sz w:val="16"/>
                      <w:szCs w:val="16"/>
                      <w:lang w:val="en-US"/>
                    </w:rPr>
                    <w:tab/>
                  </w:r>
                  <w:r w:rsidRPr="00A70FE7">
                    <w:rPr>
                      <w:sz w:val="16"/>
                      <w:szCs w:val="16"/>
                      <w:lang w:val="en-US"/>
                    </w:rPr>
                    <w:tab/>
                    <w:t>- Connectivity to MUTs, external electronic counters and laptop computer</w:t>
                  </w:r>
                </w:p>
              </w:txbxContent>
            </v:textbox>
            <w10:wrap type="none"/>
            <w10:anchorlock/>
          </v:shape>
        </w:pict>
      </w:r>
    </w:p>
    <w:p w:rsidR="00CD59C7" w:rsidRPr="00F62060" w:rsidRDefault="00CD59C7" w:rsidP="00CD59C7">
      <w:pPr>
        <w:pStyle w:val="Textkrper"/>
        <w:ind w:left="284" w:hanging="284"/>
        <w:jc w:val="left"/>
        <w:rPr>
          <w:i/>
        </w:rPr>
      </w:pPr>
      <w:r>
        <w:rPr>
          <w:i/>
        </w:rPr>
        <w:t>4</w:t>
      </w:r>
      <w:r w:rsidRPr="00F62060">
        <w:rPr>
          <w:i/>
        </w:rPr>
        <w:t>.</w:t>
      </w:r>
      <w:r>
        <w:rPr>
          <w:i/>
        </w:rPr>
        <w:t>3 Visualization and evaluation of the measurement data and statistical analysis</w:t>
      </w:r>
    </w:p>
    <w:p w:rsidR="00D12D79" w:rsidRDefault="006B63E3" w:rsidP="002A73B9">
      <w:pPr>
        <w:pStyle w:val="Textkrper"/>
      </w:pPr>
      <w:r>
        <w:t>Primarily, the “raw” data of the comparison measurements in a lab will be reported</w:t>
      </w:r>
      <w:r w:rsidR="00853948">
        <w:t xml:space="preserve"> to the pilot lab</w:t>
      </w:r>
      <w:r w:rsidR="004E64DE">
        <w:t xml:space="preserve"> – </w:t>
      </w:r>
      <w:r w:rsidR="004E64DE">
        <w:lastRenderedPageBreak/>
        <w:t>as it has been a common practice until now -</w:t>
      </w:r>
      <w:r w:rsidR="00853948">
        <w:t xml:space="preserve"> </w:t>
      </w:r>
      <w:r>
        <w:t xml:space="preserve">by filling in </w:t>
      </w:r>
      <w:r w:rsidR="00853948">
        <w:t>a</w:t>
      </w:r>
      <w:r w:rsidR="00CA331C">
        <w:t>n</w:t>
      </w:r>
      <w:r w:rsidR="00853948">
        <w:t xml:space="preserve"> </w:t>
      </w:r>
      <w:r w:rsidR="004E64DE">
        <w:t>EXCEL spreadsheet with those data which have acquired</w:t>
      </w:r>
      <w:r w:rsidR="005350CF">
        <w:t xml:space="preserve"> </w:t>
      </w:r>
      <w:r w:rsidR="00853948">
        <w:t>according to</w:t>
      </w:r>
      <w:r w:rsidR="005350CF">
        <w:t xml:space="preserve"> the processing procedures defined in the lab’s quality management documents. The results of th</w:t>
      </w:r>
      <w:r w:rsidR="00853948">
        <w:t>ese data</w:t>
      </w:r>
      <w:r w:rsidR="005350CF">
        <w:t xml:space="preserve"> will be</w:t>
      </w:r>
      <w:r w:rsidR="00CA331C">
        <w:t xml:space="preserve"> the</w:t>
      </w:r>
      <w:r w:rsidR="005350CF">
        <w:t xml:space="preserve"> so-called error curves, as shown in </w:t>
      </w:r>
      <w:r w:rsidR="005350CF" w:rsidRPr="005350CF">
        <w:rPr>
          <w:b/>
        </w:rPr>
        <w:t>Figure 9</w:t>
      </w:r>
      <w:r w:rsidR="005350CF">
        <w:t>.</w:t>
      </w:r>
    </w:p>
    <w:p w:rsidR="00CA331C" w:rsidRPr="00326DED" w:rsidRDefault="00CA331C" w:rsidP="002A73B9">
      <w:pPr>
        <w:pStyle w:val="Textkrper"/>
      </w:pPr>
    </w:p>
    <w:p w:rsidR="004321B7" w:rsidRDefault="00C919A1" w:rsidP="00326DED">
      <w:pPr>
        <w:pStyle w:val="Textkrper"/>
      </w:pPr>
      <w:r>
        <w:pict>
          <v:shape id="_x0000_s1032" type="#_x0000_t202" style="width:241.65pt;height:340.3pt;mso-position-horizontal-relative:char;mso-position-vertical-relative:line" stroked="f" strokecolor="#969696">
            <v:textbox style="mso-next-textbox:#_x0000_s1032">
              <w:txbxContent>
                <w:tbl>
                  <w:tblPr>
                    <w:tblW w:w="4503" w:type="dxa"/>
                    <w:tblLayout w:type="fixed"/>
                    <w:tblLook w:val="04A0"/>
                  </w:tblPr>
                  <w:tblGrid>
                    <w:gridCol w:w="4503"/>
                  </w:tblGrid>
                  <w:tr w:rsidR="00121AE0" w:rsidTr="00D4104F">
                    <w:trPr>
                      <w:trHeight w:val="2265"/>
                    </w:trPr>
                    <w:tc>
                      <w:tcPr>
                        <w:tcW w:w="4503" w:type="dxa"/>
                      </w:tcPr>
                      <w:p w:rsidR="00121AE0" w:rsidRPr="00D843C3" w:rsidRDefault="00121AE0" w:rsidP="00A24C8B">
                        <w:pPr>
                          <w:tabs>
                            <w:tab w:val="left" w:pos="300"/>
                          </w:tabs>
                          <w:ind w:left="284" w:hanging="426"/>
                          <w:jc w:val="center"/>
                          <w:rPr>
                            <w:noProof/>
                            <w:sz w:val="16"/>
                            <w:szCs w:val="16"/>
                            <w:lang w:val="en-US"/>
                          </w:rPr>
                        </w:pPr>
                        <w:r>
                          <w:rPr>
                            <w:noProof/>
                            <w:sz w:val="20"/>
                            <w:lang w:val="de-DE" w:eastAsia="de-DE"/>
                          </w:rPr>
                          <w:drawing>
                            <wp:inline distT="0" distB="0" distL="0" distR="0">
                              <wp:extent cx="2486025" cy="1600200"/>
                              <wp:effectExtent l="19050" t="0" r="9525" b="0"/>
                              <wp:docPr id="3"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srcRect/>
                                      <a:stretch>
                                        <a:fillRect/>
                                      </a:stretch>
                                    </pic:blipFill>
                                    <pic:spPr bwMode="auto">
                                      <a:xfrm>
                                        <a:off x="0" y="0"/>
                                        <a:ext cx="2486025" cy="1600200"/>
                                      </a:xfrm>
                                      <a:prstGeom prst="rect">
                                        <a:avLst/>
                                      </a:prstGeom>
                                      <a:noFill/>
                                      <a:ln w="9525">
                                        <a:noFill/>
                                        <a:miter lim="800000"/>
                                        <a:headEnd/>
                                        <a:tailEnd/>
                                      </a:ln>
                                    </pic:spPr>
                                  </pic:pic>
                                </a:graphicData>
                              </a:graphic>
                            </wp:inline>
                          </w:drawing>
                        </w:r>
                      </w:p>
                      <w:p w:rsidR="00121AE0" w:rsidRPr="00832B42" w:rsidRDefault="00121AE0" w:rsidP="00A24C8B">
                        <w:pPr>
                          <w:tabs>
                            <w:tab w:val="left" w:pos="317"/>
                          </w:tabs>
                          <w:spacing w:after="120"/>
                          <w:ind w:left="318" w:hanging="318"/>
                          <w:rPr>
                            <w:b/>
                            <w:noProof/>
                            <w:sz w:val="16"/>
                            <w:szCs w:val="16"/>
                          </w:rPr>
                        </w:pPr>
                        <w:r w:rsidRPr="00832B42">
                          <w:rPr>
                            <w:b/>
                            <w:noProof/>
                            <w:sz w:val="16"/>
                            <w:szCs w:val="16"/>
                          </w:rPr>
                          <w:t>a)</w:t>
                        </w:r>
                      </w:p>
                    </w:tc>
                  </w:tr>
                  <w:tr w:rsidR="00121AE0" w:rsidRPr="00F77C64" w:rsidTr="00D4104F">
                    <w:trPr>
                      <w:trHeight w:val="2265"/>
                    </w:trPr>
                    <w:tc>
                      <w:tcPr>
                        <w:tcW w:w="4503" w:type="dxa"/>
                      </w:tcPr>
                      <w:p w:rsidR="00121AE0" w:rsidRPr="00D843C3" w:rsidRDefault="00121AE0" w:rsidP="00A24C8B">
                        <w:pPr>
                          <w:tabs>
                            <w:tab w:val="left" w:pos="300"/>
                          </w:tabs>
                          <w:ind w:left="284" w:hanging="284"/>
                          <w:jc w:val="center"/>
                          <w:rPr>
                            <w:noProof/>
                            <w:sz w:val="16"/>
                            <w:szCs w:val="16"/>
                          </w:rPr>
                        </w:pPr>
                        <w:r>
                          <w:rPr>
                            <w:noProof/>
                            <w:sz w:val="20"/>
                            <w:lang w:val="de-DE" w:eastAsia="de-DE"/>
                          </w:rPr>
                          <w:drawing>
                            <wp:inline distT="0" distB="0" distL="0" distR="0">
                              <wp:extent cx="2495550" cy="1609725"/>
                              <wp:effectExtent l="19050" t="0" r="0" b="0"/>
                              <wp:docPr id="6"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a:srcRect/>
                                      <a:stretch>
                                        <a:fillRect/>
                                      </a:stretch>
                                    </pic:blipFill>
                                    <pic:spPr bwMode="auto">
                                      <a:xfrm>
                                        <a:off x="0" y="0"/>
                                        <a:ext cx="2495550" cy="1609725"/>
                                      </a:xfrm>
                                      <a:prstGeom prst="rect">
                                        <a:avLst/>
                                      </a:prstGeom>
                                      <a:noFill/>
                                      <a:ln w="9525">
                                        <a:noFill/>
                                        <a:miter lim="800000"/>
                                        <a:headEnd/>
                                        <a:tailEnd/>
                                      </a:ln>
                                    </pic:spPr>
                                  </pic:pic>
                                </a:graphicData>
                              </a:graphic>
                            </wp:inline>
                          </w:drawing>
                        </w:r>
                      </w:p>
                      <w:p w:rsidR="00121AE0" w:rsidRPr="00832B42" w:rsidRDefault="00121AE0" w:rsidP="00A24C8B">
                        <w:pPr>
                          <w:tabs>
                            <w:tab w:val="left" w:pos="317"/>
                          </w:tabs>
                          <w:spacing w:after="120"/>
                          <w:ind w:left="318" w:hanging="318"/>
                          <w:rPr>
                            <w:b/>
                            <w:noProof/>
                            <w:sz w:val="16"/>
                            <w:szCs w:val="16"/>
                          </w:rPr>
                        </w:pPr>
                        <w:r w:rsidRPr="00832B42">
                          <w:rPr>
                            <w:b/>
                            <w:noProof/>
                            <w:sz w:val="16"/>
                            <w:szCs w:val="16"/>
                          </w:rPr>
                          <w:t>b)</w:t>
                        </w:r>
                      </w:p>
                    </w:tc>
                  </w:tr>
                </w:tbl>
                <w:p w:rsidR="00121AE0" w:rsidRDefault="00121AE0" w:rsidP="000011E6">
                  <w:pPr>
                    <w:tabs>
                      <w:tab w:val="left" w:pos="709"/>
                      <w:tab w:val="left" w:pos="1418"/>
                      <w:tab w:val="left" w:pos="1800"/>
                    </w:tabs>
                    <w:ind w:left="709" w:hanging="709"/>
                    <w:rPr>
                      <w:sz w:val="16"/>
                      <w:szCs w:val="16"/>
                      <w:lang w:val="en-US"/>
                    </w:rPr>
                  </w:pPr>
                  <w:r w:rsidRPr="00A60866">
                    <w:rPr>
                      <w:b/>
                      <w:bCs/>
                      <w:sz w:val="16"/>
                      <w:szCs w:val="16"/>
                      <w:lang w:val="en-US"/>
                    </w:rPr>
                    <w:t>Figure </w:t>
                  </w:r>
                  <w:r>
                    <w:rPr>
                      <w:b/>
                      <w:bCs/>
                      <w:sz w:val="16"/>
                      <w:szCs w:val="16"/>
                      <w:lang w:val="en-US"/>
                    </w:rPr>
                    <w:t>9</w:t>
                  </w:r>
                  <w:r w:rsidRPr="00A60866">
                    <w:rPr>
                      <w:b/>
                      <w:bCs/>
                      <w:sz w:val="16"/>
                      <w:szCs w:val="16"/>
                      <w:lang w:val="en-US"/>
                    </w:rPr>
                    <w:t>:</w:t>
                  </w:r>
                  <w:r w:rsidRPr="00A60866">
                    <w:rPr>
                      <w:sz w:val="16"/>
                      <w:szCs w:val="16"/>
                      <w:lang w:val="en-US"/>
                    </w:rPr>
                    <w:tab/>
                  </w:r>
                  <w:r>
                    <w:rPr>
                      <w:sz w:val="16"/>
                      <w:szCs w:val="16"/>
                      <w:lang w:val="en-US"/>
                    </w:rPr>
                    <w:t xml:space="preserve">Characterization of the transfer </w:t>
                  </w:r>
                  <w:proofErr w:type="spellStart"/>
                  <w:r>
                    <w:rPr>
                      <w:sz w:val="16"/>
                      <w:szCs w:val="16"/>
                      <w:lang w:val="en-US"/>
                    </w:rPr>
                    <w:t>flowmeters</w:t>
                  </w:r>
                  <w:proofErr w:type="spellEnd"/>
                  <w:r>
                    <w:rPr>
                      <w:sz w:val="16"/>
                      <w:szCs w:val="16"/>
                      <w:lang w:val="en-US"/>
                    </w:rPr>
                    <w:t>:</w:t>
                  </w:r>
                </w:p>
                <w:p w:rsidR="00121AE0" w:rsidRDefault="00121AE0" w:rsidP="000011E6">
                  <w:pPr>
                    <w:tabs>
                      <w:tab w:val="left" w:pos="709"/>
                      <w:tab w:val="left" w:pos="1418"/>
                      <w:tab w:val="left" w:pos="1800"/>
                    </w:tabs>
                    <w:ind w:left="709" w:hanging="709"/>
                    <w:rPr>
                      <w:sz w:val="16"/>
                      <w:szCs w:val="16"/>
                      <w:lang w:val="en-US"/>
                    </w:rPr>
                  </w:pPr>
                  <w:r>
                    <w:rPr>
                      <w:sz w:val="16"/>
                      <w:szCs w:val="16"/>
                      <w:lang w:val="en-US"/>
                    </w:rPr>
                    <w:tab/>
                    <w:t>Temperature sensitivity,</w:t>
                  </w:r>
                </w:p>
                <w:p w:rsidR="00121AE0" w:rsidRDefault="00121AE0" w:rsidP="000011E6">
                  <w:pPr>
                    <w:tabs>
                      <w:tab w:val="left" w:pos="709"/>
                      <w:tab w:val="left" w:pos="1418"/>
                      <w:tab w:val="left" w:pos="1800"/>
                    </w:tabs>
                    <w:ind w:left="709" w:hanging="709"/>
                    <w:rPr>
                      <w:sz w:val="16"/>
                      <w:szCs w:val="16"/>
                      <w:lang w:val="en-US"/>
                    </w:rPr>
                  </w:pPr>
                  <w:r>
                    <w:rPr>
                      <w:sz w:val="16"/>
                      <w:szCs w:val="16"/>
                      <w:lang w:val="en-US"/>
                    </w:rPr>
                    <w:tab/>
                    <w:t>at: 10°C, 15 °C, 20 °C,  25 °C, 30 °C, 35 °C</w:t>
                  </w:r>
                </w:p>
                <w:p w:rsidR="00121AE0" w:rsidRDefault="00121AE0" w:rsidP="000011E6">
                  <w:pPr>
                    <w:tabs>
                      <w:tab w:val="left" w:pos="993"/>
                      <w:tab w:val="left" w:pos="1418"/>
                      <w:tab w:val="left" w:pos="1800"/>
                    </w:tabs>
                    <w:ind w:left="709" w:hanging="709"/>
                    <w:rPr>
                      <w:sz w:val="16"/>
                      <w:szCs w:val="16"/>
                      <w:lang w:val="en-US"/>
                    </w:rPr>
                  </w:pPr>
                  <w:r>
                    <w:rPr>
                      <w:sz w:val="16"/>
                      <w:szCs w:val="16"/>
                      <w:lang w:val="en-US"/>
                    </w:rPr>
                    <w:tab/>
                  </w:r>
                  <w:r w:rsidRPr="00D843C3">
                    <w:rPr>
                      <w:b/>
                      <w:sz w:val="16"/>
                      <w:szCs w:val="16"/>
                      <w:lang w:val="en-US"/>
                    </w:rPr>
                    <w:t>a)</w:t>
                  </w:r>
                  <w:r>
                    <w:rPr>
                      <w:sz w:val="16"/>
                      <w:szCs w:val="16"/>
                      <w:lang w:val="en-US"/>
                    </w:rPr>
                    <w:tab/>
                    <w:t xml:space="preserve">Turbine </w:t>
                  </w:r>
                  <w:proofErr w:type="spellStart"/>
                  <w:r>
                    <w:rPr>
                      <w:sz w:val="16"/>
                      <w:szCs w:val="16"/>
                      <w:lang w:val="en-US"/>
                    </w:rPr>
                    <w:t>flowmeter</w:t>
                  </w:r>
                  <w:proofErr w:type="spellEnd"/>
                </w:p>
                <w:p w:rsidR="00121AE0" w:rsidRPr="00A60866" w:rsidRDefault="00121AE0" w:rsidP="000011E6">
                  <w:pPr>
                    <w:tabs>
                      <w:tab w:val="left" w:pos="993"/>
                      <w:tab w:val="left" w:pos="1418"/>
                      <w:tab w:val="left" w:pos="1800"/>
                    </w:tabs>
                    <w:ind w:left="709" w:hanging="709"/>
                    <w:rPr>
                      <w:sz w:val="16"/>
                      <w:szCs w:val="16"/>
                      <w:lang w:val="en-US"/>
                    </w:rPr>
                  </w:pPr>
                  <w:r>
                    <w:rPr>
                      <w:sz w:val="16"/>
                      <w:szCs w:val="16"/>
                      <w:lang w:val="en-US"/>
                    </w:rPr>
                    <w:tab/>
                  </w:r>
                  <w:r w:rsidRPr="00D843C3">
                    <w:rPr>
                      <w:b/>
                      <w:sz w:val="16"/>
                      <w:szCs w:val="16"/>
                      <w:lang w:val="en-US"/>
                    </w:rPr>
                    <w:t>b)</w:t>
                  </w:r>
                  <w:r>
                    <w:rPr>
                      <w:sz w:val="16"/>
                      <w:szCs w:val="16"/>
                      <w:lang w:val="en-US"/>
                    </w:rPr>
                    <w:tab/>
                  </w:r>
                  <w:proofErr w:type="spellStart"/>
                  <w:r>
                    <w:rPr>
                      <w:sz w:val="16"/>
                      <w:szCs w:val="16"/>
                      <w:lang w:val="en-US"/>
                    </w:rPr>
                    <w:t>Coriolis</w:t>
                  </w:r>
                  <w:proofErr w:type="spellEnd"/>
                  <w:r>
                    <w:rPr>
                      <w:sz w:val="16"/>
                      <w:szCs w:val="16"/>
                      <w:lang w:val="en-US"/>
                    </w:rPr>
                    <w:t xml:space="preserve"> </w:t>
                  </w:r>
                  <w:proofErr w:type="spellStart"/>
                  <w:r>
                    <w:rPr>
                      <w:sz w:val="16"/>
                      <w:szCs w:val="16"/>
                      <w:lang w:val="en-US"/>
                    </w:rPr>
                    <w:t>flowmeter</w:t>
                  </w:r>
                  <w:proofErr w:type="spellEnd"/>
                </w:p>
                <w:p w:rsidR="00121AE0" w:rsidRPr="00A60866" w:rsidRDefault="00121AE0" w:rsidP="000011E6">
                  <w:pPr>
                    <w:tabs>
                      <w:tab w:val="left" w:pos="993"/>
                      <w:tab w:val="left" w:pos="1134"/>
                    </w:tabs>
                    <w:ind w:left="993" w:hanging="993"/>
                    <w:rPr>
                      <w:sz w:val="16"/>
                      <w:szCs w:val="16"/>
                      <w:lang w:val="en-US"/>
                    </w:rPr>
                  </w:pPr>
                </w:p>
              </w:txbxContent>
            </v:textbox>
            <w10:wrap type="none"/>
            <w10:anchorlock/>
          </v:shape>
        </w:pict>
      </w:r>
    </w:p>
    <w:p w:rsidR="00505490" w:rsidRPr="00505490" w:rsidRDefault="000011E6" w:rsidP="002A73B9">
      <w:pPr>
        <w:pStyle w:val="Textkrper"/>
      </w:pPr>
      <w:r>
        <w:t>The error curves</w:t>
      </w:r>
      <w:r w:rsidR="00121AE0">
        <w:t xml:space="preserve"> of the two transfer </w:t>
      </w:r>
      <w:proofErr w:type="spellStart"/>
      <w:proofErr w:type="gramStart"/>
      <w:r w:rsidR="00121AE0">
        <w:t>flowmeters</w:t>
      </w:r>
      <w:proofErr w:type="spellEnd"/>
      <w:r w:rsidR="00121AE0">
        <w:t>,</w:t>
      </w:r>
      <w:proofErr w:type="gramEnd"/>
      <w:r>
        <w:t xml:space="preserve"> show in </w:t>
      </w:r>
      <w:r w:rsidRPr="000011E6">
        <w:rPr>
          <w:b/>
        </w:rPr>
        <w:t>Figure 9</w:t>
      </w:r>
      <w:r>
        <w:t>, represent the summarized calibration results which have been gathered in a permanent process of verification over several years. The meters have been tested at defined temperature points, so that – if it should be necessary – corrections with respect to possible deviations of the fluid temperature from the reference temperature 20 °C could be applied.</w:t>
      </w:r>
    </w:p>
    <w:p w:rsidR="00505490" w:rsidRPr="00505490" w:rsidRDefault="00505490" w:rsidP="00C14571">
      <w:pPr>
        <w:pStyle w:val="Textkrper"/>
      </w:pPr>
    </w:p>
    <w:p w:rsidR="00481C7F" w:rsidRPr="007451E4" w:rsidRDefault="00853948" w:rsidP="00C14571">
      <w:pPr>
        <w:pStyle w:val="Textkrper"/>
        <w:rPr>
          <w:lang w:val="en-US"/>
        </w:rPr>
      </w:pPr>
      <w:r w:rsidRPr="007451E4">
        <w:rPr>
          <w:lang w:val="en-US"/>
        </w:rPr>
        <w:t>The results</w:t>
      </w:r>
      <w:r w:rsidR="00121AE0">
        <w:rPr>
          <w:lang w:val="en-US"/>
        </w:rPr>
        <w:t xml:space="preserve"> (compressed in zip files)</w:t>
      </w:r>
      <w:r w:rsidRPr="007451E4">
        <w:rPr>
          <w:lang w:val="en-US"/>
        </w:rPr>
        <w:t xml:space="preserve"> based upon </w:t>
      </w:r>
      <w:r w:rsidR="00121AE0">
        <w:rPr>
          <w:lang w:val="en-US"/>
        </w:rPr>
        <w:t xml:space="preserve">the </w:t>
      </w:r>
      <w:r w:rsidRPr="007451E4">
        <w:rPr>
          <w:lang w:val="en-US"/>
        </w:rPr>
        <w:t>real-time measurements will be reported separately to the pilot lab.</w:t>
      </w:r>
      <w:r w:rsidR="00C14571" w:rsidRPr="007451E4">
        <w:rPr>
          <w:lang w:val="en-US"/>
        </w:rPr>
        <w:t xml:space="preserve"> They serve as further means for visualizing </w:t>
      </w:r>
      <w:r w:rsidR="00642EB0" w:rsidRPr="007451E4">
        <w:rPr>
          <w:lang w:val="en-US"/>
        </w:rPr>
        <w:t>(</w:t>
      </w:r>
      <w:r w:rsidR="00642EB0" w:rsidRPr="00121AE0">
        <w:rPr>
          <w:b/>
          <w:lang w:val="en-US"/>
        </w:rPr>
        <w:t>Figure 10</w:t>
      </w:r>
      <w:r w:rsidR="00642EB0" w:rsidRPr="007451E4">
        <w:rPr>
          <w:lang w:val="en-US"/>
        </w:rPr>
        <w:t xml:space="preserve">) </w:t>
      </w:r>
      <w:r w:rsidR="00C14571" w:rsidRPr="007451E4">
        <w:rPr>
          <w:lang w:val="en-US"/>
        </w:rPr>
        <w:t>and evaluating the behavior of all relevant quantities during a single measurement.</w:t>
      </w:r>
    </w:p>
    <w:p w:rsidR="00D4104F" w:rsidRDefault="00D4104F" w:rsidP="00C14571">
      <w:pPr>
        <w:pStyle w:val="Textkrper"/>
      </w:pPr>
    </w:p>
    <w:p w:rsidR="00DE075F" w:rsidRDefault="00DE075F" w:rsidP="00C14571">
      <w:pPr>
        <w:pStyle w:val="Textkrper"/>
      </w:pPr>
      <w:r>
        <w:t>All the procedures how to handle the real-time measurement data</w:t>
      </w:r>
      <w:r w:rsidR="00C32F0F" w:rsidRPr="00C32F0F">
        <w:t>,</w:t>
      </w:r>
      <w:r w:rsidR="00C32F0F">
        <w:t xml:space="preserve"> logged by the participating calibration labs,</w:t>
      </w:r>
      <w:r w:rsidR="00121AE0">
        <w:t xml:space="preserve"> as well</w:t>
      </w:r>
      <w:r>
        <w:t xml:space="preserve"> the utilization</w:t>
      </w:r>
      <w:r w:rsidR="00121AE0">
        <w:t xml:space="preserve"> of these data</w:t>
      </w:r>
      <w:r>
        <w:t xml:space="preserve"> in the off-line processing have</w:t>
      </w:r>
      <w:r w:rsidR="00121AE0">
        <w:t xml:space="preserve"> been</w:t>
      </w:r>
      <w:r w:rsidR="00C32F0F">
        <w:t xml:space="preserve"> described in the technical p</w:t>
      </w:r>
      <w:r>
        <w:t xml:space="preserve">rotocols of KC1 </w:t>
      </w:r>
      <w:r w:rsidR="00216F08">
        <w:t xml:space="preserve">[6] </w:t>
      </w:r>
      <w:r>
        <w:t xml:space="preserve">and the supplementary SIM comparison </w:t>
      </w:r>
      <w:r w:rsidR="00216F08">
        <w:t xml:space="preserve">[7] </w:t>
      </w:r>
      <w:r>
        <w:t>of water flow</w:t>
      </w:r>
      <w:r w:rsidR="00C32F0F">
        <w:t xml:space="preserve"> and in [8] , respectively.</w:t>
      </w:r>
    </w:p>
    <w:p w:rsidR="001728C1" w:rsidRDefault="001728C1" w:rsidP="00C14571">
      <w:pPr>
        <w:pStyle w:val="Textkrper"/>
      </w:pPr>
    </w:p>
    <w:p w:rsidR="000B114B" w:rsidRDefault="00987DBF" w:rsidP="000B114B">
      <w:pPr>
        <w:pStyle w:val="Textkrper"/>
      </w:pPr>
      <w:r>
        <w:t>As a recommendation, t</w:t>
      </w:r>
      <w:r w:rsidR="00C30325">
        <w:t>he Key Comparison Reference Value (KCRV) has to be calculated as follows:</w:t>
      </w:r>
    </w:p>
    <w:p w:rsidR="000B114B" w:rsidRDefault="000B114B" w:rsidP="000B114B">
      <w:pPr>
        <w:pStyle w:val="Textkrper"/>
      </w:pPr>
    </w:p>
    <w:p w:rsidR="000B114B" w:rsidRPr="00835559" w:rsidRDefault="004C4DAA" w:rsidP="00835559">
      <w:pPr>
        <w:pStyle w:val="Textkrper"/>
        <w:jc w:val="right"/>
      </w:pPr>
      <w:r w:rsidRPr="00835559">
        <w:rPr>
          <w:position w:val="-62"/>
          <w:lang w:val="en-US"/>
        </w:rPr>
        <w:object w:dxaOrig="6840" w:dyaOrig="1400">
          <v:shape id="_x0000_i1083" type="#_x0000_t75" style="width:228.75pt;height:46.5pt" o:ole="">
            <v:imagedata r:id="rId115" o:title=""/>
          </v:shape>
          <o:OLEObject Type="Embed" ProgID="Equation.3" ShapeID="_x0000_i1083" DrawAspect="Content" ObjectID="_1532786043" r:id="rId116"/>
        </w:object>
      </w:r>
      <w:r w:rsidR="007E67B7">
        <w:rPr>
          <w:lang w:val="en-US"/>
        </w:rPr>
        <w:t>(12</w:t>
      </w:r>
      <w:r w:rsidR="00835559" w:rsidRPr="00835559">
        <w:rPr>
          <w:lang w:val="en-US"/>
        </w:rPr>
        <w:t>)</w:t>
      </w:r>
    </w:p>
    <w:p w:rsidR="00304624" w:rsidRDefault="00C30325" w:rsidP="000B114B">
      <w:pPr>
        <w:pStyle w:val="Textkrper"/>
      </w:pPr>
      <w:proofErr w:type="gramStart"/>
      <w:r>
        <w:t>with</w:t>
      </w:r>
      <w:proofErr w:type="gramEnd"/>
      <w:r>
        <w:t>:</w:t>
      </w:r>
    </w:p>
    <w:tbl>
      <w:tblPr>
        <w:tblStyle w:val="Tabellengitternetz"/>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34"/>
        <w:gridCol w:w="3119"/>
      </w:tblGrid>
      <w:tr w:rsidR="00304624" w:rsidTr="00304624">
        <w:tc>
          <w:tcPr>
            <w:tcW w:w="1134" w:type="dxa"/>
            <w:vAlign w:val="center"/>
          </w:tcPr>
          <w:p w:rsidR="00304624" w:rsidRDefault="00304624" w:rsidP="00B370F7">
            <w:pPr>
              <w:pStyle w:val="Textkrper"/>
              <w:tabs>
                <w:tab w:val="center" w:pos="2268"/>
                <w:tab w:val="right" w:pos="4536"/>
              </w:tabs>
            </w:pPr>
            <w:r w:rsidRPr="00F15C54">
              <w:rPr>
                <w:position w:val="-12"/>
                <w:sz w:val="16"/>
                <w:szCs w:val="16"/>
                <w:lang w:val="en-GB"/>
              </w:rPr>
              <w:object w:dxaOrig="1060" w:dyaOrig="360">
                <v:shape id="_x0000_i1084" type="#_x0000_t75" style="width:43.5pt;height:15pt" o:ole="">
                  <v:imagedata r:id="rId117" o:title=""/>
                </v:shape>
                <o:OLEObject Type="Embed" ProgID="Equation.3" ShapeID="_x0000_i1084" DrawAspect="Content" ObjectID="_1532786044" r:id="rId118"/>
              </w:object>
            </w:r>
          </w:p>
        </w:tc>
        <w:tc>
          <w:tcPr>
            <w:tcW w:w="3119" w:type="dxa"/>
            <w:vAlign w:val="center"/>
          </w:tcPr>
          <w:p w:rsidR="00304624" w:rsidRDefault="00304624" w:rsidP="00304624">
            <w:pPr>
              <w:pStyle w:val="Textkrper"/>
              <w:tabs>
                <w:tab w:val="center" w:pos="2268"/>
                <w:tab w:val="right" w:pos="4536"/>
              </w:tabs>
              <w:jc w:val="left"/>
            </w:pPr>
            <w:r w:rsidRPr="00F15C54">
              <w:rPr>
                <w:sz w:val="16"/>
                <w:szCs w:val="16"/>
                <w:lang w:val="en-GB"/>
              </w:rPr>
              <w:t xml:space="preserve">KCVR of the meter K-factor at </w:t>
            </w:r>
            <w:proofErr w:type="spellStart"/>
            <w:r w:rsidRPr="00F15C54">
              <w:rPr>
                <w:sz w:val="16"/>
                <w:szCs w:val="16"/>
                <w:lang w:val="en-GB"/>
              </w:rPr>
              <w:t>flowrate</w:t>
            </w:r>
            <w:proofErr w:type="spellEnd"/>
            <w:r w:rsidRPr="00F15C54">
              <w:rPr>
                <w:sz w:val="16"/>
                <w:szCs w:val="16"/>
                <w:lang w:val="en-GB"/>
              </w:rPr>
              <w:t xml:space="preserve"> </w:t>
            </w:r>
            <w:proofErr w:type="spellStart"/>
            <w:r w:rsidRPr="00F15C54">
              <w:rPr>
                <w:i/>
                <w:sz w:val="16"/>
                <w:szCs w:val="16"/>
                <w:lang w:val="en-GB"/>
              </w:rPr>
              <w:t>i</w:t>
            </w:r>
            <w:proofErr w:type="spellEnd"/>
            <w:r w:rsidRPr="00F15C54">
              <w:rPr>
                <w:sz w:val="16"/>
                <w:szCs w:val="16"/>
                <w:lang w:val="en-GB"/>
              </w:rPr>
              <w:t>;</w:t>
            </w:r>
          </w:p>
        </w:tc>
      </w:tr>
      <w:tr w:rsidR="00304624" w:rsidTr="00304624">
        <w:tc>
          <w:tcPr>
            <w:tcW w:w="1134" w:type="dxa"/>
            <w:vAlign w:val="center"/>
          </w:tcPr>
          <w:p w:rsidR="00304624" w:rsidRDefault="00304624" w:rsidP="00B370F7">
            <w:pPr>
              <w:pStyle w:val="Textkrper"/>
              <w:tabs>
                <w:tab w:val="center" w:pos="2268"/>
                <w:tab w:val="right" w:pos="4536"/>
              </w:tabs>
            </w:pPr>
            <w:r w:rsidRPr="00F15C54">
              <w:rPr>
                <w:position w:val="-12"/>
                <w:sz w:val="16"/>
                <w:szCs w:val="16"/>
                <w:lang w:val="en-US"/>
              </w:rPr>
              <w:object w:dxaOrig="240" w:dyaOrig="360">
                <v:shape id="_x0000_i1085" type="#_x0000_t75" style="width:11.25pt;height:15.75pt" o:ole="">
                  <v:imagedata r:id="rId119" o:title=""/>
                </v:shape>
                <o:OLEObject Type="Embed" ProgID="Equation.3" ShapeID="_x0000_i1085" DrawAspect="Content" ObjectID="_1532786045" r:id="rId120"/>
              </w:object>
            </w:r>
          </w:p>
        </w:tc>
        <w:tc>
          <w:tcPr>
            <w:tcW w:w="3119" w:type="dxa"/>
            <w:vAlign w:val="center"/>
          </w:tcPr>
          <w:p w:rsidR="00304624" w:rsidRDefault="00304624" w:rsidP="00B370F7">
            <w:pPr>
              <w:pStyle w:val="Textkrper"/>
              <w:tabs>
                <w:tab w:val="center" w:pos="2268"/>
                <w:tab w:val="right" w:pos="4536"/>
              </w:tabs>
            </w:pPr>
            <w:r w:rsidRPr="00F15C54">
              <w:rPr>
                <w:sz w:val="16"/>
                <w:szCs w:val="16"/>
                <w:lang w:val="en-US"/>
              </w:rPr>
              <w:t xml:space="preserve">Reference </w:t>
            </w:r>
            <w:proofErr w:type="spellStart"/>
            <w:r w:rsidRPr="00F15C54">
              <w:rPr>
                <w:sz w:val="16"/>
                <w:szCs w:val="16"/>
                <w:lang w:val="en-US"/>
              </w:rPr>
              <w:t>flowrate</w:t>
            </w:r>
            <w:proofErr w:type="spellEnd"/>
          </w:p>
        </w:tc>
      </w:tr>
      <w:tr w:rsidR="00304624" w:rsidTr="00304624">
        <w:tc>
          <w:tcPr>
            <w:tcW w:w="1134" w:type="dxa"/>
            <w:vAlign w:val="center"/>
          </w:tcPr>
          <w:p w:rsidR="00304624" w:rsidRDefault="00304624" w:rsidP="00B370F7">
            <w:pPr>
              <w:pStyle w:val="Textkrper"/>
              <w:tabs>
                <w:tab w:val="center" w:pos="2268"/>
                <w:tab w:val="right" w:pos="4536"/>
              </w:tabs>
            </w:pPr>
            <w:r w:rsidRPr="00F15C54">
              <w:rPr>
                <w:position w:val="-14"/>
                <w:sz w:val="16"/>
                <w:szCs w:val="16"/>
                <w:lang w:val="en-US"/>
              </w:rPr>
              <w:object w:dxaOrig="1060" w:dyaOrig="400">
                <v:shape id="_x0000_i1086" type="#_x0000_t75" style="width:43.5pt;height:16.5pt" o:ole="">
                  <v:imagedata r:id="rId121" o:title=""/>
                </v:shape>
                <o:OLEObject Type="Embed" ProgID="Equation.3" ShapeID="_x0000_i1086" DrawAspect="Content" ObjectID="_1532786046" r:id="rId122"/>
              </w:object>
            </w:r>
          </w:p>
        </w:tc>
        <w:tc>
          <w:tcPr>
            <w:tcW w:w="3119" w:type="dxa"/>
            <w:vAlign w:val="center"/>
          </w:tcPr>
          <w:p w:rsidR="00304624" w:rsidRDefault="00304624" w:rsidP="00B370F7">
            <w:pPr>
              <w:pStyle w:val="Textkrper"/>
              <w:tabs>
                <w:tab w:val="center" w:pos="2268"/>
                <w:tab w:val="right" w:pos="4536"/>
              </w:tabs>
            </w:pPr>
            <w:r w:rsidRPr="00F15C54">
              <w:rPr>
                <w:sz w:val="16"/>
                <w:szCs w:val="16"/>
                <w:lang w:val="en-US"/>
              </w:rPr>
              <w:tab/>
              <w:t xml:space="preserve">Measurement uncertainty of lab number </w:t>
            </w:r>
            <w:r w:rsidRPr="00F15C54">
              <w:rPr>
                <w:i/>
                <w:sz w:val="16"/>
                <w:szCs w:val="16"/>
                <w:lang w:val="en-US"/>
              </w:rPr>
              <w:t>k</w:t>
            </w:r>
            <w:r w:rsidRPr="00F15C54">
              <w:rPr>
                <w:sz w:val="16"/>
                <w:szCs w:val="16"/>
                <w:lang w:val="en-US"/>
              </w:rPr>
              <w:t xml:space="preserve"> at </w:t>
            </w:r>
            <w:proofErr w:type="spellStart"/>
            <w:r w:rsidRPr="00F15C54">
              <w:rPr>
                <w:sz w:val="16"/>
                <w:szCs w:val="16"/>
                <w:lang w:val="en-US"/>
              </w:rPr>
              <w:t>flowrate</w:t>
            </w:r>
            <w:proofErr w:type="spellEnd"/>
            <w:r w:rsidRPr="00F15C54">
              <w:rPr>
                <w:sz w:val="16"/>
                <w:szCs w:val="16"/>
                <w:lang w:val="en-US"/>
              </w:rPr>
              <w:t xml:space="preserve"> </w:t>
            </w:r>
            <w:proofErr w:type="spellStart"/>
            <w:r w:rsidRPr="00F15C54">
              <w:rPr>
                <w:i/>
                <w:sz w:val="16"/>
                <w:szCs w:val="16"/>
                <w:lang w:val="en-US"/>
              </w:rPr>
              <w:t>i</w:t>
            </w:r>
            <w:proofErr w:type="spellEnd"/>
          </w:p>
        </w:tc>
      </w:tr>
      <w:tr w:rsidR="00304624" w:rsidTr="00304624">
        <w:tc>
          <w:tcPr>
            <w:tcW w:w="1134" w:type="dxa"/>
            <w:vAlign w:val="center"/>
          </w:tcPr>
          <w:p w:rsidR="00304624" w:rsidRDefault="00304624" w:rsidP="00B370F7">
            <w:pPr>
              <w:pStyle w:val="Textkrper"/>
              <w:tabs>
                <w:tab w:val="center" w:pos="2268"/>
                <w:tab w:val="right" w:pos="4536"/>
              </w:tabs>
            </w:pPr>
            <w:r w:rsidRPr="00F15C54">
              <w:rPr>
                <w:position w:val="-14"/>
                <w:sz w:val="16"/>
                <w:szCs w:val="16"/>
                <w:lang w:val="en-US"/>
              </w:rPr>
              <w:object w:dxaOrig="1120" w:dyaOrig="380">
                <v:shape id="_x0000_i1087" type="#_x0000_t75" style="width:43.5pt;height:15pt" o:ole="">
                  <v:imagedata r:id="rId123" o:title=""/>
                </v:shape>
                <o:OLEObject Type="Embed" ProgID="Equation.3" ShapeID="_x0000_i1087" DrawAspect="Content" ObjectID="_1532786047" r:id="rId124"/>
              </w:object>
            </w:r>
          </w:p>
        </w:tc>
        <w:tc>
          <w:tcPr>
            <w:tcW w:w="3119" w:type="dxa"/>
            <w:vAlign w:val="center"/>
          </w:tcPr>
          <w:p w:rsidR="00304624" w:rsidRDefault="00304624" w:rsidP="00B370F7">
            <w:pPr>
              <w:pStyle w:val="Textkrper"/>
              <w:tabs>
                <w:tab w:val="center" w:pos="2268"/>
                <w:tab w:val="right" w:pos="4536"/>
              </w:tabs>
            </w:pPr>
            <w:r w:rsidRPr="00F15C54">
              <w:rPr>
                <w:sz w:val="16"/>
                <w:szCs w:val="16"/>
                <w:lang w:val="en-US"/>
              </w:rPr>
              <w:t xml:space="preserve">Meter K-factor of lab number </w:t>
            </w:r>
            <w:r w:rsidRPr="00F15C54">
              <w:rPr>
                <w:i/>
                <w:sz w:val="16"/>
                <w:szCs w:val="16"/>
                <w:lang w:val="en-US"/>
              </w:rPr>
              <w:t>k</w:t>
            </w:r>
            <w:r w:rsidRPr="00F15C54">
              <w:rPr>
                <w:sz w:val="16"/>
                <w:szCs w:val="16"/>
                <w:lang w:val="en-US"/>
              </w:rPr>
              <w:t xml:space="preserve"> at </w:t>
            </w:r>
            <w:proofErr w:type="spellStart"/>
            <w:r w:rsidRPr="00F15C54">
              <w:rPr>
                <w:sz w:val="16"/>
                <w:szCs w:val="16"/>
                <w:lang w:val="en-US"/>
              </w:rPr>
              <w:t>flowrate</w:t>
            </w:r>
            <w:proofErr w:type="spellEnd"/>
            <w:r w:rsidRPr="00F15C54">
              <w:rPr>
                <w:sz w:val="16"/>
                <w:szCs w:val="16"/>
                <w:lang w:val="en-US"/>
              </w:rPr>
              <w:t xml:space="preserve"> </w:t>
            </w:r>
            <w:proofErr w:type="spellStart"/>
            <w:r w:rsidRPr="00CD7AE3">
              <w:rPr>
                <w:i/>
                <w:lang w:val="en-US"/>
              </w:rPr>
              <w:t>i</w:t>
            </w:r>
            <w:proofErr w:type="spellEnd"/>
          </w:p>
        </w:tc>
      </w:tr>
    </w:tbl>
    <w:p w:rsidR="00D05D08" w:rsidRDefault="00D05D08" w:rsidP="00B370F7">
      <w:pPr>
        <w:pStyle w:val="Textkrper"/>
        <w:tabs>
          <w:tab w:val="center" w:pos="2268"/>
          <w:tab w:val="right" w:pos="4536"/>
        </w:tabs>
      </w:pPr>
    </w:p>
    <w:p w:rsidR="000F6ABF" w:rsidRDefault="000F6ABF" w:rsidP="00B370F7">
      <w:pPr>
        <w:pStyle w:val="Textkrper"/>
        <w:tabs>
          <w:tab w:val="center" w:pos="2268"/>
          <w:tab w:val="right" w:pos="4536"/>
        </w:tabs>
      </w:pPr>
    </w:p>
    <w:p w:rsidR="00A13AD5" w:rsidRPr="00CE5E2F" w:rsidRDefault="00C919A1" w:rsidP="00B370F7">
      <w:pPr>
        <w:pStyle w:val="Textkrper"/>
        <w:tabs>
          <w:tab w:val="center" w:pos="2268"/>
          <w:tab w:val="right" w:pos="4536"/>
        </w:tabs>
      </w:pPr>
      <w:r>
        <w:pict>
          <v:shape id="_x0000_s1026" type="#_x0000_t202" style="width:211.9pt;height:331.8pt;mso-position-horizontal-relative:char;mso-position-vertical-relative:line" stroked="f" strokecolor="#969696">
            <v:textbox style="mso-next-textbox:#_x0000_s1026">
              <w:txbxContent>
                <w:tbl>
                  <w:tblPr>
                    <w:tblW w:w="4253" w:type="dxa"/>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tblPr>
                  <w:tblGrid>
                    <w:gridCol w:w="284"/>
                    <w:gridCol w:w="1985"/>
                    <w:gridCol w:w="1984"/>
                  </w:tblGrid>
                  <w:tr w:rsidR="00121AE0" w:rsidRPr="00002089" w:rsidTr="00DB4A30">
                    <w:trPr>
                      <w:trHeight w:val="1692"/>
                    </w:trPr>
                    <w:tc>
                      <w:tcPr>
                        <w:tcW w:w="284" w:type="dxa"/>
                        <w:vAlign w:val="center"/>
                      </w:tcPr>
                      <w:p w:rsidR="00121AE0" w:rsidRPr="0042464E" w:rsidRDefault="00121AE0" w:rsidP="00A24C8B">
                        <w:pPr>
                          <w:tabs>
                            <w:tab w:val="left" w:pos="426"/>
                          </w:tabs>
                          <w:ind w:left="426" w:hanging="426"/>
                          <w:jc w:val="center"/>
                          <w:rPr>
                            <w:b/>
                            <w:noProof/>
                            <w:sz w:val="16"/>
                            <w:szCs w:val="16"/>
                            <w:lang w:val="en-US"/>
                          </w:rPr>
                        </w:pPr>
                        <w:r w:rsidRPr="0042464E">
                          <w:rPr>
                            <w:b/>
                            <w:noProof/>
                            <w:sz w:val="16"/>
                            <w:szCs w:val="16"/>
                            <w:lang w:val="en-US"/>
                          </w:rPr>
                          <w:t>1</w:t>
                        </w:r>
                      </w:p>
                    </w:tc>
                    <w:tc>
                      <w:tcPr>
                        <w:tcW w:w="1985" w:type="dxa"/>
                      </w:tcPr>
                      <w:p w:rsidR="00121AE0" w:rsidRPr="0042464E" w:rsidRDefault="00121AE0" w:rsidP="00A24C8B">
                        <w:pPr>
                          <w:tabs>
                            <w:tab w:val="left" w:pos="300"/>
                          </w:tabs>
                          <w:ind w:left="284" w:hanging="284"/>
                          <w:jc w:val="both"/>
                          <w:rPr>
                            <w:b/>
                            <w:noProof/>
                            <w:sz w:val="16"/>
                            <w:szCs w:val="16"/>
                          </w:rPr>
                        </w:pPr>
                        <w:r>
                          <w:rPr>
                            <w:b/>
                            <w:noProof/>
                            <w:sz w:val="16"/>
                            <w:szCs w:val="16"/>
                            <w:lang w:val="de-DE" w:eastAsia="de-DE"/>
                          </w:rPr>
                          <w:drawing>
                            <wp:inline distT="0" distB="0" distL="0" distR="0">
                              <wp:extent cx="1171575" cy="885825"/>
                              <wp:effectExtent l="19050" t="0" r="9525" b="0"/>
                              <wp:docPr id="13" name="Bild 124" descr="vol30_coriolis_mas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ol30_coriolis_mass_flow"/>
                                      <pic:cNvPicPr>
                                        <a:picLocks noChangeAspect="1" noChangeArrowheads="1"/>
                                      </pic:cNvPicPr>
                                    </pic:nvPicPr>
                                    <pic:blipFill>
                                      <a:blip r:embed="rId125"/>
                                      <a:srcRect/>
                                      <a:stretch>
                                        <a:fillRect/>
                                      </a:stretch>
                                    </pic:blipFill>
                                    <pic:spPr bwMode="auto">
                                      <a:xfrm>
                                        <a:off x="0" y="0"/>
                                        <a:ext cx="1171575" cy="885825"/>
                                      </a:xfrm>
                                      <a:prstGeom prst="rect">
                                        <a:avLst/>
                                      </a:prstGeom>
                                      <a:noFill/>
                                      <a:ln w="9525">
                                        <a:noFill/>
                                        <a:miter lim="800000"/>
                                        <a:headEnd/>
                                        <a:tailEnd/>
                                      </a:ln>
                                    </pic:spPr>
                                  </pic:pic>
                                </a:graphicData>
                              </a:graphic>
                            </wp:inline>
                          </w:drawing>
                        </w:r>
                      </w:p>
                      <w:p w:rsidR="00121AE0" w:rsidRPr="0042464E" w:rsidRDefault="00121AE0" w:rsidP="00A24C8B">
                        <w:pPr>
                          <w:tabs>
                            <w:tab w:val="left" w:pos="317"/>
                          </w:tabs>
                          <w:spacing w:after="120"/>
                          <w:ind w:left="318" w:hanging="318"/>
                          <w:jc w:val="both"/>
                          <w:rPr>
                            <w:b/>
                            <w:noProof/>
                            <w:sz w:val="16"/>
                            <w:szCs w:val="16"/>
                          </w:rPr>
                        </w:pPr>
                        <w:r w:rsidRPr="0042464E">
                          <w:rPr>
                            <w:b/>
                            <w:noProof/>
                            <w:sz w:val="16"/>
                            <w:szCs w:val="16"/>
                          </w:rPr>
                          <w:t>1a)</w:t>
                        </w:r>
                        <w:r w:rsidRPr="0042464E">
                          <w:rPr>
                            <w:b/>
                            <w:noProof/>
                            <w:sz w:val="16"/>
                            <w:szCs w:val="16"/>
                          </w:rPr>
                          <w:tab/>
                        </w:r>
                        <w:r w:rsidRPr="0042464E">
                          <w:rPr>
                            <w:noProof/>
                            <w:sz w:val="16"/>
                            <w:szCs w:val="16"/>
                          </w:rPr>
                          <w:t>@ 30 m³/h</w:t>
                        </w:r>
                      </w:p>
                    </w:tc>
                    <w:tc>
                      <w:tcPr>
                        <w:tcW w:w="1984" w:type="dxa"/>
                      </w:tcPr>
                      <w:p w:rsidR="00121AE0" w:rsidRPr="0042464E" w:rsidRDefault="00121AE0" w:rsidP="00A24C8B">
                        <w:pPr>
                          <w:tabs>
                            <w:tab w:val="left" w:pos="300"/>
                          </w:tabs>
                          <w:ind w:left="284" w:hanging="284"/>
                          <w:jc w:val="both"/>
                          <w:rPr>
                            <w:b/>
                            <w:noProof/>
                            <w:sz w:val="16"/>
                            <w:szCs w:val="16"/>
                          </w:rPr>
                        </w:pPr>
                        <w:r>
                          <w:rPr>
                            <w:b/>
                            <w:noProof/>
                            <w:sz w:val="16"/>
                            <w:szCs w:val="16"/>
                            <w:lang w:val="de-DE" w:eastAsia="de-DE"/>
                          </w:rPr>
                          <w:drawing>
                            <wp:inline distT="0" distB="0" distL="0" distR="0">
                              <wp:extent cx="1171575" cy="885825"/>
                              <wp:effectExtent l="19050" t="0" r="9525" b="0"/>
                              <wp:docPr id="14" name="Bild 125" descr="vol240_coriolis_mas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vol240_coriolis_mass_flow"/>
                                      <pic:cNvPicPr>
                                        <a:picLocks noChangeAspect="1" noChangeArrowheads="1"/>
                                      </pic:cNvPicPr>
                                    </pic:nvPicPr>
                                    <pic:blipFill>
                                      <a:blip r:embed="rId126"/>
                                      <a:srcRect/>
                                      <a:stretch>
                                        <a:fillRect/>
                                      </a:stretch>
                                    </pic:blipFill>
                                    <pic:spPr bwMode="auto">
                                      <a:xfrm>
                                        <a:off x="0" y="0"/>
                                        <a:ext cx="1171575" cy="885825"/>
                                      </a:xfrm>
                                      <a:prstGeom prst="rect">
                                        <a:avLst/>
                                      </a:prstGeom>
                                      <a:noFill/>
                                      <a:ln w="9525">
                                        <a:noFill/>
                                        <a:miter lim="800000"/>
                                        <a:headEnd/>
                                        <a:tailEnd/>
                                      </a:ln>
                                    </pic:spPr>
                                  </pic:pic>
                                </a:graphicData>
                              </a:graphic>
                            </wp:inline>
                          </w:drawing>
                        </w:r>
                      </w:p>
                      <w:p w:rsidR="00121AE0" w:rsidRPr="0042464E" w:rsidRDefault="00121AE0" w:rsidP="00A24C8B">
                        <w:pPr>
                          <w:tabs>
                            <w:tab w:val="left" w:pos="317"/>
                          </w:tabs>
                          <w:spacing w:after="120"/>
                          <w:ind w:left="318" w:hanging="318"/>
                          <w:jc w:val="both"/>
                          <w:rPr>
                            <w:b/>
                            <w:noProof/>
                            <w:sz w:val="16"/>
                            <w:szCs w:val="16"/>
                          </w:rPr>
                        </w:pPr>
                        <w:r w:rsidRPr="0042464E">
                          <w:rPr>
                            <w:b/>
                            <w:noProof/>
                            <w:sz w:val="16"/>
                            <w:szCs w:val="16"/>
                          </w:rPr>
                          <w:t>1b)</w:t>
                        </w:r>
                        <w:r w:rsidRPr="0042464E">
                          <w:rPr>
                            <w:b/>
                            <w:noProof/>
                            <w:sz w:val="16"/>
                            <w:szCs w:val="16"/>
                          </w:rPr>
                          <w:tab/>
                        </w:r>
                        <w:r w:rsidRPr="0042464E">
                          <w:rPr>
                            <w:noProof/>
                            <w:sz w:val="16"/>
                            <w:szCs w:val="16"/>
                          </w:rPr>
                          <w:t>@ 240 m³/h</w:t>
                        </w:r>
                      </w:p>
                    </w:tc>
                  </w:tr>
                  <w:tr w:rsidR="00121AE0" w:rsidRPr="00002089" w:rsidTr="00A24C8B">
                    <w:trPr>
                      <w:trHeight w:val="1563"/>
                    </w:trPr>
                    <w:tc>
                      <w:tcPr>
                        <w:tcW w:w="284" w:type="dxa"/>
                        <w:vAlign w:val="center"/>
                      </w:tcPr>
                      <w:p w:rsidR="00121AE0" w:rsidRPr="0042464E" w:rsidRDefault="00121AE0" w:rsidP="00A24C8B">
                        <w:pPr>
                          <w:tabs>
                            <w:tab w:val="left" w:pos="426"/>
                          </w:tabs>
                          <w:ind w:left="426" w:hanging="426"/>
                          <w:jc w:val="center"/>
                          <w:rPr>
                            <w:b/>
                            <w:noProof/>
                            <w:sz w:val="16"/>
                            <w:szCs w:val="16"/>
                            <w:lang w:val="en-US"/>
                          </w:rPr>
                        </w:pPr>
                        <w:r w:rsidRPr="0042464E">
                          <w:rPr>
                            <w:b/>
                            <w:noProof/>
                            <w:sz w:val="16"/>
                            <w:szCs w:val="16"/>
                            <w:lang w:val="en-US"/>
                          </w:rPr>
                          <w:t>2</w:t>
                        </w:r>
                      </w:p>
                    </w:tc>
                    <w:tc>
                      <w:tcPr>
                        <w:tcW w:w="1985" w:type="dxa"/>
                      </w:tcPr>
                      <w:p w:rsidR="00121AE0" w:rsidRPr="0042464E" w:rsidRDefault="00121AE0" w:rsidP="00A24C8B">
                        <w:pPr>
                          <w:ind w:left="142" w:hanging="142"/>
                          <w:rPr>
                            <w:b/>
                            <w:noProof/>
                            <w:sz w:val="16"/>
                            <w:szCs w:val="16"/>
                          </w:rPr>
                        </w:pPr>
                        <w:r>
                          <w:rPr>
                            <w:b/>
                            <w:noProof/>
                            <w:sz w:val="16"/>
                            <w:szCs w:val="16"/>
                            <w:lang w:val="de-DE" w:eastAsia="de-DE"/>
                          </w:rPr>
                          <w:drawing>
                            <wp:inline distT="0" distB="0" distL="0" distR="0">
                              <wp:extent cx="1171575" cy="885825"/>
                              <wp:effectExtent l="19050" t="0" r="9525" b="0"/>
                              <wp:docPr id="15" name="Bild 126" descr="vol30_turbine_volume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ol30_turbine_volume_flow"/>
                                      <pic:cNvPicPr>
                                        <a:picLocks noChangeAspect="1" noChangeArrowheads="1"/>
                                      </pic:cNvPicPr>
                                    </pic:nvPicPr>
                                    <pic:blipFill>
                                      <a:blip r:embed="rId127"/>
                                      <a:srcRect/>
                                      <a:stretch>
                                        <a:fillRect/>
                                      </a:stretch>
                                    </pic:blipFill>
                                    <pic:spPr bwMode="auto">
                                      <a:xfrm>
                                        <a:off x="0" y="0"/>
                                        <a:ext cx="1171575" cy="885825"/>
                                      </a:xfrm>
                                      <a:prstGeom prst="rect">
                                        <a:avLst/>
                                      </a:prstGeom>
                                      <a:noFill/>
                                      <a:ln w="9525">
                                        <a:noFill/>
                                        <a:miter lim="800000"/>
                                        <a:headEnd/>
                                        <a:tailEnd/>
                                      </a:ln>
                                    </pic:spPr>
                                  </pic:pic>
                                </a:graphicData>
                              </a:graphic>
                            </wp:inline>
                          </w:drawing>
                        </w:r>
                      </w:p>
                      <w:p w:rsidR="00121AE0" w:rsidRPr="0042464E" w:rsidRDefault="00121AE0" w:rsidP="00A24C8B">
                        <w:pPr>
                          <w:tabs>
                            <w:tab w:val="left" w:pos="317"/>
                          </w:tabs>
                          <w:spacing w:after="120"/>
                          <w:rPr>
                            <w:b/>
                            <w:noProof/>
                            <w:sz w:val="16"/>
                            <w:szCs w:val="16"/>
                          </w:rPr>
                        </w:pPr>
                        <w:r w:rsidRPr="0042464E">
                          <w:rPr>
                            <w:b/>
                            <w:noProof/>
                            <w:sz w:val="16"/>
                            <w:szCs w:val="16"/>
                          </w:rPr>
                          <w:t>2a)</w:t>
                        </w:r>
                        <w:r w:rsidRPr="0042464E">
                          <w:rPr>
                            <w:b/>
                            <w:noProof/>
                            <w:sz w:val="16"/>
                            <w:szCs w:val="16"/>
                          </w:rPr>
                          <w:tab/>
                        </w:r>
                        <w:r w:rsidRPr="0042464E">
                          <w:rPr>
                            <w:noProof/>
                            <w:sz w:val="16"/>
                            <w:szCs w:val="16"/>
                          </w:rPr>
                          <w:t>@ 30 m³/h</w:t>
                        </w:r>
                        <w:r w:rsidRPr="0042464E">
                          <w:rPr>
                            <w:b/>
                            <w:noProof/>
                            <w:sz w:val="16"/>
                            <w:szCs w:val="16"/>
                          </w:rPr>
                          <w:t xml:space="preserve"> </w:t>
                        </w:r>
                      </w:p>
                    </w:tc>
                    <w:tc>
                      <w:tcPr>
                        <w:tcW w:w="1984" w:type="dxa"/>
                      </w:tcPr>
                      <w:p w:rsidR="00121AE0" w:rsidRPr="0042464E" w:rsidRDefault="00121AE0" w:rsidP="00A24C8B">
                        <w:pPr>
                          <w:tabs>
                            <w:tab w:val="left" w:pos="317"/>
                          </w:tabs>
                          <w:ind w:left="317" w:hanging="317"/>
                          <w:jc w:val="both"/>
                          <w:rPr>
                            <w:b/>
                            <w:noProof/>
                            <w:sz w:val="16"/>
                            <w:szCs w:val="16"/>
                          </w:rPr>
                        </w:pPr>
                        <w:r>
                          <w:rPr>
                            <w:b/>
                            <w:noProof/>
                            <w:sz w:val="16"/>
                            <w:szCs w:val="16"/>
                            <w:lang w:val="de-DE" w:eastAsia="de-DE"/>
                          </w:rPr>
                          <w:drawing>
                            <wp:inline distT="0" distB="0" distL="0" distR="0">
                              <wp:extent cx="1171575" cy="876300"/>
                              <wp:effectExtent l="19050" t="0" r="9525" b="0"/>
                              <wp:docPr id="18" name="Bild 127" descr="vol240_turbine_volume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ol240_turbine_volume_flow"/>
                                      <pic:cNvPicPr>
                                        <a:picLocks noChangeAspect="1" noChangeArrowheads="1"/>
                                      </pic:cNvPicPr>
                                    </pic:nvPicPr>
                                    <pic:blipFill>
                                      <a:blip r:embed="rId128"/>
                                      <a:srcRect/>
                                      <a:stretch>
                                        <a:fillRect/>
                                      </a:stretch>
                                    </pic:blipFill>
                                    <pic:spPr bwMode="auto">
                                      <a:xfrm>
                                        <a:off x="0" y="0"/>
                                        <a:ext cx="1171575" cy="876300"/>
                                      </a:xfrm>
                                      <a:prstGeom prst="rect">
                                        <a:avLst/>
                                      </a:prstGeom>
                                      <a:noFill/>
                                      <a:ln w="9525">
                                        <a:noFill/>
                                        <a:miter lim="800000"/>
                                        <a:headEnd/>
                                        <a:tailEnd/>
                                      </a:ln>
                                    </pic:spPr>
                                  </pic:pic>
                                </a:graphicData>
                              </a:graphic>
                            </wp:inline>
                          </w:drawing>
                        </w:r>
                      </w:p>
                      <w:p w:rsidR="00121AE0" w:rsidRPr="0042464E" w:rsidRDefault="00121AE0" w:rsidP="00A24C8B">
                        <w:pPr>
                          <w:tabs>
                            <w:tab w:val="left" w:pos="317"/>
                          </w:tabs>
                          <w:spacing w:after="120"/>
                          <w:ind w:left="318" w:hanging="318"/>
                          <w:jc w:val="both"/>
                          <w:rPr>
                            <w:b/>
                            <w:noProof/>
                            <w:sz w:val="16"/>
                            <w:szCs w:val="16"/>
                          </w:rPr>
                        </w:pPr>
                        <w:r w:rsidRPr="0042464E">
                          <w:rPr>
                            <w:b/>
                            <w:noProof/>
                            <w:sz w:val="16"/>
                            <w:szCs w:val="16"/>
                          </w:rPr>
                          <w:t>2b)</w:t>
                        </w:r>
                        <w:r w:rsidRPr="0042464E">
                          <w:rPr>
                            <w:b/>
                            <w:noProof/>
                            <w:sz w:val="16"/>
                            <w:szCs w:val="16"/>
                          </w:rPr>
                          <w:tab/>
                        </w:r>
                        <w:r w:rsidRPr="0042464E">
                          <w:rPr>
                            <w:noProof/>
                            <w:sz w:val="16"/>
                            <w:szCs w:val="16"/>
                          </w:rPr>
                          <w:t>@ 240 m³/h</w:t>
                        </w:r>
                      </w:p>
                    </w:tc>
                  </w:tr>
                  <w:tr w:rsidR="00121AE0" w:rsidRPr="00002089" w:rsidTr="00A24C8B">
                    <w:trPr>
                      <w:trHeight w:val="1712"/>
                    </w:trPr>
                    <w:tc>
                      <w:tcPr>
                        <w:tcW w:w="284" w:type="dxa"/>
                        <w:vAlign w:val="center"/>
                      </w:tcPr>
                      <w:p w:rsidR="00121AE0" w:rsidRPr="0042464E" w:rsidRDefault="00121AE0" w:rsidP="00A24C8B">
                        <w:pPr>
                          <w:tabs>
                            <w:tab w:val="left" w:pos="426"/>
                          </w:tabs>
                          <w:ind w:left="426" w:hanging="426"/>
                          <w:jc w:val="center"/>
                          <w:rPr>
                            <w:b/>
                            <w:noProof/>
                            <w:sz w:val="16"/>
                            <w:szCs w:val="16"/>
                            <w:lang w:val="en-US"/>
                          </w:rPr>
                        </w:pPr>
                        <w:r w:rsidRPr="0042464E">
                          <w:rPr>
                            <w:b/>
                            <w:noProof/>
                            <w:sz w:val="16"/>
                            <w:szCs w:val="16"/>
                            <w:lang w:val="en-US"/>
                          </w:rPr>
                          <w:t>3</w:t>
                        </w:r>
                      </w:p>
                    </w:tc>
                    <w:tc>
                      <w:tcPr>
                        <w:tcW w:w="1985" w:type="dxa"/>
                      </w:tcPr>
                      <w:p w:rsidR="00121AE0" w:rsidRPr="0042464E" w:rsidRDefault="00121AE0" w:rsidP="00A24C8B">
                        <w:pPr>
                          <w:tabs>
                            <w:tab w:val="left" w:pos="300"/>
                          </w:tabs>
                          <w:ind w:left="284" w:hanging="284"/>
                          <w:jc w:val="both"/>
                          <w:rPr>
                            <w:b/>
                            <w:noProof/>
                            <w:sz w:val="16"/>
                            <w:szCs w:val="16"/>
                          </w:rPr>
                        </w:pPr>
                        <w:r>
                          <w:rPr>
                            <w:b/>
                            <w:noProof/>
                            <w:sz w:val="16"/>
                            <w:szCs w:val="16"/>
                            <w:lang w:val="de-DE" w:eastAsia="de-DE"/>
                          </w:rPr>
                          <w:drawing>
                            <wp:inline distT="0" distB="0" distL="0" distR="0">
                              <wp:extent cx="1171575" cy="885825"/>
                              <wp:effectExtent l="19050" t="0" r="9525" b="0"/>
                              <wp:docPr id="19" name="Bild 128" descr="vol30_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vol30_pressure"/>
                                      <pic:cNvPicPr>
                                        <a:picLocks noChangeAspect="1" noChangeArrowheads="1"/>
                                      </pic:cNvPicPr>
                                    </pic:nvPicPr>
                                    <pic:blipFill>
                                      <a:blip r:embed="rId129"/>
                                      <a:srcRect/>
                                      <a:stretch>
                                        <a:fillRect/>
                                      </a:stretch>
                                    </pic:blipFill>
                                    <pic:spPr bwMode="auto">
                                      <a:xfrm>
                                        <a:off x="0" y="0"/>
                                        <a:ext cx="1171575" cy="885825"/>
                                      </a:xfrm>
                                      <a:prstGeom prst="rect">
                                        <a:avLst/>
                                      </a:prstGeom>
                                      <a:noFill/>
                                      <a:ln w="9525">
                                        <a:noFill/>
                                        <a:miter lim="800000"/>
                                        <a:headEnd/>
                                        <a:tailEnd/>
                                      </a:ln>
                                    </pic:spPr>
                                  </pic:pic>
                                </a:graphicData>
                              </a:graphic>
                            </wp:inline>
                          </w:drawing>
                        </w:r>
                      </w:p>
                      <w:p w:rsidR="00121AE0" w:rsidRPr="0042464E" w:rsidRDefault="00121AE0" w:rsidP="00A24C8B">
                        <w:pPr>
                          <w:tabs>
                            <w:tab w:val="left" w:pos="300"/>
                          </w:tabs>
                          <w:spacing w:after="120"/>
                          <w:ind w:left="318" w:hanging="318"/>
                          <w:jc w:val="both"/>
                          <w:rPr>
                            <w:b/>
                            <w:noProof/>
                            <w:sz w:val="16"/>
                            <w:szCs w:val="16"/>
                          </w:rPr>
                        </w:pPr>
                        <w:r w:rsidRPr="0042464E">
                          <w:rPr>
                            <w:b/>
                            <w:noProof/>
                            <w:sz w:val="16"/>
                            <w:szCs w:val="16"/>
                          </w:rPr>
                          <w:t>3a)</w:t>
                        </w:r>
                        <w:r w:rsidRPr="0042464E">
                          <w:rPr>
                            <w:b/>
                            <w:noProof/>
                            <w:sz w:val="16"/>
                            <w:szCs w:val="16"/>
                          </w:rPr>
                          <w:tab/>
                        </w:r>
                        <w:r w:rsidRPr="0042464E">
                          <w:rPr>
                            <w:noProof/>
                            <w:sz w:val="16"/>
                            <w:szCs w:val="16"/>
                          </w:rPr>
                          <w:t>@ 30 m³/h</w:t>
                        </w:r>
                      </w:p>
                    </w:tc>
                    <w:tc>
                      <w:tcPr>
                        <w:tcW w:w="1984" w:type="dxa"/>
                      </w:tcPr>
                      <w:p w:rsidR="00121AE0" w:rsidRPr="0042464E" w:rsidRDefault="00121AE0" w:rsidP="00A24C8B">
                        <w:pPr>
                          <w:tabs>
                            <w:tab w:val="left" w:pos="317"/>
                          </w:tabs>
                          <w:ind w:left="317" w:hanging="317"/>
                          <w:jc w:val="both"/>
                          <w:rPr>
                            <w:b/>
                            <w:noProof/>
                            <w:sz w:val="16"/>
                            <w:szCs w:val="16"/>
                          </w:rPr>
                        </w:pPr>
                        <w:r>
                          <w:rPr>
                            <w:b/>
                            <w:noProof/>
                            <w:sz w:val="16"/>
                            <w:szCs w:val="16"/>
                            <w:lang w:val="de-DE" w:eastAsia="de-DE"/>
                          </w:rPr>
                          <w:drawing>
                            <wp:inline distT="0" distB="0" distL="0" distR="0">
                              <wp:extent cx="1171575" cy="876300"/>
                              <wp:effectExtent l="19050" t="0" r="9525" b="0"/>
                              <wp:docPr id="21" name="Bild 129" descr="vol240_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vol240_pressure"/>
                                      <pic:cNvPicPr>
                                        <a:picLocks noChangeAspect="1" noChangeArrowheads="1"/>
                                      </pic:cNvPicPr>
                                    </pic:nvPicPr>
                                    <pic:blipFill>
                                      <a:blip r:embed="rId130"/>
                                      <a:srcRect/>
                                      <a:stretch>
                                        <a:fillRect/>
                                      </a:stretch>
                                    </pic:blipFill>
                                    <pic:spPr bwMode="auto">
                                      <a:xfrm>
                                        <a:off x="0" y="0"/>
                                        <a:ext cx="1171575" cy="876300"/>
                                      </a:xfrm>
                                      <a:prstGeom prst="rect">
                                        <a:avLst/>
                                      </a:prstGeom>
                                      <a:noFill/>
                                      <a:ln w="9525">
                                        <a:noFill/>
                                        <a:miter lim="800000"/>
                                        <a:headEnd/>
                                        <a:tailEnd/>
                                      </a:ln>
                                    </pic:spPr>
                                  </pic:pic>
                                </a:graphicData>
                              </a:graphic>
                            </wp:inline>
                          </w:drawing>
                        </w:r>
                      </w:p>
                      <w:p w:rsidR="00121AE0" w:rsidRPr="0042464E" w:rsidRDefault="00121AE0" w:rsidP="00A24C8B">
                        <w:pPr>
                          <w:tabs>
                            <w:tab w:val="left" w:pos="317"/>
                          </w:tabs>
                          <w:spacing w:after="120"/>
                          <w:ind w:left="318" w:hanging="318"/>
                          <w:jc w:val="both"/>
                          <w:rPr>
                            <w:b/>
                            <w:noProof/>
                            <w:sz w:val="16"/>
                            <w:szCs w:val="16"/>
                          </w:rPr>
                        </w:pPr>
                        <w:r w:rsidRPr="0042464E">
                          <w:rPr>
                            <w:b/>
                            <w:noProof/>
                            <w:sz w:val="16"/>
                            <w:szCs w:val="16"/>
                          </w:rPr>
                          <w:t>3b)</w:t>
                        </w:r>
                        <w:r w:rsidRPr="0042464E">
                          <w:rPr>
                            <w:b/>
                            <w:noProof/>
                            <w:sz w:val="16"/>
                            <w:szCs w:val="16"/>
                          </w:rPr>
                          <w:tab/>
                        </w:r>
                        <w:r w:rsidRPr="0042464E">
                          <w:rPr>
                            <w:noProof/>
                            <w:sz w:val="16"/>
                            <w:szCs w:val="16"/>
                          </w:rPr>
                          <w:t>@ 240 m³/h</w:t>
                        </w:r>
                      </w:p>
                    </w:tc>
                  </w:tr>
                </w:tbl>
                <w:p w:rsidR="00121AE0" w:rsidRPr="00713F8D" w:rsidRDefault="00121AE0" w:rsidP="00A13AD5">
                  <w:pPr>
                    <w:tabs>
                      <w:tab w:val="left" w:pos="709"/>
                      <w:tab w:val="left" w:pos="1418"/>
                      <w:tab w:val="left" w:pos="1800"/>
                    </w:tabs>
                    <w:ind w:left="709" w:hanging="709"/>
                    <w:jc w:val="center"/>
                    <w:rPr>
                      <w:bCs/>
                      <w:sz w:val="16"/>
                      <w:szCs w:val="16"/>
                      <w:lang w:val="en-US"/>
                    </w:rPr>
                  </w:pPr>
                </w:p>
                <w:p w:rsidR="00121AE0" w:rsidRDefault="00121AE0" w:rsidP="00A13AD5">
                  <w:pPr>
                    <w:tabs>
                      <w:tab w:val="left" w:pos="709"/>
                      <w:tab w:val="left" w:pos="851"/>
                      <w:tab w:val="left" w:pos="1418"/>
                      <w:tab w:val="left" w:pos="1800"/>
                    </w:tabs>
                    <w:ind w:left="709" w:hanging="851"/>
                    <w:rPr>
                      <w:sz w:val="16"/>
                      <w:szCs w:val="16"/>
                      <w:lang w:val="en-US"/>
                    </w:rPr>
                  </w:pPr>
                  <w:r w:rsidRPr="00A60866">
                    <w:rPr>
                      <w:b/>
                      <w:bCs/>
                      <w:sz w:val="16"/>
                      <w:szCs w:val="16"/>
                      <w:lang w:val="en-US"/>
                    </w:rPr>
                    <w:t>Figure </w:t>
                  </w:r>
                  <w:r>
                    <w:rPr>
                      <w:b/>
                      <w:bCs/>
                      <w:sz w:val="16"/>
                      <w:szCs w:val="16"/>
                      <w:lang w:val="en-US"/>
                    </w:rPr>
                    <w:t>10</w:t>
                  </w:r>
                  <w:r w:rsidRPr="00A60866">
                    <w:rPr>
                      <w:b/>
                      <w:bCs/>
                      <w:sz w:val="16"/>
                      <w:szCs w:val="16"/>
                      <w:lang w:val="en-US"/>
                    </w:rPr>
                    <w:t>:</w:t>
                  </w:r>
                  <w:r w:rsidRPr="00A60866">
                    <w:rPr>
                      <w:sz w:val="16"/>
                      <w:szCs w:val="16"/>
                      <w:lang w:val="en-US"/>
                    </w:rPr>
                    <w:tab/>
                  </w:r>
                  <w:r>
                    <w:rPr>
                      <w:sz w:val="16"/>
                      <w:szCs w:val="16"/>
                      <w:lang w:val="en-US"/>
                    </w:rPr>
                    <w:t>Oscilloscope-like data visualization of the real-time calibration measurement data:</w:t>
                  </w:r>
                </w:p>
                <w:p w:rsidR="00121AE0" w:rsidRDefault="00121AE0" w:rsidP="00A13AD5">
                  <w:pPr>
                    <w:tabs>
                      <w:tab w:val="left" w:pos="709"/>
                      <w:tab w:val="left" w:pos="993"/>
                      <w:tab w:val="left" w:pos="1418"/>
                      <w:tab w:val="left" w:pos="1800"/>
                    </w:tabs>
                    <w:ind w:left="993" w:hanging="993"/>
                    <w:rPr>
                      <w:bCs/>
                      <w:sz w:val="16"/>
                      <w:szCs w:val="16"/>
                      <w:lang w:val="en-US"/>
                    </w:rPr>
                  </w:pPr>
                  <w:r>
                    <w:rPr>
                      <w:b/>
                      <w:bCs/>
                      <w:sz w:val="16"/>
                      <w:szCs w:val="16"/>
                      <w:lang w:val="en-US"/>
                    </w:rPr>
                    <w:tab/>
                  </w:r>
                  <w:r>
                    <w:rPr>
                      <w:bCs/>
                      <w:sz w:val="16"/>
                      <w:szCs w:val="16"/>
                      <w:lang w:val="en-US"/>
                    </w:rPr>
                    <w:t>1)</w:t>
                  </w:r>
                  <w:r>
                    <w:rPr>
                      <w:bCs/>
                      <w:sz w:val="16"/>
                      <w:szCs w:val="16"/>
                      <w:lang w:val="en-US"/>
                    </w:rPr>
                    <w:tab/>
                  </w:r>
                  <w:proofErr w:type="spellStart"/>
                  <w:r w:rsidRPr="0042464E">
                    <w:rPr>
                      <w:bCs/>
                      <w:sz w:val="16"/>
                      <w:szCs w:val="16"/>
                      <w:lang w:val="en-US"/>
                    </w:rPr>
                    <w:t>Coriolis</w:t>
                  </w:r>
                  <w:proofErr w:type="spellEnd"/>
                  <w:r w:rsidRPr="0042464E">
                    <w:rPr>
                      <w:bCs/>
                      <w:sz w:val="16"/>
                      <w:szCs w:val="16"/>
                      <w:lang w:val="en-US"/>
                    </w:rPr>
                    <w:t xml:space="preserve"> </w:t>
                  </w:r>
                  <w:proofErr w:type="spellStart"/>
                  <w:r w:rsidRPr="0042464E">
                    <w:rPr>
                      <w:bCs/>
                      <w:sz w:val="16"/>
                      <w:szCs w:val="16"/>
                      <w:lang w:val="en-US"/>
                    </w:rPr>
                    <w:t>flowmeter</w:t>
                  </w:r>
                  <w:proofErr w:type="spellEnd"/>
                  <w:r>
                    <w:rPr>
                      <w:bCs/>
                      <w:sz w:val="16"/>
                      <w:szCs w:val="16"/>
                      <w:lang w:val="en-US"/>
                    </w:rPr>
                    <w:t>: frequency signal output</w:t>
                  </w:r>
                </w:p>
                <w:p w:rsidR="00121AE0" w:rsidRDefault="00121AE0" w:rsidP="00A13AD5">
                  <w:pPr>
                    <w:tabs>
                      <w:tab w:val="left" w:pos="709"/>
                      <w:tab w:val="left" w:pos="993"/>
                      <w:tab w:val="left" w:pos="1418"/>
                      <w:tab w:val="left" w:pos="1800"/>
                    </w:tabs>
                    <w:ind w:left="993" w:hanging="993"/>
                    <w:rPr>
                      <w:sz w:val="16"/>
                      <w:szCs w:val="16"/>
                      <w:lang w:val="en-US"/>
                    </w:rPr>
                  </w:pPr>
                  <w:r>
                    <w:rPr>
                      <w:sz w:val="16"/>
                      <w:szCs w:val="16"/>
                      <w:lang w:val="en-US"/>
                    </w:rPr>
                    <w:tab/>
                    <w:t>2)</w:t>
                  </w:r>
                  <w:r>
                    <w:rPr>
                      <w:sz w:val="16"/>
                      <w:szCs w:val="16"/>
                      <w:lang w:val="en-US"/>
                    </w:rPr>
                    <w:tab/>
                    <w:t xml:space="preserve">Turbine </w:t>
                  </w:r>
                  <w:proofErr w:type="spellStart"/>
                  <w:r>
                    <w:rPr>
                      <w:sz w:val="16"/>
                      <w:szCs w:val="16"/>
                      <w:lang w:val="en-US"/>
                    </w:rPr>
                    <w:t>flowmeter</w:t>
                  </w:r>
                  <w:proofErr w:type="spellEnd"/>
                  <w:r>
                    <w:rPr>
                      <w:sz w:val="16"/>
                      <w:szCs w:val="16"/>
                      <w:lang w:val="en-US"/>
                    </w:rPr>
                    <w:t>: frequency output</w:t>
                  </w:r>
                </w:p>
                <w:p w:rsidR="00121AE0" w:rsidRPr="0042464E" w:rsidRDefault="00121AE0" w:rsidP="00A13AD5">
                  <w:pPr>
                    <w:tabs>
                      <w:tab w:val="left" w:pos="709"/>
                      <w:tab w:val="left" w:pos="993"/>
                      <w:tab w:val="left" w:pos="1800"/>
                    </w:tabs>
                    <w:ind w:left="993" w:hanging="993"/>
                    <w:rPr>
                      <w:sz w:val="16"/>
                      <w:szCs w:val="16"/>
                      <w:lang w:val="en-US"/>
                    </w:rPr>
                  </w:pPr>
                  <w:r>
                    <w:rPr>
                      <w:sz w:val="16"/>
                      <w:szCs w:val="16"/>
                      <w:lang w:val="en-US"/>
                    </w:rPr>
                    <w:tab/>
                    <w:t>3)</w:t>
                  </w:r>
                  <w:r>
                    <w:rPr>
                      <w:sz w:val="16"/>
                      <w:szCs w:val="16"/>
                      <w:lang w:val="en-US"/>
                    </w:rPr>
                    <w:tab/>
                    <w:t>Pressure sensor (water gauge pressure): current signal</w:t>
                  </w:r>
                </w:p>
                <w:p w:rsidR="00121AE0" w:rsidRPr="00A60866" w:rsidRDefault="00121AE0" w:rsidP="00A13AD5">
                  <w:pPr>
                    <w:tabs>
                      <w:tab w:val="left" w:pos="993"/>
                      <w:tab w:val="left" w:pos="1134"/>
                    </w:tabs>
                    <w:ind w:left="993" w:hanging="993"/>
                    <w:rPr>
                      <w:sz w:val="16"/>
                      <w:szCs w:val="16"/>
                      <w:lang w:val="en-US"/>
                    </w:rPr>
                  </w:pPr>
                </w:p>
              </w:txbxContent>
            </v:textbox>
            <w10:wrap type="none"/>
            <w10:anchorlock/>
          </v:shape>
        </w:pict>
      </w:r>
    </w:p>
    <w:p w:rsidR="00FF2D4B" w:rsidRPr="00E74C27" w:rsidRDefault="006E59DF" w:rsidP="006A712F">
      <w:pPr>
        <w:pStyle w:val="Textkrper"/>
        <w:tabs>
          <w:tab w:val="center" w:pos="2268"/>
          <w:tab w:val="right" w:pos="4536"/>
        </w:tabs>
      </w:pPr>
      <w:r w:rsidRPr="00E74C27">
        <w:t xml:space="preserve">Based upon the sensor signals, logged and stored </w:t>
      </w:r>
      <w:r w:rsidR="006A712F">
        <w:t xml:space="preserve">in real time </w:t>
      </w:r>
      <w:r w:rsidRPr="00E74C27">
        <w:t>by the software of the transfer package</w:t>
      </w:r>
      <w:r w:rsidR="00E74C27" w:rsidRPr="00E74C27">
        <w:t xml:space="preserve"> during the calibration program running</w:t>
      </w:r>
      <w:r w:rsidRPr="00E74C27">
        <w:t>, further information can be extracted</w:t>
      </w:r>
      <w:r w:rsidR="00E74C27" w:rsidRPr="00E74C27">
        <w:t xml:space="preserve"> so that by applying cross-correlation calculus </w:t>
      </w:r>
      <w:r w:rsidR="006A712F">
        <w:t>the uncertainty contributions</w:t>
      </w:r>
      <w:r w:rsidR="005350CF">
        <w:t>,</w:t>
      </w:r>
      <w:r w:rsidR="006A712F">
        <w:t xml:space="preserve"> dedicated to the meters under test and to the calibration facility</w:t>
      </w:r>
      <w:r w:rsidR="005350CF">
        <w:t>,</w:t>
      </w:r>
      <w:r w:rsidR="006A712F">
        <w:t xml:space="preserve"> can be separated </w:t>
      </w:r>
      <w:r w:rsidR="004D74D1" w:rsidRPr="00E74C27">
        <w:t>[</w:t>
      </w:r>
      <w:r w:rsidR="0018213E" w:rsidRPr="00E74C27">
        <w:t>1</w:t>
      </w:r>
      <w:r w:rsidR="000E07E3" w:rsidRPr="00E74C27">
        <w:t>1</w:t>
      </w:r>
      <w:r w:rsidR="001D4DB6">
        <w:t>]</w:t>
      </w:r>
      <w:r w:rsidR="006A712F">
        <w:t>.</w:t>
      </w:r>
    </w:p>
    <w:p w:rsidR="004D74D1" w:rsidRDefault="004D74D1">
      <w:pPr>
        <w:pStyle w:val="Textkrper"/>
      </w:pPr>
    </w:p>
    <w:p w:rsidR="005F2C46" w:rsidRDefault="00D75B9A">
      <w:pPr>
        <w:pStyle w:val="berschrift1"/>
      </w:pPr>
      <w:r>
        <w:t>5</w:t>
      </w:r>
      <w:r w:rsidR="005F2C46">
        <w:t xml:space="preserve">. </w:t>
      </w:r>
      <w:r w:rsidR="00F04473">
        <w:t>Summary</w:t>
      </w:r>
      <w:r w:rsidR="00B33D11">
        <w:t xml:space="preserve"> and conclusions</w:t>
      </w:r>
    </w:p>
    <w:p w:rsidR="007F3540" w:rsidRDefault="007F3540">
      <w:pPr>
        <w:pStyle w:val="Textkrper"/>
      </w:pPr>
    </w:p>
    <w:p w:rsidR="005F2C46" w:rsidRDefault="00763E62">
      <w:pPr>
        <w:pStyle w:val="Textkrper"/>
      </w:pPr>
      <w:r>
        <w:t xml:space="preserve">In order to prove traceability of the flow </w:t>
      </w:r>
      <w:proofErr w:type="spellStart"/>
      <w:r>
        <w:t>measurands</w:t>
      </w:r>
      <w:proofErr w:type="spellEnd"/>
      <w:r>
        <w:t xml:space="preserve"> to the SI units, for laboratory inter-comparisons following issues are relevant:</w:t>
      </w:r>
    </w:p>
    <w:p w:rsidR="007F039E" w:rsidRDefault="007F039E">
      <w:pPr>
        <w:pStyle w:val="Textkrper"/>
      </w:pPr>
    </w:p>
    <w:p w:rsidR="00BD7743" w:rsidRDefault="007F3540" w:rsidP="007F3540">
      <w:pPr>
        <w:pStyle w:val="Textkrper"/>
        <w:tabs>
          <w:tab w:val="left" w:pos="142"/>
        </w:tabs>
        <w:ind w:left="142" w:hanging="142"/>
      </w:pPr>
      <w:r>
        <w:t>-</w:t>
      </w:r>
      <w:r>
        <w:tab/>
        <w:t xml:space="preserve">Measurement uncertainty analysis based on a </w:t>
      </w:r>
      <w:r w:rsidRPr="005C0079">
        <w:rPr>
          <w:b/>
        </w:rPr>
        <w:t>common model</w:t>
      </w:r>
      <w:r>
        <w:t xml:space="preserve"> of the measurement process in each </w:t>
      </w:r>
      <w:r w:rsidR="00387D7B">
        <w:t>participating laborator</w:t>
      </w:r>
      <w:r w:rsidR="0000316D">
        <w:t>y</w:t>
      </w:r>
      <w:r w:rsidR="00387D7B">
        <w:t xml:space="preserve"> is an essential prerequisite in order to determine the (key) comparison reference values.</w:t>
      </w:r>
    </w:p>
    <w:p w:rsidR="007F039E" w:rsidRDefault="007F039E" w:rsidP="007F3540">
      <w:pPr>
        <w:pStyle w:val="Textkrper"/>
        <w:tabs>
          <w:tab w:val="left" w:pos="142"/>
        </w:tabs>
        <w:ind w:left="142" w:hanging="142"/>
      </w:pPr>
    </w:p>
    <w:p w:rsidR="007F3540" w:rsidRDefault="007F3540" w:rsidP="007F3540">
      <w:pPr>
        <w:pStyle w:val="Textkrper"/>
        <w:tabs>
          <w:tab w:val="left" w:pos="142"/>
        </w:tabs>
        <w:ind w:left="142" w:hanging="142"/>
      </w:pPr>
      <w:r>
        <w:lastRenderedPageBreak/>
        <w:t>-</w:t>
      </w:r>
      <w:r>
        <w:tab/>
      </w:r>
      <w:r w:rsidR="00C03A41">
        <w:t xml:space="preserve">Each participating calibration laboratory has to carry out comparison measurements for </w:t>
      </w:r>
      <w:r w:rsidR="00C03A41" w:rsidRPr="00D15008">
        <w:rPr>
          <w:b/>
        </w:rPr>
        <w:t xml:space="preserve">each </w:t>
      </w:r>
      <w:proofErr w:type="spellStart"/>
      <w:r w:rsidR="00C03A41" w:rsidRPr="00D15008">
        <w:rPr>
          <w:b/>
        </w:rPr>
        <w:t>measurand</w:t>
      </w:r>
      <w:proofErr w:type="spellEnd"/>
      <w:r w:rsidR="00C03A41">
        <w:t xml:space="preserve"> for w</w:t>
      </w:r>
      <w:r w:rsidR="00D15008">
        <w:t>h</w:t>
      </w:r>
      <w:r w:rsidR="00C03A41">
        <w:t>ich the respective laboratory has been accredited or/and</w:t>
      </w:r>
      <w:r w:rsidR="00D15008">
        <w:t xml:space="preserve"> for which</w:t>
      </w:r>
      <w:r w:rsidR="00C03A41">
        <w:t xml:space="preserve"> a national flow laboratory has a dedicated CMC entry in the CMC database of BIPM.</w:t>
      </w:r>
    </w:p>
    <w:p w:rsidR="007F039E" w:rsidRDefault="007F039E" w:rsidP="007F3540">
      <w:pPr>
        <w:pStyle w:val="Textkrper"/>
        <w:tabs>
          <w:tab w:val="left" w:pos="142"/>
        </w:tabs>
        <w:ind w:left="142" w:hanging="142"/>
      </w:pPr>
    </w:p>
    <w:p w:rsidR="00C03A41" w:rsidRDefault="00C03A41" w:rsidP="007F3540">
      <w:pPr>
        <w:pStyle w:val="Textkrper"/>
        <w:tabs>
          <w:tab w:val="left" w:pos="142"/>
        </w:tabs>
        <w:ind w:left="142" w:hanging="142"/>
      </w:pPr>
      <w:r>
        <w:t>-</w:t>
      </w:r>
      <w:r>
        <w:tab/>
      </w:r>
      <w:r w:rsidR="00D15008">
        <w:t xml:space="preserve">One essential </w:t>
      </w:r>
      <w:r w:rsidR="0013331B">
        <w:t>aspect</w:t>
      </w:r>
      <w:r w:rsidR="00AA10C1">
        <w:t xml:space="preserve"> of laboratory inter-comparisons or key comparisons is that each laboratory has to prove their CMCs through </w:t>
      </w:r>
      <w:r w:rsidR="00AA10C1" w:rsidRPr="000675D5">
        <w:rPr>
          <w:b/>
        </w:rPr>
        <w:t>calibrations both for mass flow and volume flow</w:t>
      </w:r>
      <w:r w:rsidR="00AA10C1">
        <w:t>, regardless what type of a flow standard (gravimetric reference standard or volumetric reference standard) is in use there.</w:t>
      </w:r>
    </w:p>
    <w:p w:rsidR="007F039E" w:rsidRDefault="007F039E" w:rsidP="007F3540">
      <w:pPr>
        <w:pStyle w:val="Textkrper"/>
        <w:tabs>
          <w:tab w:val="left" w:pos="142"/>
        </w:tabs>
        <w:ind w:left="142" w:hanging="142"/>
      </w:pPr>
    </w:p>
    <w:p w:rsidR="00C03A41" w:rsidRDefault="00C03A41" w:rsidP="007F3540">
      <w:pPr>
        <w:pStyle w:val="Textkrper"/>
        <w:tabs>
          <w:tab w:val="left" w:pos="142"/>
        </w:tabs>
        <w:ind w:left="142" w:hanging="142"/>
      </w:pPr>
      <w:r>
        <w:t>-</w:t>
      </w:r>
      <w:r>
        <w:tab/>
      </w:r>
      <w:r w:rsidR="002123C3">
        <w:t>Basically, the</w:t>
      </w:r>
      <w:r w:rsidR="0013331B">
        <w:t xml:space="preserve"> volumetric flow and mass flow measurement capabilities can be proven by utilizing a </w:t>
      </w:r>
      <w:r w:rsidR="0013331B" w:rsidRPr="000675D5">
        <w:rPr>
          <w:b/>
        </w:rPr>
        <w:t xml:space="preserve">transfer </w:t>
      </w:r>
      <w:proofErr w:type="spellStart"/>
      <w:r w:rsidR="0013331B" w:rsidRPr="000675D5">
        <w:rPr>
          <w:b/>
        </w:rPr>
        <w:t>flowmeter</w:t>
      </w:r>
      <w:proofErr w:type="spellEnd"/>
      <w:r w:rsidR="0013331B" w:rsidRPr="000675D5">
        <w:rPr>
          <w:b/>
        </w:rPr>
        <w:t xml:space="preserve"> package which comprises a volume-flow-related </w:t>
      </w:r>
      <w:proofErr w:type="spellStart"/>
      <w:r w:rsidR="0013331B" w:rsidRPr="000675D5">
        <w:rPr>
          <w:b/>
        </w:rPr>
        <w:t>flowmeter</w:t>
      </w:r>
      <w:proofErr w:type="spellEnd"/>
      <w:r w:rsidR="0013331B" w:rsidRPr="000675D5">
        <w:rPr>
          <w:b/>
        </w:rPr>
        <w:t xml:space="preserve"> </w:t>
      </w:r>
      <w:r w:rsidR="000D48D7">
        <w:rPr>
          <w:b/>
        </w:rPr>
        <w:t>as well as</w:t>
      </w:r>
      <w:r w:rsidR="0013331B" w:rsidRPr="000675D5">
        <w:rPr>
          <w:b/>
        </w:rPr>
        <w:t xml:space="preserve"> a mass-flow-related </w:t>
      </w:r>
      <w:proofErr w:type="spellStart"/>
      <w:r w:rsidR="0013331B" w:rsidRPr="000675D5">
        <w:rPr>
          <w:b/>
        </w:rPr>
        <w:t>flowmeter</w:t>
      </w:r>
      <w:proofErr w:type="spellEnd"/>
      <w:r w:rsidR="002123C3">
        <w:t>. By this, each laboratory has to face the problem of determining</w:t>
      </w:r>
      <w:r w:rsidR="000D48D7">
        <w:t xml:space="preserve"> the</w:t>
      </w:r>
      <w:r w:rsidR="002123C3">
        <w:t xml:space="preserve"> fluid density under flow conditions in their flow calibration facility</w:t>
      </w:r>
      <w:r w:rsidR="000675D5">
        <w:t xml:space="preserve"> [</w:t>
      </w:r>
      <w:r w:rsidR="00B23BC3">
        <w:t>6</w:t>
      </w:r>
      <w:r w:rsidR="000675D5">
        <w:t>]</w:t>
      </w:r>
      <w:r w:rsidR="002123C3">
        <w:t>.</w:t>
      </w:r>
    </w:p>
    <w:p w:rsidR="007F039E" w:rsidRDefault="007F039E" w:rsidP="007F3540">
      <w:pPr>
        <w:pStyle w:val="Textkrper"/>
        <w:tabs>
          <w:tab w:val="left" w:pos="142"/>
        </w:tabs>
        <w:ind w:left="142" w:hanging="142"/>
      </w:pPr>
    </w:p>
    <w:p w:rsidR="002123C3" w:rsidRDefault="002123C3" w:rsidP="007F3540">
      <w:pPr>
        <w:pStyle w:val="Textkrper"/>
        <w:tabs>
          <w:tab w:val="left" w:pos="142"/>
        </w:tabs>
        <w:ind w:left="142" w:hanging="142"/>
      </w:pPr>
      <w:r>
        <w:t>-</w:t>
      </w:r>
      <w:r>
        <w:tab/>
      </w:r>
      <w:r w:rsidR="00F51481">
        <w:t>A</w:t>
      </w:r>
      <w:r w:rsidR="007F039E">
        <w:t>s</w:t>
      </w:r>
      <w:r w:rsidR="00F51481">
        <w:t xml:space="preserve"> it has been shown in several publications</w:t>
      </w:r>
      <w:r w:rsidR="007F039E">
        <w:t xml:space="preserve"> (amongst them</w:t>
      </w:r>
      <w:r w:rsidR="00F51481">
        <w:t xml:space="preserve"> [1]</w:t>
      </w:r>
      <w:r w:rsidR="007F039E">
        <w:t>)</w:t>
      </w:r>
      <w:r w:rsidR="00F51481">
        <w:t xml:space="preserve">, </w:t>
      </w:r>
      <w:r w:rsidR="007F039E">
        <w:t>a static component-by-component traceability chain is not sufficient to prove low-level uncertainties in flow calibration measurements.</w:t>
      </w:r>
    </w:p>
    <w:p w:rsidR="007F039E" w:rsidRDefault="007F039E" w:rsidP="007F3540">
      <w:pPr>
        <w:pStyle w:val="Textkrper"/>
        <w:tabs>
          <w:tab w:val="left" w:pos="142"/>
        </w:tabs>
        <w:ind w:left="142" w:hanging="142"/>
      </w:pPr>
      <w:r>
        <w:tab/>
        <w:t>That is the reason why</w:t>
      </w:r>
      <w:r w:rsidR="00B04C98">
        <w:t xml:space="preserve"> a special purpose electronic data acquisition unit had been developed </w:t>
      </w:r>
      <w:r>
        <w:t>for the KC1 water flow key comparison</w:t>
      </w:r>
      <w:r w:rsidR="00B04C98">
        <w:t xml:space="preserve"> – which, of course, may be utilized beneficially in any laboratory inter-comparison.</w:t>
      </w:r>
      <w:r w:rsidR="00563C7C">
        <w:t xml:space="preserve"> This data acquisition unit provides capabilities as follows (See </w:t>
      </w:r>
      <w:r w:rsidR="00563C7C" w:rsidRPr="00563C7C">
        <w:rPr>
          <w:b/>
        </w:rPr>
        <w:t>Figure 5</w:t>
      </w:r>
      <w:r w:rsidR="00563C7C">
        <w:t>):</w:t>
      </w:r>
    </w:p>
    <w:p w:rsidR="00563C7C" w:rsidRDefault="00563C7C" w:rsidP="00563C7C">
      <w:pPr>
        <w:pStyle w:val="Textkrper"/>
        <w:numPr>
          <w:ilvl w:val="0"/>
          <w:numId w:val="7"/>
        </w:numPr>
        <w:tabs>
          <w:tab w:val="left" w:pos="142"/>
          <w:tab w:val="left" w:pos="284"/>
        </w:tabs>
        <w:ind w:left="284" w:hanging="142"/>
      </w:pPr>
      <w:r>
        <w:t>“</w:t>
      </w:r>
      <w:r w:rsidR="00384A9F">
        <w:t>C</w:t>
      </w:r>
      <w:r>
        <w:t xml:space="preserve">lassic” measurement data signal acquisition by “plain” pulse counting from the </w:t>
      </w:r>
      <w:proofErr w:type="spellStart"/>
      <w:r>
        <w:t>flowmeter</w:t>
      </w:r>
      <w:proofErr w:type="spellEnd"/>
      <w:r>
        <w:t xml:space="preserve"> output signals;</w:t>
      </w:r>
    </w:p>
    <w:p w:rsidR="00563C7C" w:rsidRDefault="00384A9F" w:rsidP="00563C7C">
      <w:pPr>
        <w:pStyle w:val="Textkrper"/>
        <w:numPr>
          <w:ilvl w:val="0"/>
          <w:numId w:val="7"/>
        </w:numPr>
        <w:tabs>
          <w:tab w:val="left" w:pos="142"/>
          <w:tab w:val="left" w:pos="284"/>
        </w:tabs>
        <w:ind w:left="284" w:hanging="142"/>
      </w:pPr>
      <w:r>
        <w:t>Contin</w:t>
      </w:r>
      <w:r w:rsidR="003327E2">
        <w:t>u</w:t>
      </w:r>
      <w:r>
        <w:t xml:space="preserve">ous </w:t>
      </w:r>
      <w:r w:rsidR="003327E2">
        <w:t xml:space="preserve">real-time data acquisition both of the flow signals and the process signals, like fluid temperature and water gauge pressure in the </w:t>
      </w:r>
      <w:proofErr w:type="spellStart"/>
      <w:r w:rsidR="003327E2">
        <w:t>pipework</w:t>
      </w:r>
      <w:proofErr w:type="spellEnd"/>
      <w:r w:rsidR="003327E2">
        <w:t xml:space="preserve"> of the calibration facility</w:t>
      </w:r>
      <w:r w:rsidR="00812296">
        <w:t xml:space="preserve"> for monitoring and evaluating purposes</w:t>
      </w:r>
      <w:r w:rsidR="003327E2">
        <w:t>.</w:t>
      </w:r>
    </w:p>
    <w:p w:rsidR="00486575" w:rsidRDefault="00486575" w:rsidP="00486575">
      <w:pPr>
        <w:pStyle w:val="Textkrper"/>
      </w:pPr>
    </w:p>
    <w:p w:rsidR="00486575" w:rsidRPr="006B41E1" w:rsidRDefault="00486575" w:rsidP="00486575">
      <w:pPr>
        <w:pStyle w:val="Textkrper"/>
      </w:pPr>
      <w:r>
        <w:t>The approaches and the techniques presented in this paper – and practiced for the first times in a WGFF key comparison [5] and in a SIM supplementary comparison [6] for water flow -, on principle, can be utilized beneficially in any flow comparison, regardless whether liquid or gaseous fl</w:t>
      </w:r>
      <w:r w:rsidR="00007278">
        <w:t>uids are subject of measurement</w:t>
      </w:r>
      <w:r w:rsidR="002D67FA">
        <w:t>.</w:t>
      </w:r>
    </w:p>
    <w:p w:rsidR="00BD7743" w:rsidRDefault="00BD7743">
      <w:pPr>
        <w:pStyle w:val="Textkrper"/>
      </w:pPr>
    </w:p>
    <w:p w:rsidR="007116EE" w:rsidRDefault="007116EE" w:rsidP="007116EE">
      <w:pPr>
        <w:pStyle w:val="berschrift1"/>
      </w:pPr>
      <w:r>
        <w:t>Acknowledgement</w:t>
      </w:r>
    </w:p>
    <w:p w:rsidR="00BA7CC6" w:rsidRDefault="00CC6394" w:rsidP="007116EE">
      <w:pPr>
        <w:pStyle w:val="Textkrper"/>
      </w:pPr>
      <w:r>
        <w:t>The author would like to thank all his former colleagues of PTB who contributed with their work and activities to this conference paper</w:t>
      </w:r>
      <w:r w:rsidR="00F4698E">
        <w:t>.</w:t>
      </w:r>
    </w:p>
    <w:p w:rsidR="007116EE" w:rsidRDefault="00F4698E" w:rsidP="007116EE">
      <w:pPr>
        <w:pStyle w:val="Textkrper"/>
      </w:pPr>
      <w:r>
        <w:t>They</w:t>
      </w:r>
      <w:r w:rsidR="00CC6394">
        <w:t xml:space="preserve"> are:</w:t>
      </w:r>
      <w:r w:rsidR="00F51481">
        <w:t xml:space="preserve"> A. </w:t>
      </w:r>
      <w:proofErr w:type="spellStart"/>
      <w:r w:rsidR="00CC6394">
        <w:t>Eggestein</w:t>
      </w:r>
      <w:proofErr w:type="spellEnd"/>
      <w:r w:rsidR="00CC6394">
        <w:t xml:space="preserve"> (hardware of the transfer package’s electronic box and calibration measurements for characterizi</w:t>
      </w:r>
      <w:r w:rsidR="00F51481">
        <w:t xml:space="preserve">ng the transfer </w:t>
      </w:r>
      <w:proofErr w:type="spellStart"/>
      <w:r w:rsidR="00F51481">
        <w:t>flowmeters</w:t>
      </w:r>
      <w:proofErr w:type="spellEnd"/>
      <w:r w:rsidR="00F51481">
        <w:t>), T. </w:t>
      </w:r>
      <w:proofErr w:type="spellStart"/>
      <w:r w:rsidR="00CC6394">
        <w:t>Jahn</w:t>
      </w:r>
      <w:proofErr w:type="spellEnd"/>
      <w:r w:rsidR="00CC6394">
        <w:t xml:space="preserve"> (software of the transfer</w:t>
      </w:r>
      <w:r w:rsidR="00F51481">
        <w:t xml:space="preserve"> package electronic box), F. </w:t>
      </w:r>
      <w:proofErr w:type="spellStart"/>
      <w:r w:rsidR="00CC6394">
        <w:t>Bürsing</w:t>
      </w:r>
      <w:proofErr w:type="spellEnd"/>
      <w:r w:rsidR="00EF5134">
        <w:t xml:space="preserve"> (electronic hardware as well as calibration measurements for the KC1 water flow key comparison and for the SIM supplementary comparison water flow</w:t>
      </w:r>
      <w:r w:rsidR="00193119">
        <w:t>, assistance work in coordinating the transfer package’s round robin among the participating laboratories</w:t>
      </w:r>
      <w:r w:rsidR="00F51481">
        <w:t>), E. </w:t>
      </w:r>
      <w:proofErr w:type="spellStart"/>
      <w:r w:rsidR="00EF5134">
        <w:t>Frahm</w:t>
      </w:r>
      <w:proofErr w:type="spellEnd"/>
      <w:r w:rsidR="00EF5134">
        <w:t xml:space="preserve"> (responsibilities in organizing the </w:t>
      </w:r>
      <w:r w:rsidR="00193119">
        <w:t xml:space="preserve">calibration </w:t>
      </w:r>
      <w:r w:rsidR="00193119">
        <w:lastRenderedPageBreak/>
        <w:t>measurements of KC1 and SIM supplementary comparison),</w:t>
      </w:r>
      <w:r w:rsidR="00D71D13">
        <w:t xml:space="preserve"> D. </w:t>
      </w:r>
      <w:proofErr w:type="spellStart"/>
      <w:r w:rsidR="00D71D13">
        <w:t>Godau</w:t>
      </w:r>
      <w:proofErr w:type="spellEnd"/>
      <w:r w:rsidR="00D71D13">
        <w:t xml:space="preserve"> (electronic hardware and calibration measurements),</w:t>
      </w:r>
      <w:r w:rsidR="00F51481">
        <w:t xml:space="preserve"> S. </w:t>
      </w:r>
      <w:proofErr w:type="spellStart"/>
      <w:r w:rsidR="00F51481">
        <w:t>Eichstädt</w:t>
      </w:r>
      <w:proofErr w:type="spellEnd"/>
      <w:r w:rsidR="007D338C">
        <w:t xml:space="preserve"> (MATLAB software for </w:t>
      </w:r>
      <w:r w:rsidR="00D71D13">
        <w:t xml:space="preserve">processing </w:t>
      </w:r>
      <w:r w:rsidR="007D338C">
        <w:t>real-time measurement data delivered by calibration labs [</w:t>
      </w:r>
      <w:r w:rsidR="0018213E">
        <w:t>8</w:t>
      </w:r>
      <w:r w:rsidR="007D338C">
        <w:t>])</w:t>
      </w:r>
      <w:r w:rsidR="00193119">
        <w:t xml:space="preserve"> and – last not least – Ms. </w:t>
      </w:r>
      <w:r w:rsidR="00F51481">
        <w:t>A. </w:t>
      </w:r>
      <w:proofErr w:type="spellStart"/>
      <w:r w:rsidR="00193119">
        <w:t>Petrusha</w:t>
      </w:r>
      <w:proofErr w:type="spellEnd"/>
      <w:r w:rsidR="00937B0C">
        <w:t xml:space="preserve"> (</w:t>
      </w:r>
      <w:r w:rsidR="00D85F1D">
        <w:t>evaluation of the calibration data</w:t>
      </w:r>
      <w:r w:rsidR="003D0397">
        <w:t xml:space="preserve"> acquired in the comparison measurements</w:t>
      </w:r>
      <w:r w:rsidR="00937B0C">
        <w:t>).</w:t>
      </w:r>
    </w:p>
    <w:p w:rsidR="007116EE" w:rsidRDefault="007116EE">
      <w:pPr>
        <w:pStyle w:val="Textkrper"/>
      </w:pPr>
    </w:p>
    <w:p w:rsidR="005F2C46" w:rsidRDefault="005F2C46">
      <w:pPr>
        <w:pStyle w:val="berschrift1"/>
      </w:pPr>
      <w:r>
        <w:t>References</w:t>
      </w:r>
    </w:p>
    <w:p w:rsidR="00F87A35" w:rsidRPr="00F87A35" w:rsidRDefault="00F87A35" w:rsidP="00F87A35"/>
    <w:p w:rsidR="005F2C46" w:rsidRDefault="009518A5" w:rsidP="00B21BA8">
      <w:pPr>
        <w:pStyle w:val="Textkrper"/>
        <w:numPr>
          <w:ilvl w:val="0"/>
          <w:numId w:val="5"/>
        </w:numPr>
        <w:ind w:left="426" w:hanging="426"/>
      </w:pPr>
      <w:r w:rsidRPr="00887A0A">
        <w:t>Engel</w:t>
      </w:r>
      <w:r w:rsidR="003F3BE8">
        <w:t xml:space="preserve"> R., </w:t>
      </w:r>
      <w:r w:rsidRPr="00887A0A">
        <w:t>Baade</w:t>
      </w:r>
      <w:r w:rsidR="003F3BE8">
        <w:t> H.-J.</w:t>
      </w:r>
      <w:r w:rsidR="005F2C46" w:rsidRPr="00887A0A">
        <w:t xml:space="preserve">: </w:t>
      </w:r>
      <w:r w:rsidRPr="00887A0A">
        <w:rPr>
          <w:i/>
        </w:rPr>
        <w:t>Quantifying impacts on the measurement uncertainty in flow calibration arising from dynamic flow effects</w:t>
      </w:r>
      <w:r w:rsidR="005F2C46" w:rsidRPr="00887A0A">
        <w:t xml:space="preserve">, </w:t>
      </w:r>
      <w:r w:rsidRPr="00887A0A">
        <w:t>Flow Measurement and Instrumentation, 44(2015), pp 51</w:t>
      </w:r>
      <w:r w:rsidR="00FA2594">
        <w:t>-</w:t>
      </w:r>
      <w:r w:rsidRPr="00887A0A">
        <w:t xml:space="preserve"> 60</w:t>
      </w:r>
      <w:r w:rsidR="005F2C46" w:rsidRPr="00887A0A">
        <w:t xml:space="preserve">. </w:t>
      </w:r>
    </w:p>
    <w:p w:rsidR="00E80273" w:rsidRPr="0018213E" w:rsidRDefault="003028D7" w:rsidP="00E80273">
      <w:pPr>
        <w:pStyle w:val="Textkrper"/>
        <w:numPr>
          <w:ilvl w:val="0"/>
          <w:numId w:val="5"/>
        </w:numPr>
        <w:ind w:left="426" w:hanging="426"/>
        <w:rPr>
          <w:lang w:val="en-US"/>
        </w:rPr>
      </w:pPr>
      <w:r w:rsidRPr="00E80273">
        <w:rPr>
          <w:lang w:val="en-US"/>
        </w:rPr>
        <w:t>Paik</w:t>
      </w:r>
      <w:r w:rsidR="00736AC5">
        <w:rPr>
          <w:lang w:val="en-US"/>
        </w:rPr>
        <w:t> J.P.</w:t>
      </w:r>
      <w:r w:rsidRPr="00E80273">
        <w:rPr>
          <w:lang w:val="en-US"/>
        </w:rPr>
        <w:t>,</w:t>
      </w:r>
      <w:r w:rsidR="007670BA" w:rsidRPr="00E80273">
        <w:rPr>
          <w:lang w:val="en-US"/>
        </w:rPr>
        <w:t> </w:t>
      </w:r>
      <w:r w:rsidRPr="00E80273">
        <w:rPr>
          <w:lang w:val="en-US"/>
        </w:rPr>
        <w:t>Lee</w:t>
      </w:r>
      <w:r w:rsidR="00736AC5">
        <w:rPr>
          <w:lang w:val="en-US"/>
        </w:rPr>
        <w:t> </w:t>
      </w:r>
      <w:r w:rsidR="00736AC5" w:rsidRPr="00E80273">
        <w:rPr>
          <w:lang w:val="en-US"/>
        </w:rPr>
        <w:t>K. B.</w:t>
      </w:r>
      <w:r w:rsidRPr="00E80273">
        <w:rPr>
          <w:lang w:val="en-US"/>
        </w:rPr>
        <w:t>, </w:t>
      </w:r>
      <w:r w:rsidR="007670BA" w:rsidRPr="00E80273">
        <w:rPr>
          <w:lang w:val="en-US"/>
        </w:rPr>
        <w:t>Lau</w:t>
      </w:r>
      <w:r w:rsidR="00736AC5">
        <w:rPr>
          <w:lang w:val="en-US"/>
        </w:rPr>
        <w:t> </w:t>
      </w:r>
      <w:r w:rsidR="00736AC5" w:rsidRPr="00E80273">
        <w:rPr>
          <w:lang w:val="en-US"/>
        </w:rPr>
        <w:t>P.</w:t>
      </w:r>
      <w:r w:rsidR="007670BA" w:rsidRPr="00E80273">
        <w:rPr>
          <w:lang w:val="en-US"/>
        </w:rPr>
        <w:t>,</w:t>
      </w:r>
      <w:r w:rsidRPr="00E80273">
        <w:rPr>
          <w:lang w:val="en-US"/>
        </w:rPr>
        <w:t> Engel</w:t>
      </w:r>
      <w:r w:rsidR="00736AC5" w:rsidRPr="00E80273">
        <w:rPr>
          <w:lang w:val="en-US"/>
        </w:rPr>
        <w:t> R.</w:t>
      </w:r>
      <w:r w:rsidR="007670BA" w:rsidRPr="00E80273">
        <w:rPr>
          <w:lang w:val="en-US"/>
        </w:rPr>
        <w:t>,</w:t>
      </w:r>
      <w:r w:rsidRPr="00E80273">
        <w:rPr>
          <w:lang w:val="en-US"/>
        </w:rPr>
        <w:t> </w:t>
      </w:r>
      <w:proofErr w:type="spellStart"/>
      <w:r w:rsidRPr="00E80273">
        <w:rPr>
          <w:lang w:val="en-US"/>
        </w:rPr>
        <w:t>Loza</w:t>
      </w:r>
      <w:proofErr w:type="spellEnd"/>
      <w:r w:rsidR="00736AC5">
        <w:rPr>
          <w:lang w:val="en-US"/>
        </w:rPr>
        <w:t> </w:t>
      </w:r>
      <w:r w:rsidR="00736AC5" w:rsidRPr="00E80273">
        <w:rPr>
          <w:lang w:val="en-US"/>
        </w:rPr>
        <w:t>A.</w:t>
      </w:r>
      <w:r w:rsidRPr="00E80273">
        <w:rPr>
          <w:lang w:val="en-US"/>
        </w:rPr>
        <w:t>,</w:t>
      </w:r>
      <w:r w:rsidR="00736AC5">
        <w:rPr>
          <w:lang w:val="en-US"/>
        </w:rPr>
        <w:t xml:space="preserve"> </w:t>
      </w:r>
      <w:proofErr w:type="spellStart"/>
      <w:r w:rsidR="007670BA" w:rsidRPr="00E80273">
        <w:rPr>
          <w:lang w:val="en-US"/>
        </w:rPr>
        <w:t>Terao</w:t>
      </w:r>
      <w:proofErr w:type="spellEnd"/>
      <w:r w:rsidR="00736AC5">
        <w:rPr>
          <w:lang w:val="en-US"/>
        </w:rPr>
        <w:t> </w:t>
      </w:r>
      <w:r w:rsidR="00736AC5" w:rsidRPr="00E80273">
        <w:rPr>
          <w:lang w:val="en-US"/>
        </w:rPr>
        <w:t>Y.</w:t>
      </w:r>
      <w:r w:rsidR="007670BA" w:rsidRPr="00E80273">
        <w:rPr>
          <w:lang w:val="en-US"/>
        </w:rPr>
        <w:t>,</w:t>
      </w:r>
      <w:r w:rsidR="00736AC5">
        <w:rPr>
          <w:lang w:val="en-US"/>
        </w:rPr>
        <w:t xml:space="preserve"> </w:t>
      </w:r>
      <w:r w:rsidR="007670BA" w:rsidRPr="00E80273">
        <w:rPr>
          <w:lang w:val="en-US"/>
        </w:rPr>
        <w:t>Reader-Harris</w:t>
      </w:r>
      <w:r w:rsidR="00736AC5">
        <w:rPr>
          <w:lang w:val="en-US"/>
        </w:rPr>
        <w:t> </w:t>
      </w:r>
      <w:r w:rsidR="00736AC5" w:rsidRPr="00E80273">
        <w:rPr>
          <w:lang w:val="en-US"/>
        </w:rPr>
        <w:t>M.</w:t>
      </w:r>
      <w:r w:rsidR="007670BA" w:rsidRPr="00E80273">
        <w:rPr>
          <w:lang w:val="en-US"/>
        </w:rPr>
        <w:t>:</w:t>
      </w:r>
      <w:r w:rsidR="007670BA" w:rsidRPr="00E80273">
        <w:rPr>
          <w:i/>
          <w:lang w:val="en-US"/>
        </w:rPr>
        <w:t xml:space="preserve"> CCM.FF-K1 for Water Flow – Final Report</w:t>
      </w:r>
      <w:r w:rsidR="007670BA" w:rsidRPr="00E80273">
        <w:rPr>
          <w:lang w:val="en-US"/>
        </w:rPr>
        <w:t>, November, 2006</w:t>
      </w:r>
      <w:r w:rsidR="00E80273" w:rsidRPr="00E80273">
        <w:rPr>
          <w:lang w:val="en-US"/>
        </w:rPr>
        <w:t>,</w:t>
      </w:r>
      <w:r w:rsidR="00E80273">
        <w:rPr>
          <w:lang w:val="en-US"/>
        </w:rPr>
        <w:t xml:space="preserve"> </w:t>
      </w:r>
      <w:hyperlink r:id="rId131" w:history="1">
        <w:r w:rsidR="000B28F0" w:rsidRPr="00A66499">
          <w:rPr>
            <w:rStyle w:val="Hyperlink"/>
            <w:color w:val="auto"/>
            <w:u w:val="none"/>
          </w:rPr>
          <w:t>www.researchgate.net/profile/Rainer_Engel2</w:t>
        </w:r>
      </w:hyperlink>
    </w:p>
    <w:p w:rsidR="0018213E" w:rsidRPr="00BB4E06" w:rsidRDefault="00561B47" w:rsidP="00E80273">
      <w:pPr>
        <w:pStyle w:val="Textkrper"/>
        <w:numPr>
          <w:ilvl w:val="0"/>
          <w:numId w:val="5"/>
        </w:numPr>
        <w:ind w:left="426" w:hanging="426"/>
        <w:rPr>
          <w:lang w:val="en-US"/>
        </w:rPr>
      </w:pPr>
      <w:r w:rsidRPr="00BB4E06">
        <w:rPr>
          <w:lang w:val="en-US"/>
        </w:rPr>
        <w:t>BIPM</w:t>
      </w:r>
      <w:r w:rsidR="00BB4E06" w:rsidRPr="00BB4E06">
        <w:rPr>
          <w:lang w:val="en-US"/>
        </w:rPr>
        <w:t xml:space="preserve"> Bureau International des </w:t>
      </w:r>
      <w:proofErr w:type="spellStart"/>
      <w:r w:rsidR="00BB4E06" w:rsidRPr="00BB4E06">
        <w:rPr>
          <w:lang w:val="en-US"/>
        </w:rPr>
        <w:t>Poids</w:t>
      </w:r>
      <w:proofErr w:type="spellEnd"/>
      <w:r w:rsidR="00BB4E06" w:rsidRPr="00BB4E06">
        <w:rPr>
          <w:lang w:val="en-US"/>
        </w:rPr>
        <w:t xml:space="preserve"> et </w:t>
      </w:r>
      <w:proofErr w:type="spellStart"/>
      <w:r w:rsidR="00BB4E06" w:rsidRPr="00BB4E06">
        <w:rPr>
          <w:lang w:val="en-US"/>
        </w:rPr>
        <w:t>Mesures</w:t>
      </w:r>
      <w:proofErr w:type="spellEnd"/>
      <w:r w:rsidRPr="00BB4E06">
        <w:rPr>
          <w:lang w:val="en-US"/>
        </w:rPr>
        <w:t xml:space="preserve">: </w:t>
      </w:r>
      <w:r w:rsidR="00BB4E06" w:rsidRPr="00BB4E06">
        <w:rPr>
          <w:i/>
          <w:lang w:val="en-US"/>
        </w:rPr>
        <w:t>The BIPM key comparison database – Fluid flow</w:t>
      </w:r>
      <w:r w:rsidR="00BB4E06" w:rsidRPr="00BB4E06">
        <w:rPr>
          <w:lang w:val="en-US"/>
        </w:rPr>
        <w:t>, http://kcdb.bipm.org/</w:t>
      </w:r>
    </w:p>
    <w:p w:rsidR="000B28F0" w:rsidRDefault="00A66499" w:rsidP="00E80273">
      <w:pPr>
        <w:pStyle w:val="Textkrper"/>
        <w:numPr>
          <w:ilvl w:val="0"/>
          <w:numId w:val="5"/>
        </w:numPr>
        <w:ind w:left="426" w:hanging="426"/>
        <w:rPr>
          <w:lang w:val="en-US"/>
        </w:rPr>
      </w:pPr>
      <w:r>
        <w:rPr>
          <w:lang w:val="en-US"/>
        </w:rPr>
        <w:t>Engel</w:t>
      </w:r>
      <w:r w:rsidR="00E55240">
        <w:rPr>
          <w:lang w:val="en-US"/>
        </w:rPr>
        <w:t> R.,</w:t>
      </w:r>
      <w:r w:rsidR="00E55240">
        <w:t xml:space="preserve"> </w:t>
      </w:r>
      <w:r w:rsidR="00E55240" w:rsidRPr="00887A0A">
        <w:t>Baade</w:t>
      </w:r>
      <w:r w:rsidR="00E55240">
        <w:t> H.-J.</w:t>
      </w:r>
      <w:r>
        <w:rPr>
          <w:lang w:val="en-US"/>
        </w:rPr>
        <w:t xml:space="preserve">: </w:t>
      </w:r>
      <w:r w:rsidRPr="00FA2594">
        <w:rPr>
          <w:i/>
          <w:lang w:val="en-US"/>
        </w:rPr>
        <w:t xml:space="preserve">Determination of fluid </w:t>
      </w:r>
      <w:proofErr w:type="spellStart"/>
      <w:r w:rsidRPr="00FA2594">
        <w:rPr>
          <w:i/>
          <w:lang w:val="en-US"/>
        </w:rPr>
        <w:t>flowmeter</w:t>
      </w:r>
      <w:proofErr w:type="spellEnd"/>
      <w:r w:rsidRPr="00FA2594">
        <w:rPr>
          <w:i/>
          <w:lang w:val="en-US"/>
        </w:rPr>
        <w:t xml:space="preserve"> characteristics for precision measurement purposes by utilizing special capabilities </w:t>
      </w:r>
      <w:r w:rsidR="00FA2594" w:rsidRPr="00FA2594">
        <w:rPr>
          <w:i/>
          <w:lang w:val="en-US"/>
        </w:rPr>
        <w:t>of P</w:t>
      </w:r>
      <w:r w:rsidRPr="00FA2594">
        <w:rPr>
          <w:i/>
          <w:lang w:val="en-US"/>
        </w:rPr>
        <w:t>TB’s ´Hydrodynamic Test Field´,</w:t>
      </w:r>
      <w:r>
        <w:rPr>
          <w:lang w:val="en-US"/>
        </w:rPr>
        <w:t xml:space="preserve"> Symposium Proceedings, 6</w:t>
      </w:r>
      <w:r w:rsidRPr="00A66499">
        <w:rPr>
          <w:vertAlign w:val="superscript"/>
          <w:lang w:val="en-US"/>
        </w:rPr>
        <w:t>th</w:t>
      </w:r>
      <w:r>
        <w:rPr>
          <w:lang w:val="en-US"/>
        </w:rPr>
        <w:t xml:space="preserve"> International Symposium Fluid Flow Measurement, Querétaro, Mexico, June 20-22, 2012,</w:t>
      </w:r>
    </w:p>
    <w:p w:rsidR="00A66499" w:rsidRPr="00A66499" w:rsidRDefault="00A66499" w:rsidP="00A66499">
      <w:pPr>
        <w:pStyle w:val="Textkrper"/>
        <w:ind w:left="426"/>
        <w:rPr>
          <w:lang w:val="en-US"/>
        </w:rPr>
      </w:pPr>
      <w:r w:rsidRPr="00A66499">
        <w:t>www.researchgate.net/profile/Rainer_Engel2</w:t>
      </w:r>
    </w:p>
    <w:p w:rsidR="00B23BC3" w:rsidRPr="00887A0A" w:rsidRDefault="00A1494B" w:rsidP="00B21BA8">
      <w:pPr>
        <w:pStyle w:val="Textkrper"/>
        <w:numPr>
          <w:ilvl w:val="0"/>
          <w:numId w:val="5"/>
        </w:numPr>
        <w:ind w:left="426" w:hanging="426"/>
      </w:pPr>
      <w:r>
        <w:t>Engel</w:t>
      </w:r>
      <w:r w:rsidR="000577BE">
        <w:t xml:space="preserve"> R., </w:t>
      </w:r>
      <w:proofErr w:type="spellStart"/>
      <w:r>
        <w:t>Ogheard</w:t>
      </w:r>
      <w:proofErr w:type="spellEnd"/>
      <w:r w:rsidR="000577BE">
        <w:t> F.</w:t>
      </w:r>
      <w:r>
        <w:t xml:space="preserve">: </w:t>
      </w:r>
      <w:r w:rsidRPr="00FD413F">
        <w:rPr>
          <w:i/>
        </w:rPr>
        <w:t>Uncertainties in fluid flow measurement</w:t>
      </w:r>
      <w:r w:rsidR="00FD413F">
        <w:t>, EURAMET Project </w:t>
      </w:r>
      <w:r>
        <w:t>E1267 “Harmonization of uncertainty methods for liquid flow standards</w:t>
      </w:r>
      <w:r w:rsidR="00794665">
        <w:t>”,</w:t>
      </w:r>
      <w:r>
        <w:t xml:space="preserve"> 2016 (under preparation)</w:t>
      </w:r>
    </w:p>
    <w:p w:rsidR="00B21BA8" w:rsidRPr="00887A0A" w:rsidRDefault="009518A5" w:rsidP="00B21BA8">
      <w:pPr>
        <w:pStyle w:val="Textkrper"/>
        <w:numPr>
          <w:ilvl w:val="0"/>
          <w:numId w:val="5"/>
        </w:numPr>
        <w:ind w:left="426" w:hanging="426"/>
        <w:rPr>
          <w:i/>
        </w:rPr>
      </w:pPr>
      <w:r w:rsidRPr="00887A0A">
        <w:t>Engel</w:t>
      </w:r>
      <w:r w:rsidR="000577BE">
        <w:t> </w:t>
      </w:r>
      <w:r w:rsidR="000577BE" w:rsidRPr="00887A0A">
        <w:t>R.</w:t>
      </w:r>
      <w:r w:rsidRPr="00887A0A">
        <w:t xml:space="preserve">: </w:t>
      </w:r>
      <w:r w:rsidRPr="00887A0A">
        <w:rPr>
          <w:i/>
        </w:rPr>
        <w:t xml:space="preserve">Technical Protocol for Key Comparison </w:t>
      </w:r>
      <w:r w:rsidRPr="00887A0A">
        <w:rPr>
          <w:b/>
          <w:i/>
        </w:rPr>
        <w:t>CCM.FF-K1.2015</w:t>
      </w:r>
      <w:r w:rsidR="008D5006" w:rsidRPr="00887A0A">
        <w:t>, </w:t>
      </w:r>
      <w:r w:rsidRPr="00887A0A">
        <w:t>April,</w:t>
      </w:r>
      <w:r w:rsidR="008D5006" w:rsidRPr="00887A0A">
        <w:t> </w:t>
      </w:r>
      <w:r w:rsidRPr="00887A0A">
        <w:t>2015</w:t>
      </w:r>
      <w:r w:rsidR="008D5006" w:rsidRPr="00887A0A">
        <w:t xml:space="preserve">, </w:t>
      </w:r>
      <w:r w:rsidR="008D5006" w:rsidRPr="00887A0A">
        <w:rPr>
          <w:i/>
        </w:rPr>
        <w:t>www.resear</w:t>
      </w:r>
      <w:r w:rsidR="00887A0A">
        <w:rPr>
          <w:i/>
        </w:rPr>
        <w:t>chgate.net/profile/Rainer_Engel</w:t>
      </w:r>
      <w:r w:rsidR="001065AB">
        <w:rPr>
          <w:i/>
        </w:rPr>
        <w:t>2</w:t>
      </w:r>
    </w:p>
    <w:p w:rsidR="00B21BA8" w:rsidRPr="00887A0A" w:rsidRDefault="008D5006" w:rsidP="00B21BA8">
      <w:pPr>
        <w:pStyle w:val="Textkrper"/>
        <w:numPr>
          <w:ilvl w:val="0"/>
          <w:numId w:val="5"/>
        </w:numPr>
        <w:ind w:left="426" w:hanging="426"/>
        <w:rPr>
          <w:i/>
        </w:rPr>
      </w:pPr>
      <w:r w:rsidRPr="00887A0A">
        <w:t>Engel</w:t>
      </w:r>
      <w:r w:rsidR="000577BE">
        <w:t> R.</w:t>
      </w:r>
      <w:r w:rsidRPr="00887A0A">
        <w:t xml:space="preserve">: </w:t>
      </w:r>
      <w:r w:rsidRPr="00887A0A">
        <w:rPr>
          <w:i/>
        </w:rPr>
        <w:t xml:space="preserve">Technical Protocol for flow-laboratory inter-comparison </w:t>
      </w:r>
      <w:r w:rsidRPr="00887A0A">
        <w:rPr>
          <w:b/>
          <w:i/>
        </w:rPr>
        <w:t>SIM.M.FF-S9</w:t>
      </w:r>
      <w:r w:rsidRPr="00887A0A">
        <w:t xml:space="preserve">, March, 2016, </w:t>
      </w:r>
      <w:r w:rsidRPr="00887A0A">
        <w:rPr>
          <w:i/>
        </w:rPr>
        <w:t>www.researchgate.net/profile/Rainer_Engel2</w:t>
      </w:r>
    </w:p>
    <w:p w:rsidR="009518A5" w:rsidRPr="00E202F9" w:rsidRDefault="008D5006" w:rsidP="007116EE">
      <w:pPr>
        <w:pStyle w:val="Textkrper"/>
        <w:numPr>
          <w:ilvl w:val="0"/>
          <w:numId w:val="5"/>
        </w:numPr>
        <w:ind w:left="425" w:hanging="425"/>
        <w:rPr>
          <w:i/>
        </w:rPr>
      </w:pPr>
      <w:proofErr w:type="spellStart"/>
      <w:r w:rsidRPr="00887A0A">
        <w:t>Eichstädt</w:t>
      </w:r>
      <w:proofErr w:type="spellEnd"/>
      <w:r w:rsidR="000577BE">
        <w:t> S.</w:t>
      </w:r>
      <w:r w:rsidRPr="00887A0A">
        <w:t>:</w:t>
      </w:r>
      <w:r w:rsidR="00F10082" w:rsidRPr="00887A0A">
        <w:t> </w:t>
      </w:r>
      <w:r w:rsidRPr="00887A0A">
        <w:rPr>
          <w:i/>
        </w:rPr>
        <w:t>VIZFLOW – Pre-processing</w:t>
      </w:r>
      <w:r w:rsidR="00F10082" w:rsidRPr="00887A0A">
        <w:rPr>
          <w:i/>
        </w:rPr>
        <w:t> </w:t>
      </w:r>
      <w:r w:rsidRPr="00887A0A">
        <w:rPr>
          <w:i/>
        </w:rPr>
        <w:t>and plotting of flow data in MATLAB</w:t>
      </w:r>
      <w:r w:rsidRPr="00887A0A">
        <w:rPr>
          <w:i/>
          <w:vertAlign w:val="superscript"/>
        </w:rPr>
        <w:t>TM</w:t>
      </w:r>
      <w:r w:rsidR="0024259D" w:rsidRPr="00887A0A">
        <w:rPr>
          <w:i/>
        </w:rPr>
        <w:t xml:space="preserve"> –</w:t>
      </w:r>
      <w:r w:rsidRPr="00887A0A">
        <w:rPr>
          <w:i/>
        </w:rPr>
        <w:t> </w:t>
      </w:r>
      <w:r w:rsidR="0024259D" w:rsidRPr="00887A0A">
        <w:rPr>
          <w:i/>
        </w:rPr>
        <w:t>Data acquisition and processing of real-time flow data</w:t>
      </w:r>
      <w:r w:rsidR="0024259D" w:rsidRPr="00887A0A">
        <w:t xml:space="preserve">, unpublished research </w:t>
      </w:r>
      <w:r w:rsidR="004B284C">
        <w:t xml:space="preserve">report, </w:t>
      </w:r>
      <w:proofErr w:type="spellStart"/>
      <w:r w:rsidR="004B284C">
        <w:t>Physikalisch-Technische</w:t>
      </w:r>
      <w:proofErr w:type="spellEnd"/>
      <w:r w:rsidR="004B284C">
        <w:t> </w:t>
      </w:r>
      <w:proofErr w:type="spellStart"/>
      <w:r w:rsidR="0024259D" w:rsidRPr="00887A0A">
        <w:t>Bundesanstalt</w:t>
      </w:r>
      <w:proofErr w:type="spellEnd"/>
      <w:r w:rsidR="0024259D" w:rsidRPr="00887A0A">
        <w:t>,</w:t>
      </w:r>
      <w:r w:rsidR="004B284C">
        <w:t> </w:t>
      </w:r>
      <w:r w:rsidR="0024259D" w:rsidRPr="00887A0A">
        <w:t>Berlin,</w:t>
      </w:r>
      <w:r w:rsidR="004B284C">
        <w:t> </w:t>
      </w:r>
      <w:r w:rsidR="0024259D" w:rsidRPr="00887A0A">
        <w:t>2015</w:t>
      </w:r>
      <w:r w:rsidR="00542EA4" w:rsidRPr="00887A0A">
        <w:t>,</w:t>
      </w:r>
      <w:r w:rsidR="00F87A35">
        <w:t>.</w:t>
      </w:r>
    </w:p>
    <w:p w:rsidR="00E202F9" w:rsidRDefault="00B23BC3" w:rsidP="00E202F9">
      <w:pPr>
        <w:pStyle w:val="Textkrper"/>
        <w:numPr>
          <w:ilvl w:val="0"/>
          <w:numId w:val="5"/>
        </w:numPr>
        <w:ind w:left="426" w:hanging="426"/>
      </w:pPr>
      <w:r>
        <w:t>Engel</w:t>
      </w:r>
      <w:r w:rsidR="00F90535">
        <w:t xml:space="preserve"> R., </w:t>
      </w:r>
      <w:r w:rsidR="00E202F9" w:rsidRPr="00887A0A">
        <w:t>Baade</w:t>
      </w:r>
      <w:r w:rsidR="00F90535">
        <w:t> </w:t>
      </w:r>
      <w:r w:rsidR="00F90535" w:rsidRPr="00887A0A">
        <w:t>H.-J.</w:t>
      </w:r>
      <w:r w:rsidR="00E202F9" w:rsidRPr="00887A0A">
        <w:t xml:space="preserve">: </w:t>
      </w:r>
      <w:r w:rsidR="00E202F9">
        <w:rPr>
          <w:i/>
        </w:rPr>
        <w:t xml:space="preserve">Water density determination in high-accuracy </w:t>
      </w:r>
      <w:proofErr w:type="spellStart"/>
      <w:r w:rsidR="00E202F9">
        <w:rPr>
          <w:i/>
        </w:rPr>
        <w:t>flowmeter</w:t>
      </w:r>
      <w:proofErr w:type="spellEnd"/>
      <w:r w:rsidR="00E202F9">
        <w:rPr>
          <w:i/>
        </w:rPr>
        <w:t xml:space="preserve"> calibration – Measurement uncertainties and practical aspects</w:t>
      </w:r>
      <w:r w:rsidR="00E202F9" w:rsidRPr="00887A0A">
        <w:t>, Flow Me</w:t>
      </w:r>
      <w:r w:rsidR="00E202F9">
        <w:t>asurement and Instrumentation, 25(2012</w:t>
      </w:r>
      <w:r w:rsidR="00E202F9" w:rsidRPr="00887A0A">
        <w:t>), pp </w:t>
      </w:r>
      <w:r w:rsidR="00E202F9">
        <w:t>40</w:t>
      </w:r>
      <w:r w:rsidR="00E202F9" w:rsidRPr="00887A0A">
        <w:t xml:space="preserve"> </w:t>
      </w:r>
      <w:r w:rsidR="00E202F9">
        <w:t>53</w:t>
      </w:r>
      <w:r w:rsidR="00E202F9" w:rsidRPr="00887A0A">
        <w:t>.</w:t>
      </w:r>
    </w:p>
    <w:p w:rsidR="000E07E3" w:rsidRPr="00303ACF" w:rsidRDefault="00303ACF" w:rsidP="00E202F9">
      <w:pPr>
        <w:pStyle w:val="Textkrper"/>
        <w:numPr>
          <w:ilvl w:val="0"/>
          <w:numId w:val="5"/>
        </w:numPr>
        <w:ind w:left="426" w:hanging="426"/>
        <w:rPr>
          <w:lang w:val="en-US"/>
        </w:rPr>
      </w:pPr>
      <w:r w:rsidRPr="00303ACF">
        <w:rPr>
          <w:lang w:val="en-US"/>
        </w:rPr>
        <w:t xml:space="preserve">Engel R., Paton R., Rowan L., </w:t>
      </w:r>
      <w:proofErr w:type="spellStart"/>
      <w:r w:rsidRPr="00303ACF">
        <w:rPr>
          <w:lang w:val="en-US"/>
        </w:rPr>
        <w:t>Frahm</w:t>
      </w:r>
      <w:proofErr w:type="spellEnd"/>
      <w:r w:rsidRPr="00303ACF">
        <w:rPr>
          <w:lang w:val="en-US"/>
        </w:rPr>
        <w:t xml:space="preserve"> E.: </w:t>
      </w:r>
      <w:r w:rsidRPr="00303ACF">
        <w:rPr>
          <w:i/>
          <w:lang w:val="en-US"/>
        </w:rPr>
        <w:t>EURAMET Project No. E1201 – Evaluation of a comparison between PTB and NEL in water flow rates from 30 m³/h to 180 m³/h</w:t>
      </w:r>
      <w:r>
        <w:rPr>
          <w:lang w:val="en-US"/>
        </w:rPr>
        <w:t>, Final Report – Draft </w:t>
      </w:r>
      <w:proofErr w:type="gramStart"/>
      <w:r>
        <w:rPr>
          <w:lang w:val="en-US"/>
        </w:rPr>
        <w:t>A</w:t>
      </w:r>
      <w:proofErr w:type="gramEnd"/>
      <w:r>
        <w:rPr>
          <w:lang w:val="en-US"/>
        </w:rPr>
        <w:t>, October, 2014.</w:t>
      </w:r>
    </w:p>
    <w:p w:rsidR="00953E0A" w:rsidRDefault="00953E0A" w:rsidP="00E202F9">
      <w:pPr>
        <w:pStyle w:val="Textkrper"/>
        <w:numPr>
          <w:ilvl w:val="0"/>
          <w:numId w:val="5"/>
        </w:numPr>
        <w:ind w:left="426" w:hanging="426"/>
      </w:pPr>
      <w:r>
        <w:t>Hayward</w:t>
      </w:r>
      <w:r w:rsidR="00E655C3">
        <w:t> A.T.J.</w:t>
      </w:r>
      <w:r>
        <w:t xml:space="preserve">: </w:t>
      </w:r>
      <w:r>
        <w:rPr>
          <w:i/>
        </w:rPr>
        <w:t>Repeatability and Accuracy – An introduction to the subject, and a proposed standard procedure for measuring the repeatability and estimating the accuracy of industrial measuring instruments</w:t>
      </w:r>
      <w:r>
        <w:t>, Mechanical Engineering Publications Ltd., London and New York, 1977</w:t>
      </w:r>
      <w:r w:rsidR="001D4DB6">
        <w:t>.</w:t>
      </w:r>
    </w:p>
    <w:sectPr w:rsidR="00953E0A" w:rsidSect="00A86C33">
      <w:footerReference w:type="default" r:id="rId132"/>
      <w:type w:val="continuous"/>
      <w:pgSz w:w="11906" w:h="16838"/>
      <w:pgMar w:top="1134" w:right="1077" w:bottom="1134" w:left="1077" w:header="720" w:footer="720" w:gutter="0"/>
      <w:cols w:num="2" w:space="68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F9E" w:rsidRDefault="00750F9E" w:rsidP="00B370F7">
      <w:r>
        <w:separator/>
      </w:r>
    </w:p>
  </w:endnote>
  <w:endnote w:type="continuationSeparator" w:id="0">
    <w:p w:rsidR="00750F9E" w:rsidRDefault="00750F9E" w:rsidP="00B370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AE0" w:rsidRPr="00B370F7" w:rsidRDefault="00121AE0" w:rsidP="005C07BE">
    <w:pPr>
      <w:pStyle w:val="Fuzeile"/>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Pr>
        <w:noProof/>
        <w:sz w:val="20"/>
      </w:rPr>
      <w:t>1</w:t>
    </w:r>
    <w:r w:rsidRPr="00B370F7">
      <w:rPr>
        <w:noProof/>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AE0" w:rsidRPr="00250D41" w:rsidRDefault="00121AE0" w:rsidP="00250D41">
    <w:pPr>
      <w:pStyle w:val="Fuzeile"/>
      <w:tabs>
        <w:tab w:val="right" w:pos="9781"/>
      </w:tabs>
      <w:rPr>
        <w:sz w:val="20"/>
      </w:rPr>
    </w:pPr>
  </w:p>
  <w:p w:rsidR="00121AE0" w:rsidRPr="00B370F7" w:rsidRDefault="00121AE0" w:rsidP="00250D41">
    <w:pPr>
      <w:pStyle w:val="Fuzeile"/>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FA2594">
      <w:rPr>
        <w:noProof/>
        <w:sz w:val="20"/>
      </w:rPr>
      <w:t>8</w:t>
    </w:r>
    <w:r w:rsidRPr="00B370F7">
      <w:rPr>
        <w:noProof/>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F9E" w:rsidRDefault="00750F9E" w:rsidP="00B370F7">
      <w:r>
        <w:separator/>
      </w:r>
    </w:p>
  </w:footnote>
  <w:footnote w:type="continuationSeparator" w:id="0">
    <w:p w:rsidR="00750F9E" w:rsidRDefault="00750F9E" w:rsidP="00B370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E6BEF"/>
    <w:multiLevelType w:val="hybridMultilevel"/>
    <w:tmpl w:val="4A749EB2"/>
    <w:lvl w:ilvl="0" w:tplc="E098CE94">
      <w:start w:val="1"/>
      <w:numFmt w:val="decimal"/>
      <w:lvlText w:val="%1."/>
      <w:lvlJc w:val="left"/>
      <w:pPr>
        <w:tabs>
          <w:tab w:val="num" w:pos="720"/>
        </w:tabs>
        <w:ind w:left="720" w:hanging="360"/>
      </w:pPr>
      <w:rPr>
        <w:rFonts w:hint="default"/>
      </w:rPr>
    </w:lvl>
    <w:lvl w:ilvl="1" w:tplc="9D207DDC" w:tentative="1">
      <w:start w:val="1"/>
      <w:numFmt w:val="lowerLetter"/>
      <w:lvlText w:val="%2."/>
      <w:lvlJc w:val="left"/>
      <w:pPr>
        <w:tabs>
          <w:tab w:val="num" w:pos="1440"/>
        </w:tabs>
        <w:ind w:left="1440" w:hanging="360"/>
      </w:pPr>
    </w:lvl>
    <w:lvl w:ilvl="2" w:tplc="F718DCF4" w:tentative="1">
      <w:start w:val="1"/>
      <w:numFmt w:val="lowerRoman"/>
      <w:lvlText w:val="%3."/>
      <w:lvlJc w:val="right"/>
      <w:pPr>
        <w:tabs>
          <w:tab w:val="num" w:pos="2160"/>
        </w:tabs>
        <w:ind w:left="2160" w:hanging="180"/>
      </w:pPr>
    </w:lvl>
    <w:lvl w:ilvl="3" w:tplc="F9F48DCE" w:tentative="1">
      <w:start w:val="1"/>
      <w:numFmt w:val="decimal"/>
      <w:lvlText w:val="%4."/>
      <w:lvlJc w:val="left"/>
      <w:pPr>
        <w:tabs>
          <w:tab w:val="num" w:pos="2880"/>
        </w:tabs>
        <w:ind w:left="2880" w:hanging="360"/>
      </w:pPr>
    </w:lvl>
    <w:lvl w:ilvl="4" w:tplc="8CD2F178" w:tentative="1">
      <w:start w:val="1"/>
      <w:numFmt w:val="lowerLetter"/>
      <w:lvlText w:val="%5."/>
      <w:lvlJc w:val="left"/>
      <w:pPr>
        <w:tabs>
          <w:tab w:val="num" w:pos="3600"/>
        </w:tabs>
        <w:ind w:left="3600" w:hanging="360"/>
      </w:pPr>
    </w:lvl>
    <w:lvl w:ilvl="5" w:tplc="1F2E9A0A" w:tentative="1">
      <w:start w:val="1"/>
      <w:numFmt w:val="lowerRoman"/>
      <w:lvlText w:val="%6."/>
      <w:lvlJc w:val="right"/>
      <w:pPr>
        <w:tabs>
          <w:tab w:val="num" w:pos="4320"/>
        </w:tabs>
        <w:ind w:left="4320" w:hanging="180"/>
      </w:pPr>
    </w:lvl>
    <w:lvl w:ilvl="6" w:tplc="1836100E" w:tentative="1">
      <w:start w:val="1"/>
      <w:numFmt w:val="decimal"/>
      <w:lvlText w:val="%7."/>
      <w:lvlJc w:val="left"/>
      <w:pPr>
        <w:tabs>
          <w:tab w:val="num" w:pos="5040"/>
        </w:tabs>
        <w:ind w:left="5040" w:hanging="360"/>
      </w:pPr>
    </w:lvl>
    <w:lvl w:ilvl="7" w:tplc="4D46D95A" w:tentative="1">
      <w:start w:val="1"/>
      <w:numFmt w:val="lowerLetter"/>
      <w:lvlText w:val="%8."/>
      <w:lvlJc w:val="left"/>
      <w:pPr>
        <w:tabs>
          <w:tab w:val="num" w:pos="5760"/>
        </w:tabs>
        <w:ind w:left="5760" w:hanging="360"/>
      </w:pPr>
    </w:lvl>
    <w:lvl w:ilvl="8" w:tplc="DAE4DC74" w:tentative="1">
      <w:start w:val="1"/>
      <w:numFmt w:val="lowerRoman"/>
      <w:lvlText w:val="%9."/>
      <w:lvlJc w:val="right"/>
      <w:pPr>
        <w:tabs>
          <w:tab w:val="num" w:pos="6480"/>
        </w:tabs>
        <w:ind w:left="6480" w:hanging="180"/>
      </w:pPr>
    </w:lvl>
  </w:abstractNum>
  <w:abstractNum w:abstractNumId="1">
    <w:nsid w:val="46654921"/>
    <w:multiLevelType w:val="hybridMultilevel"/>
    <w:tmpl w:val="BA7E16F6"/>
    <w:lvl w:ilvl="0" w:tplc="7DCC7D92">
      <w:start w:val="3"/>
      <w:numFmt w:val="decimal"/>
      <w:lvlText w:val="(%1)"/>
      <w:lvlJc w:val="left"/>
      <w:pPr>
        <w:tabs>
          <w:tab w:val="num" w:pos="1980"/>
        </w:tabs>
        <w:ind w:left="1980" w:hanging="540"/>
      </w:pPr>
      <w:rPr>
        <w:rFonts w:hint="default"/>
      </w:rPr>
    </w:lvl>
    <w:lvl w:ilvl="1" w:tplc="04070019" w:tentative="1">
      <w:start w:val="1"/>
      <w:numFmt w:val="lowerLetter"/>
      <w:lvlText w:val="%2."/>
      <w:lvlJc w:val="left"/>
      <w:pPr>
        <w:tabs>
          <w:tab w:val="num" w:pos="2520"/>
        </w:tabs>
        <w:ind w:left="2520" w:hanging="360"/>
      </w:pPr>
    </w:lvl>
    <w:lvl w:ilvl="2" w:tplc="0407001B" w:tentative="1">
      <w:start w:val="1"/>
      <w:numFmt w:val="lowerRoman"/>
      <w:lvlText w:val="%3."/>
      <w:lvlJc w:val="right"/>
      <w:pPr>
        <w:tabs>
          <w:tab w:val="num" w:pos="3240"/>
        </w:tabs>
        <w:ind w:left="3240" w:hanging="180"/>
      </w:pPr>
    </w:lvl>
    <w:lvl w:ilvl="3" w:tplc="0407000F" w:tentative="1">
      <w:start w:val="1"/>
      <w:numFmt w:val="decimal"/>
      <w:lvlText w:val="%4."/>
      <w:lvlJc w:val="left"/>
      <w:pPr>
        <w:tabs>
          <w:tab w:val="num" w:pos="3960"/>
        </w:tabs>
        <w:ind w:left="3960" w:hanging="360"/>
      </w:pPr>
    </w:lvl>
    <w:lvl w:ilvl="4" w:tplc="04070019" w:tentative="1">
      <w:start w:val="1"/>
      <w:numFmt w:val="lowerLetter"/>
      <w:lvlText w:val="%5."/>
      <w:lvlJc w:val="left"/>
      <w:pPr>
        <w:tabs>
          <w:tab w:val="num" w:pos="4680"/>
        </w:tabs>
        <w:ind w:left="4680" w:hanging="360"/>
      </w:pPr>
    </w:lvl>
    <w:lvl w:ilvl="5" w:tplc="0407001B" w:tentative="1">
      <w:start w:val="1"/>
      <w:numFmt w:val="lowerRoman"/>
      <w:lvlText w:val="%6."/>
      <w:lvlJc w:val="right"/>
      <w:pPr>
        <w:tabs>
          <w:tab w:val="num" w:pos="5400"/>
        </w:tabs>
        <w:ind w:left="5400" w:hanging="180"/>
      </w:pPr>
    </w:lvl>
    <w:lvl w:ilvl="6" w:tplc="0407000F" w:tentative="1">
      <w:start w:val="1"/>
      <w:numFmt w:val="decimal"/>
      <w:lvlText w:val="%7."/>
      <w:lvlJc w:val="left"/>
      <w:pPr>
        <w:tabs>
          <w:tab w:val="num" w:pos="6120"/>
        </w:tabs>
        <w:ind w:left="6120" w:hanging="360"/>
      </w:pPr>
    </w:lvl>
    <w:lvl w:ilvl="7" w:tplc="04070019" w:tentative="1">
      <w:start w:val="1"/>
      <w:numFmt w:val="lowerLetter"/>
      <w:lvlText w:val="%8."/>
      <w:lvlJc w:val="left"/>
      <w:pPr>
        <w:tabs>
          <w:tab w:val="num" w:pos="6840"/>
        </w:tabs>
        <w:ind w:left="6840" w:hanging="360"/>
      </w:pPr>
    </w:lvl>
    <w:lvl w:ilvl="8" w:tplc="0407001B" w:tentative="1">
      <w:start w:val="1"/>
      <w:numFmt w:val="lowerRoman"/>
      <w:lvlText w:val="%9."/>
      <w:lvlJc w:val="right"/>
      <w:pPr>
        <w:tabs>
          <w:tab w:val="num" w:pos="7560"/>
        </w:tabs>
        <w:ind w:left="7560" w:hanging="180"/>
      </w:pPr>
    </w:lvl>
  </w:abstractNum>
  <w:abstractNum w:abstractNumId="2">
    <w:nsid w:val="4991061E"/>
    <w:multiLevelType w:val="hybridMultilevel"/>
    <w:tmpl w:val="B406D24C"/>
    <w:lvl w:ilvl="0" w:tplc="04070001">
      <w:start w:val="1"/>
      <w:numFmt w:val="bullet"/>
      <w:lvlText w:val=""/>
      <w:lvlJc w:val="left"/>
      <w:pPr>
        <w:ind w:left="855" w:hanging="360"/>
      </w:pPr>
      <w:rPr>
        <w:rFonts w:ascii="Symbol" w:hAnsi="Symbol" w:hint="default"/>
      </w:rPr>
    </w:lvl>
    <w:lvl w:ilvl="1" w:tplc="04070003" w:tentative="1">
      <w:start w:val="1"/>
      <w:numFmt w:val="bullet"/>
      <w:lvlText w:val="o"/>
      <w:lvlJc w:val="left"/>
      <w:pPr>
        <w:ind w:left="1575" w:hanging="360"/>
      </w:pPr>
      <w:rPr>
        <w:rFonts w:ascii="Courier New" w:hAnsi="Courier New" w:cs="Courier New" w:hint="default"/>
      </w:rPr>
    </w:lvl>
    <w:lvl w:ilvl="2" w:tplc="04070005" w:tentative="1">
      <w:start w:val="1"/>
      <w:numFmt w:val="bullet"/>
      <w:lvlText w:val=""/>
      <w:lvlJc w:val="left"/>
      <w:pPr>
        <w:ind w:left="2295" w:hanging="360"/>
      </w:pPr>
      <w:rPr>
        <w:rFonts w:ascii="Wingdings" w:hAnsi="Wingdings" w:hint="default"/>
      </w:rPr>
    </w:lvl>
    <w:lvl w:ilvl="3" w:tplc="04070001" w:tentative="1">
      <w:start w:val="1"/>
      <w:numFmt w:val="bullet"/>
      <w:lvlText w:val=""/>
      <w:lvlJc w:val="left"/>
      <w:pPr>
        <w:ind w:left="3015" w:hanging="360"/>
      </w:pPr>
      <w:rPr>
        <w:rFonts w:ascii="Symbol" w:hAnsi="Symbol" w:hint="default"/>
      </w:rPr>
    </w:lvl>
    <w:lvl w:ilvl="4" w:tplc="04070003" w:tentative="1">
      <w:start w:val="1"/>
      <w:numFmt w:val="bullet"/>
      <w:lvlText w:val="o"/>
      <w:lvlJc w:val="left"/>
      <w:pPr>
        <w:ind w:left="3735" w:hanging="360"/>
      </w:pPr>
      <w:rPr>
        <w:rFonts w:ascii="Courier New" w:hAnsi="Courier New" w:cs="Courier New" w:hint="default"/>
      </w:rPr>
    </w:lvl>
    <w:lvl w:ilvl="5" w:tplc="04070005" w:tentative="1">
      <w:start w:val="1"/>
      <w:numFmt w:val="bullet"/>
      <w:lvlText w:val=""/>
      <w:lvlJc w:val="left"/>
      <w:pPr>
        <w:ind w:left="4455" w:hanging="360"/>
      </w:pPr>
      <w:rPr>
        <w:rFonts w:ascii="Wingdings" w:hAnsi="Wingdings" w:hint="default"/>
      </w:rPr>
    </w:lvl>
    <w:lvl w:ilvl="6" w:tplc="04070001" w:tentative="1">
      <w:start w:val="1"/>
      <w:numFmt w:val="bullet"/>
      <w:lvlText w:val=""/>
      <w:lvlJc w:val="left"/>
      <w:pPr>
        <w:ind w:left="5175" w:hanging="360"/>
      </w:pPr>
      <w:rPr>
        <w:rFonts w:ascii="Symbol" w:hAnsi="Symbol" w:hint="default"/>
      </w:rPr>
    </w:lvl>
    <w:lvl w:ilvl="7" w:tplc="04070003" w:tentative="1">
      <w:start w:val="1"/>
      <w:numFmt w:val="bullet"/>
      <w:lvlText w:val="o"/>
      <w:lvlJc w:val="left"/>
      <w:pPr>
        <w:ind w:left="5895" w:hanging="360"/>
      </w:pPr>
      <w:rPr>
        <w:rFonts w:ascii="Courier New" w:hAnsi="Courier New" w:cs="Courier New" w:hint="default"/>
      </w:rPr>
    </w:lvl>
    <w:lvl w:ilvl="8" w:tplc="04070005" w:tentative="1">
      <w:start w:val="1"/>
      <w:numFmt w:val="bullet"/>
      <w:lvlText w:val=""/>
      <w:lvlJc w:val="left"/>
      <w:pPr>
        <w:ind w:left="6615" w:hanging="360"/>
      </w:pPr>
      <w:rPr>
        <w:rFonts w:ascii="Wingdings" w:hAnsi="Wingdings" w:hint="default"/>
      </w:rPr>
    </w:lvl>
  </w:abstractNum>
  <w:abstractNum w:abstractNumId="3">
    <w:nsid w:val="52C92B30"/>
    <w:multiLevelType w:val="hybridMultilevel"/>
    <w:tmpl w:val="36DAB806"/>
    <w:lvl w:ilvl="0" w:tplc="97F89A0A">
      <w:start w:val="1"/>
      <w:numFmt w:val="decimal"/>
      <w:lvlText w:val="%1."/>
      <w:lvlJc w:val="left"/>
      <w:pPr>
        <w:tabs>
          <w:tab w:val="num" w:pos="720"/>
        </w:tabs>
        <w:ind w:left="720" w:hanging="360"/>
      </w:pPr>
      <w:rPr>
        <w:rFonts w:hint="default"/>
      </w:rPr>
    </w:lvl>
    <w:lvl w:ilvl="1" w:tplc="EB4EC2D6" w:tentative="1">
      <w:start w:val="1"/>
      <w:numFmt w:val="lowerLetter"/>
      <w:lvlText w:val="%2."/>
      <w:lvlJc w:val="left"/>
      <w:pPr>
        <w:tabs>
          <w:tab w:val="num" w:pos="1440"/>
        </w:tabs>
        <w:ind w:left="1440" w:hanging="360"/>
      </w:pPr>
    </w:lvl>
    <w:lvl w:ilvl="2" w:tplc="07886CDE" w:tentative="1">
      <w:start w:val="1"/>
      <w:numFmt w:val="lowerRoman"/>
      <w:lvlText w:val="%3."/>
      <w:lvlJc w:val="right"/>
      <w:pPr>
        <w:tabs>
          <w:tab w:val="num" w:pos="2160"/>
        </w:tabs>
        <w:ind w:left="2160" w:hanging="180"/>
      </w:pPr>
    </w:lvl>
    <w:lvl w:ilvl="3" w:tplc="08365304" w:tentative="1">
      <w:start w:val="1"/>
      <w:numFmt w:val="decimal"/>
      <w:lvlText w:val="%4."/>
      <w:lvlJc w:val="left"/>
      <w:pPr>
        <w:tabs>
          <w:tab w:val="num" w:pos="2880"/>
        </w:tabs>
        <w:ind w:left="2880" w:hanging="360"/>
      </w:pPr>
    </w:lvl>
    <w:lvl w:ilvl="4" w:tplc="30241B4A" w:tentative="1">
      <w:start w:val="1"/>
      <w:numFmt w:val="lowerLetter"/>
      <w:lvlText w:val="%5."/>
      <w:lvlJc w:val="left"/>
      <w:pPr>
        <w:tabs>
          <w:tab w:val="num" w:pos="3600"/>
        </w:tabs>
        <w:ind w:left="3600" w:hanging="360"/>
      </w:pPr>
    </w:lvl>
    <w:lvl w:ilvl="5" w:tplc="3DA8D728" w:tentative="1">
      <w:start w:val="1"/>
      <w:numFmt w:val="lowerRoman"/>
      <w:lvlText w:val="%6."/>
      <w:lvlJc w:val="right"/>
      <w:pPr>
        <w:tabs>
          <w:tab w:val="num" w:pos="4320"/>
        </w:tabs>
        <w:ind w:left="4320" w:hanging="180"/>
      </w:pPr>
    </w:lvl>
    <w:lvl w:ilvl="6" w:tplc="A6BAA0B4" w:tentative="1">
      <w:start w:val="1"/>
      <w:numFmt w:val="decimal"/>
      <w:lvlText w:val="%7."/>
      <w:lvlJc w:val="left"/>
      <w:pPr>
        <w:tabs>
          <w:tab w:val="num" w:pos="5040"/>
        </w:tabs>
        <w:ind w:left="5040" w:hanging="360"/>
      </w:pPr>
    </w:lvl>
    <w:lvl w:ilvl="7" w:tplc="9044115A" w:tentative="1">
      <w:start w:val="1"/>
      <w:numFmt w:val="lowerLetter"/>
      <w:lvlText w:val="%8."/>
      <w:lvlJc w:val="left"/>
      <w:pPr>
        <w:tabs>
          <w:tab w:val="num" w:pos="5760"/>
        </w:tabs>
        <w:ind w:left="5760" w:hanging="360"/>
      </w:pPr>
    </w:lvl>
    <w:lvl w:ilvl="8" w:tplc="04244972" w:tentative="1">
      <w:start w:val="1"/>
      <w:numFmt w:val="lowerRoman"/>
      <w:lvlText w:val="%9."/>
      <w:lvlJc w:val="right"/>
      <w:pPr>
        <w:tabs>
          <w:tab w:val="num" w:pos="6480"/>
        </w:tabs>
        <w:ind w:left="6480" w:hanging="180"/>
      </w:pPr>
    </w:lvl>
  </w:abstractNum>
  <w:abstractNum w:abstractNumId="4">
    <w:nsid w:val="65704C44"/>
    <w:multiLevelType w:val="hybridMultilevel"/>
    <w:tmpl w:val="66B2424E"/>
    <w:lvl w:ilvl="0" w:tplc="3146B6B6">
      <w:start w:val="1"/>
      <w:numFmt w:val="decimal"/>
      <w:lvlText w:val="[%1]"/>
      <w:lvlJc w:val="left"/>
      <w:pPr>
        <w:ind w:left="720" w:hanging="360"/>
      </w:pPr>
      <w:rPr>
        <w:rFonts w:hint="default"/>
        <w:i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75EE78FD"/>
    <w:multiLevelType w:val="hybridMultilevel"/>
    <w:tmpl w:val="C1AA2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7C4709D6"/>
    <w:multiLevelType w:val="hybridMultilevel"/>
    <w:tmpl w:val="D2D6EB9A"/>
    <w:lvl w:ilvl="0" w:tplc="EBE665D8">
      <w:start w:val="4"/>
      <w:numFmt w:val="decimal"/>
      <w:lvlText w:val="%1."/>
      <w:lvlJc w:val="left"/>
      <w:pPr>
        <w:tabs>
          <w:tab w:val="num" w:pos="1080"/>
        </w:tabs>
        <w:ind w:left="1080" w:hanging="720"/>
      </w:pPr>
      <w:rPr>
        <w:rFonts w:hint="default"/>
      </w:rPr>
    </w:lvl>
    <w:lvl w:ilvl="1" w:tplc="86FCDBBC" w:tentative="1">
      <w:start w:val="1"/>
      <w:numFmt w:val="lowerLetter"/>
      <w:lvlText w:val="%2."/>
      <w:lvlJc w:val="left"/>
      <w:pPr>
        <w:tabs>
          <w:tab w:val="num" w:pos="1440"/>
        </w:tabs>
        <w:ind w:left="1440" w:hanging="360"/>
      </w:pPr>
    </w:lvl>
    <w:lvl w:ilvl="2" w:tplc="72745876" w:tentative="1">
      <w:start w:val="1"/>
      <w:numFmt w:val="lowerRoman"/>
      <w:lvlText w:val="%3."/>
      <w:lvlJc w:val="right"/>
      <w:pPr>
        <w:tabs>
          <w:tab w:val="num" w:pos="2160"/>
        </w:tabs>
        <w:ind w:left="2160" w:hanging="180"/>
      </w:pPr>
    </w:lvl>
    <w:lvl w:ilvl="3" w:tplc="133412D6" w:tentative="1">
      <w:start w:val="1"/>
      <w:numFmt w:val="decimal"/>
      <w:lvlText w:val="%4."/>
      <w:lvlJc w:val="left"/>
      <w:pPr>
        <w:tabs>
          <w:tab w:val="num" w:pos="2880"/>
        </w:tabs>
        <w:ind w:left="2880" w:hanging="360"/>
      </w:pPr>
    </w:lvl>
    <w:lvl w:ilvl="4" w:tplc="04D4775E" w:tentative="1">
      <w:start w:val="1"/>
      <w:numFmt w:val="lowerLetter"/>
      <w:lvlText w:val="%5."/>
      <w:lvlJc w:val="left"/>
      <w:pPr>
        <w:tabs>
          <w:tab w:val="num" w:pos="3600"/>
        </w:tabs>
        <w:ind w:left="3600" w:hanging="360"/>
      </w:pPr>
    </w:lvl>
    <w:lvl w:ilvl="5" w:tplc="E3D2A262" w:tentative="1">
      <w:start w:val="1"/>
      <w:numFmt w:val="lowerRoman"/>
      <w:lvlText w:val="%6."/>
      <w:lvlJc w:val="right"/>
      <w:pPr>
        <w:tabs>
          <w:tab w:val="num" w:pos="4320"/>
        </w:tabs>
        <w:ind w:left="4320" w:hanging="180"/>
      </w:pPr>
    </w:lvl>
    <w:lvl w:ilvl="6" w:tplc="08621316" w:tentative="1">
      <w:start w:val="1"/>
      <w:numFmt w:val="decimal"/>
      <w:lvlText w:val="%7."/>
      <w:lvlJc w:val="left"/>
      <w:pPr>
        <w:tabs>
          <w:tab w:val="num" w:pos="5040"/>
        </w:tabs>
        <w:ind w:left="5040" w:hanging="360"/>
      </w:pPr>
    </w:lvl>
    <w:lvl w:ilvl="7" w:tplc="721E4316" w:tentative="1">
      <w:start w:val="1"/>
      <w:numFmt w:val="lowerLetter"/>
      <w:lvlText w:val="%8."/>
      <w:lvlJc w:val="left"/>
      <w:pPr>
        <w:tabs>
          <w:tab w:val="num" w:pos="5760"/>
        </w:tabs>
        <w:ind w:left="5760" w:hanging="360"/>
      </w:pPr>
    </w:lvl>
    <w:lvl w:ilvl="8" w:tplc="27D6B398"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6"/>
  </w:num>
  <w:num w:numId="4">
    <w:abstractNumId w:val="5"/>
  </w:num>
  <w:num w:numId="5">
    <w:abstractNumId w:val="4"/>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F0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51202"/>
  </w:hdrShapeDefaults>
  <w:footnotePr>
    <w:footnote w:id="-1"/>
    <w:footnote w:id="0"/>
  </w:footnotePr>
  <w:endnotePr>
    <w:endnote w:id="-1"/>
    <w:endnote w:id="0"/>
  </w:endnotePr>
  <w:compat/>
  <w:rsids>
    <w:rsidRoot w:val="005F2C46"/>
    <w:rsid w:val="0000115D"/>
    <w:rsid w:val="000011E6"/>
    <w:rsid w:val="0000316D"/>
    <w:rsid w:val="00004F51"/>
    <w:rsid w:val="00007278"/>
    <w:rsid w:val="00007EE1"/>
    <w:rsid w:val="00032AD3"/>
    <w:rsid w:val="00043CA3"/>
    <w:rsid w:val="000470E6"/>
    <w:rsid w:val="00047D53"/>
    <w:rsid w:val="000575A3"/>
    <w:rsid w:val="000577BE"/>
    <w:rsid w:val="00064EEE"/>
    <w:rsid w:val="00066A1C"/>
    <w:rsid w:val="000675D5"/>
    <w:rsid w:val="000720FD"/>
    <w:rsid w:val="00087735"/>
    <w:rsid w:val="000B114B"/>
    <w:rsid w:val="000B1C16"/>
    <w:rsid w:val="000B28F0"/>
    <w:rsid w:val="000C00DF"/>
    <w:rsid w:val="000C2207"/>
    <w:rsid w:val="000D48D7"/>
    <w:rsid w:val="000D4B33"/>
    <w:rsid w:val="000E039D"/>
    <w:rsid w:val="000E07E3"/>
    <w:rsid w:val="000E11DD"/>
    <w:rsid w:val="000E123E"/>
    <w:rsid w:val="000E563D"/>
    <w:rsid w:val="000F04CE"/>
    <w:rsid w:val="000F09DF"/>
    <w:rsid w:val="000F229E"/>
    <w:rsid w:val="000F24D5"/>
    <w:rsid w:val="000F34A8"/>
    <w:rsid w:val="000F4EBB"/>
    <w:rsid w:val="000F6ABF"/>
    <w:rsid w:val="00103EA8"/>
    <w:rsid w:val="001065AB"/>
    <w:rsid w:val="001105D1"/>
    <w:rsid w:val="00113D15"/>
    <w:rsid w:val="00121AE0"/>
    <w:rsid w:val="0013331B"/>
    <w:rsid w:val="0013620C"/>
    <w:rsid w:val="00152078"/>
    <w:rsid w:val="001532FB"/>
    <w:rsid w:val="00154DDB"/>
    <w:rsid w:val="0015539D"/>
    <w:rsid w:val="00155C66"/>
    <w:rsid w:val="001641C8"/>
    <w:rsid w:val="0016498F"/>
    <w:rsid w:val="00164B9B"/>
    <w:rsid w:val="001728C1"/>
    <w:rsid w:val="00173FF3"/>
    <w:rsid w:val="0018213E"/>
    <w:rsid w:val="00184445"/>
    <w:rsid w:val="00185DFE"/>
    <w:rsid w:val="00192AA9"/>
    <w:rsid w:val="00192DEE"/>
    <w:rsid w:val="00193119"/>
    <w:rsid w:val="00196599"/>
    <w:rsid w:val="001967FA"/>
    <w:rsid w:val="001A715E"/>
    <w:rsid w:val="001B1D67"/>
    <w:rsid w:val="001B641B"/>
    <w:rsid w:val="001C0C4C"/>
    <w:rsid w:val="001C27B0"/>
    <w:rsid w:val="001C67B8"/>
    <w:rsid w:val="001D294D"/>
    <w:rsid w:val="001D4C44"/>
    <w:rsid w:val="001D4DB6"/>
    <w:rsid w:val="001D5888"/>
    <w:rsid w:val="001D5BB1"/>
    <w:rsid w:val="001D635D"/>
    <w:rsid w:val="001E15EE"/>
    <w:rsid w:val="001E7E2C"/>
    <w:rsid w:val="001F3DFA"/>
    <w:rsid w:val="001F61DF"/>
    <w:rsid w:val="00202C36"/>
    <w:rsid w:val="00207482"/>
    <w:rsid w:val="002123C3"/>
    <w:rsid w:val="002131CD"/>
    <w:rsid w:val="00216F08"/>
    <w:rsid w:val="002170C9"/>
    <w:rsid w:val="0022196C"/>
    <w:rsid w:val="00224718"/>
    <w:rsid w:val="00224FBC"/>
    <w:rsid w:val="0022708E"/>
    <w:rsid w:val="00230E9E"/>
    <w:rsid w:val="002420A0"/>
    <w:rsid w:val="0024259D"/>
    <w:rsid w:val="00250D41"/>
    <w:rsid w:val="00254C16"/>
    <w:rsid w:val="0025735A"/>
    <w:rsid w:val="00264E0C"/>
    <w:rsid w:val="00281EE2"/>
    <w:rsid w:val="002823EB"/>
    <w:rsid w:val="00282C18"/>
    <w:rsid w:val="00284CB1"/>
    <w:rsid w:val="002A330D"/>
    <w:rsid w:val="002A3B3C"/>
    <w:rsid w:val="002A3D65"/>
    <w:rsid w:val="002A4178"/>
    <w:rsid w:val="002A60BC"/>
    <w:rsid w:val="002A73B9"/>
    <w:rsid w:val="002A7C6F"/>
    <w:rsid w:val="002B235F"/>
    <w:rsid w:val="002B4B67"/>
    <w:rsid w:val="002C1DC6"/>
    <w:rsid w:val="002C46B5"/>
    <w:rsid w:val="002C732A"/>
    <w:rsid w:val="002D3E1D"/>
    <w:rsid w:val="002D45B0"/>
    <w:rsid w:val="002D4AF9"/>
    <w:rsid w:val="002D5538"/>
    <w:rsid w:val="002D67FA"/>
    <w:rsid w:val="002F1921"/>
    <w:rsid w:val="002F57B0"/>
    <w:rsid w:val="0030175B"/>
    <w:rsid w:val="00301D11"/>
    <w:rsid w:val="003028D7"/>
    <w:rsid w:val="00303ACF"/>
    <w:rsid w:val="00304624"/>
    <w:rsid w:val="0030738D"/>
    <w:rsid w:val="00310927"/>
    <w:rsid w:val="00310DD7"/>
    <w:rsid w:val="003132C0"/>
    <w:rsid w:val="00314F05"/>
    <w:rsid w:val="0032273C"/>
    <w:rsid w:val="00323AA7"/>
    <w:rsid w:val="00326DED"/>
    <w:rsid w:val="003327E2"/>
    <w:rsid w:val="003356B9"/>
    <w:rsid w:val="003422B6"/>
    <w:rsid w:val="00344B40"/>
    <w:rsid w:val="003464F7"/>
    <w:rsid w:val="00346C6B"/>
    <w:rsid w:val="00354072"/>
    <w:rsid w:val="0035735A"/>
    <w:rsid w:val="00366088"/>
    <w:rsid w:val="003677D9"/>
    <w:rsid w:val="00367C47"/>
    <w:rsid w:val="00372924"/>
    <w:rsid w:val="00372BF1"/>
    <w:rsid w:val="00381C9F"/>
    <w:rsid w:val="00384A9F"/>
    <w:rsid w:val="00387D7B"/>
    <w:rsid w:val="0039307B"/>
    <w:rsid w:val="003934D8"/>
    <w:rsid w:val="003977A2"/>
    <w:rsid w:val="00397AD9"/>
    <w:rsid w:val="003B01C6"/>
    <w:rsid w:val="003B23AA"/>
    <w:rsid w:val="003C0BF7"/>
    <w:rsid w:val="003C4D44"/>
    <w:rsid w:val="003C5092"/>
    <w:rsid w:val="003D0397"/>
    <w:rsid w:val="003D2E6C"/>
    <w:rsid w:val="003D5783"/>
    <w:rsid w:val="003D5BB7"/>
    <w:rsid w:val="003D6491"/>
    <w:rsid w:val="003E1CEB"/>
    <w:rsid w:val="003F002E"/>
    <w:rsid w:val="003F01B7"/>
    <w:rsid w:val="003F3BE8"/>
    <w:rsid w:val="003F57E9"/>
    <w:rsid w:val="003F5E96"/>
    <w:rsid w:val="004109BE"/>
    <w:rsid w:val="00414749"/>
    <w:rsid w:val="00417654"/>
    <w:rsid w:val="0042457D"/>
    <w:rsid w:val="004321B7"/>
    <w:rsid w:val="00441455"/>
    <w:rsid w:val="004464E5"/>
    <w:rsid w:val="00460CC3"/>
    <w:rsid w:val="00481C7F"/>
    <w:rsid w:val="00486575"/>
    <w:rsid w:val="00490BC2"/>
    <w:rsid w:val="004B284C"/>
    <w:rsid w:val="004B5932"/>
    <w:rsid w:val="004C4DAA"/>
    <w:rsid w:val="004D74D1"/>
    <w:rsid w:val="004E11F3"/>
    <w:rsid w:val="004E64DE"/>
    <w:rsid w:val="004E6950"/>
    <w:rsid w:val="00505490"/>
    <w:rsid w:val="00505E2B"/>
    <w:rsid w:val="005160D5"/>
    <w:rsid w:val="005311DD"/>
    <w:rsid w:val="005350CF"/>
    <w:rsid w:val="005429AA"/>
    <w:rsid w:val="00542EA4"/>
    <w:rsid w:val="00542F42"/>
    <w:rsid w:val="005433D8"/>
    <w:rsid w:val="0055644E"/>
    <w:rsid w:val="0055711D"/>
    <w:rsid w:val="005575B3"/>
    <w:rsid w:val="00561B47"/>
    <w:rsid w:val="005620FA"/>
    <w:rsid w:val="005628B9"/>
    <w:rsid w:val="00563C7C"/>
    <w:rsid w:val="00566009"/>
    <w:rsid w:val="00566502"/>
    <w:rsid w:val="005718FD"/>
    <w:rsid w:val="00571C63"/>
    <w:rsid w:val="00587EED"/>
    <w:rsid w:val="005912E1"/>
    <w:rsid w:val="00594733"/>
    <w:rsid w:val="0059518A"/>
    <w:rsid w:val="005A4C49"/>
    <w:rsid w:val="005B3B20"/>
    <w:rsid w:val="005C0079"/>
    <w:rsid w:val="005C07BE"/>
    <w:rsid w:val="005C48DB"/>
    <w:rsid w:val="005E158D"/>
    <w:rsid w:val="005E3CBC"/>
    <w:rsid w:val="005E3DCD"/>
    <w:rsid w:val="005F103C"/>
    <w:rsid w:val="005F228D"/>
    <w:rsid w:val="005F2C46"/>
    <w:rsid w:val="005F66AA"/>
    <w:rsid w:val="00603F4A"/>
    <w:rsid w:val="00614337"/>
    <w:rsid w:val="00615738"/>
    <w:rsid w:val="00616775"/>
    <w:rsid w:val="00620A06"/>
    <w:rsid w:val="00620FB9"/>
    <w:rsid w:val="006248F6"/>
    <w:rsid w:val="00625EFE"/>
    <w:rsid w:val="006305B0"/>
    <w:rsid w:val="00641DAC"/>
    <w:rsid w:val="00642EB0"/>
    <w:rsid w:val="006435A8"/>
    <w:rsid w:val="006443A3"/>
    <w:rsid w:val="00644949"/>
    <w:rsid w:val="00657F17"/>
    <w:rsid w:val="00661A4C"/>
    <w:rsid w:val="006642C3"/>
    <w:rsid w:val="0066682D"/>
    <w:rsid w:val="006843E1"/>
    <w:rsid w:val="00687FD7"/>
    <w:rsid w:val="00692AE5"/>
    <w:rsid w:val="0069475A"/>
    <w:rsid w:val="006A712F"/>
    <w:rsid w:val="006B3C30"/>
    <w:rsid w:val="006B41E1"/>
    <w:rsid w:val="006B63E3"/>
    <w:rsid w:val="006C1BE7"/>
    <w:rsid w:val="006D3E41"/>
    <w:rsid w:val="006D4089"/>
    <w:rsid w:val="006E4829"/>
    <w:rsid w:val="006E597C"/>
    <w:rsid w:val="006E59DF"/>
    <w:rsid w:val="006F12BB"/>
    <w:rsid w:val="006F332B"/>
    <w:rsid w:val="00707A19"/>
    <w:rsid w:val="007116EE"/>
    <w:rsid w:val="0071410D"/>
    <w:rsid w:val="00716017"/>
    <w:rsid w:val="007266B5"/>
    <w:rsid w:val="007275EA"/>
    <w:rsid w:val="0073680B"/>
    <w:rsid w:val="00736AC5"/>
    <w:rsid w:val="00737DD2"/>
    <w:rsid w:val="0074222F"/>
    <w:rsid w:val="007451E4"/>
    <w:rsid w:val="00747F0A"/>
    <w:rsid w:val="00750F9E"/>
    <w:rsid w:val="00761B4A"/>
    <w:rsid w:val="00763E62"/>
    <w:rsid w:val="007670BA"/>
    <w:rsid w:val="00770ADB"/>
    <w:rsid w:val="00775410"/>
    <w:rsid w:val="00794665"/>
    <w:rsid w:val="00794926"/>
    <w:rsid w:val="00797952"/>
    <w:rsid w:val="007A111B"/>
    <w:rsid w:val="007A1B3C"/>
    <w:rsid w:val="007A617E"/>
    <w:rsid w:val="007A71AF"/>
    <w:rsid w:val="007B1862"/>
    <w:rsid w:val="007B1C5D"/>
    <w:rsid w:val="007D338C"/>
    <w:rsid w:val="007D499A"/>
    <w:rsid w:val="007E67B7"/>
    <w:rsid w:val="007F039E"/>
    <w:rsid w:val="007F0A83"/>
    <w:rsid w:val="007F1E10"/>
    <w:rsid w:val="007F3540"/>
    <w:rsid w:val="007F7250"/>
    <w:rsid w:val="007F73B3"/>
    <w:rsid w:val="008029EA"/>
    <w:rsid w:val="00807748"/>
    <w:rsid w:val="00807BEF"/>
    <w:rsid w:val="00812296"/>
    <w:rsid w:val="00814B9B"/>
    <w:rsid w:val="00815774"/>
    <w:rsid w:val="008160A7"/>
    <w:rsid w:val="00816853"/>
    <w:rsid w:val="00822868"/>
    <w:rsid w:val="008256DE"/>
    <w:rsid w:val="00825F28"/>
    <w:rsid w:val="00831D82"/>
    <w:rsid w:val="00835559"/>
    <w:rsid w:val="008357DD"/>
    <w:rsid w:val="00841923"/>
    <w:rsid w:val="00845179"/>
    <w:rsid w:val="00846AFA"/>
    <w:rsid w:val="00852086"/>
    <w:rsid w:val="00853948"/>
    <w:rsid w:val="00863822"/>
    <w:rsid w:val="00870DEA"/>
    <w:rsid w:val="0088087F"/>
    <w:rsid w:val="00885B89"/>
    <w:rsid w:val="00887A0A"/>
    <w:rsid w:val="008931CA"/>
    <w:rsid w:val="008A1BC1"/>
    <w:rsid w:val="008B19C0"/>
    <w:rsid w:val="008B29EC"/>
    <w:rsid w:val="008B4239"/>
    <w:rsid w:val="008B4BA8"/>
    <w:rsid w:val="008B4E36"/>
    <w:rsid w:val="008C3AEE"/>
    <w:rsid w:val="008D0CE0"/>
    <w:rsid w:val="008D1A5E"/>
    <w:rsid w:val="008D5006"/>
    <w:rsid w:val="008E17B5"/>
    <w:rsid w:val="008E5EBF"/>
    <w:rsid w:val="008E78C7"/>
    <w:rsid w:val="008F31CC"/>
    <w:rsid w:val="00900EF8"/>
    <w:rsid w:val="00904A44"/>
    <w:rsid w:val="00905079"/>
    <w:rsid w:val="00906B3F"/>
    <w:rsid w:val="009071AA"/>
    <w:rsid w:val="00907780"/>
    <w:rsid w:val="00920ED4"/>
    <w:rsid w:val="0092310D"/>
    <w:rsid w:val="00933AA6"/>
    <w:rsid w:val="009355BC"/>
    <w:rsid w:val="00937B0C"/>
    <w:rsid w:val="009518A5"/>
    <w:rsid w:val="00953E0A"/>
    <w:rsid w:val="009660D0"/>
    <w:rsid w:val="00966AE0"/>
    <w:rsid w:val="00971F48"/>
    <w:rsid w:val="00975443"/>
    <w:rsid w:val="00983E3F"/>
    <w:rsid w:val="00987AB4"/>
    <w:rsid w:val="00987DBF"/>
    <w:rsid w:val="009901DF"/>
    <w:rsid w:val="009A4575"/>
    <w:rsid w:val="009A54AA"/>
    <w:rsid w:val="009A6C20"/>
    <w:rsid w:val="009A7A22"/>
    <w:rsid w:val="009B343E"/>
    <w:rsid w:val="009C1ECB"/>
    <w:rsid w:val="009C2970"/>
    <w:rsid w:val="009C33C0"/>
    <w:rsid w:val="009C39FF"/>
    <w:rsid w:val="009C70FA"/>
    <w:rsid w:val="009C7397"/>
    <w:rsid w:val="009C7EFE"/>
    <w:rsid w:val="009D311C"/>
    <w:rsid w:val="009E08BA"/>
    <w:rsid w:val="00A0063B"/>
    <w:rsid w:val="00A11E33"/>
    <w:rsid w:val="00A1214A"/>
    <w:rsid w:val="00A12E51"/>
    <w:rsid w:val="00A13AD5"/>
    <w:rsid w:val="00A14639"/>
    <w:rsid w:val="00A147A9"/>
    <w:rsid w:val="00A1494B"/>
    <w:rsid w:val="00A173B4"/>
    <w:rsid w:val="00A20FC6"/>
    <w:rsid w:val="00A217DA"/>
    <w:rsid w:val="00A22825"/>
    <w:rsid w:val="00A24C8B"/>
    <w:rsid w:val="00A347D2"/>
    <w:rsid w:val="00A37590"/>
    <w:rsid w:val="00A41CA5"/>
    <w:rsid w:val="00A45D7A"/>
    <w:rsid w:val="00A46515"/>
    <w:rsid w:val="00A529FB"/>
    <w:rsid w:val="00A55142"/>
    <w:rsid w:val="00A571EB"/>
    <w:rsid w:val="00A62512"/>
    <w:rsid w:val="00A64D84"/>
    <w:rsid w:val="00A6572B"/>
    <w:rsid w:val="00A66499"/>
    <w:rsid w:val="00A70FE7"/>
    <w:rsid w:val="00A71EC8"/>
    <w:rsid w:val="00A72C66"/>
    <w:rsid w:val="00A7714A"/>
    <w:rsid w:val="00A803A8"/>
    <w:rsid w:val="00A81D13"/>
    <w:rsid w:val="00A86C33"/>
    <w:rsid w:val="00A91835"/>
    <w:rsid w:val="00A971D3"/>
    <w:rsid w:val="00AA00CE"/>
    <w:rsid w:val="00AA10C1"/>
    <w:rsid w:val="00AB51F5"/>
    <w:rsid w:val="00AB7BA7"/>
    <w:rsid w:val="00AC4A90"/>
    <w:rsid w:val="00AC7E79"/>
    <w:rsid w:val="00AD178E"/>
    <w:rsid w:val="00AD48B8"/>
    <w:rsid w:val="00AE27A2"/>
    <w:rsid w:val="00AE3B80"/>
    <w:rsid w:val="00AE5CB6"/>
    <w:rsid w:val="00AF06B9"/>
    <w:rsid w:val="00AF5702"/>
    <w:rsid w:val="00B01DEB"/>
    <w:rsid w:val="00B03F64"/>
    <w:rsid w:val="00B04C98"/>
    <w:rsid w:val="00B1069C"/>
    <w:rsid w:val="00B215DC"/>
    <w:rsid w:val="00B21BA8"/>
    <w:rsid w:val="00B22FED"/>
    <w:rsid w:val="00B23BC3"/>
    <w:rsid w:val="00B25C59"/>
    <w:rsid w:val="00B33C9D"/>
    <w:rsid w:val="00B33D11"/>
    <w:rsid w:val="00B345B9"/>
    <w:rsid w:val="00B3531A"/>
    <w:rsid w:val="00B370F7"/>
    <w:rsid w:val="00B434BB"/>
    <w:rsid w:val="00B441CC"/>
    <w:rsid w:val="00B45913"/>
    <w:rsid w:val="00B5573D"/>
    <w:rsid w:val="00B55C67"/>
    <w:rsid w:val="00B567DC"/>
    <w:rsid w:val="00B56E22"/>
    <w:rsid w:val="00B63FBB"/>
    <w:rsid w:val="00B67137"/>
    <w:rsid w:val="00B806AB"/>
    <w:rsid w:val="00B847A5"/>
    <w:rsid w:val="00B8734B"/>
    <w:rsid w:val="00B87964"/>
    <w:rsid w:val="00B91D39"/>
    <w:rsid w:val="00B9330A"/>
    <w:rsid w:val="00B97B5A"/>
    <w:rsid w:val="00BA7CC6"/>
    <w:rsid w:val="00BB43FE"/>
    <w:rsid w:val="00BB44D0"/>
    <w:rsid w:val="00BB47A5"/>
    <w:rsid w:val="00BB4E06"/>
    <w:rsid w:val="00BC7D25"/>
    <w:rsid w:val="00BD7743"/>
    <w:rsid w:val="00BE2A1A"/>
    <w:rsid w:val="00BE3DAC"/>
    <w:rsid w:val="00BF36CC"/>
    <w:rsid w:val="00BF3F68"/>
    <w:rsid w:val="00BF55A3"/>
    <w:rsid w:val="00BF569F"/>
    <w:rsid w:val="00BF7360"/>
    <w:rsid w:val="00BF783B"/>
    <w:rsid w:val="00BF7D54"/>
    <w:rsid w:val="00C03A41"/>
    <w:rsid w:val="00C14571"/>
    <w:rsid w:val="00C16119"/>
    <w:rsid w:val="00C20FFA"/>
    <w:rsid w:val="00C30282"/>
    <w:rsid w:val="00C30325"/>
    <w:rsid w:val="00C32AAF"/>
    <w:rsid w:val="00C32AB8"/>
    <w:rsid w:val="00C32F0F"/>
    <w:rsid w:val="00C448B8"/>
    <w:rsid w:val="00C47305"/>
    <w:rsid w:val="00C47696"/>
    <w:rsid w:val="00C5507B"/>
    <w:rsid w:val="00C65787"/>
    <w:rsid w:val="00C74096"/>
    <w:rsid w:val="00C85FDD"/>
    <w:rsid w:val="00C919A1"/>
    <w:rsid w:val="00C979E4"/>
    <w:rsid w:val="00CA331C"/>
    <w:rsid w:val="00CA7B70"/>
    <w:rsid w:val="00CB2B48"/>
    <w:rsid w:val="00CB67A6"/>
    <w:rsid w:val="00CB69B5"/>
    <w:rsid w:val="00CB734E"/>
    <w:rsid w:val="00CC011C"/>
    <w:rsid w:val="00CC33E9"/>
    <w:rsid w:val="00CC3E85"/>
    <w:rsid w:val="00CC401A"/>
    <w:rsid w:val="00CC6394"/>
    <w:rsid w:val="00CD44D0"/>
    <w:rsid w:val="00CD59C7"/>
    <w:rsid w:val="00CD7AE3"/>
    <w:rsid w:val="00CE090B"/>
    <w:rsid w:val="00CE2830"/>
    <w:rsid w:val="00CE5E2F"/>
    <w:rsid w:val="00CF42A4"/>
    <w:rsid w:val="00D0073E"/>
    <w:rsid w:val="00D0523C"/>
    <w:rsid w:val="00D05D08"/>
    <w:rsid w:val="00D12D79"/>
    <w:rsid w:val="00D13359"/>
    <w:rsid w:val="00D15008"/>
    <w:rsid w:val="00D24849"/>
    <w:rsid w:val="00D30E3E"/>
    <w:rsid w:val="00D34833"/>
    <w:rsid w:val="00D4104F"/>
    <w:rsid w:val="00D4209F"/>
    <w:rsid w:val="00D42719"/>
    <w:rsid w:val="00D4752F"/>
    <w:rsid w:val="00D57370"/>
    <w:rsid w:val="00D65815"/>
    <w:rsid w:val="00D66008"/>
    <w:rsid w:val="00D66347"/>
    <w:rsid w:val="00D71D13"/>
    <w:rsid w:val="00D73647"/>
    <w:rsid w:val="00D75B9A"/>
    <w:rsid w:val="00D85F1D"/>
    <w:rsid w:val="00D91148"/>
    <w:rsid w:val="00DB4A30"/>
    <w:rsid w:val="00DC08CE"/>
    <w:rsid w:val="00DC651B"/>
    <w:rsid w:val="00DE075F"/>
    <w:rsid w:val="00DF13A0"/>
    <w:rsid w:val="00DF5F2E"/>
    <w:rsid w:val="00E202F9"/>
    <w:rsid w:val="00E22C8B"/>
    <w:rsid w:val="00E24EB2"/>
    <w:rsid w:val="00E40A5A"/>
    <w:rsid w:val="00E4433B"/>
    <w:rsid w:val="00E53CA3"/>
    <w:rsid w:val="00E55240"/>
    <w:rsid w:val="00E574D9"/>
    <w:rsid w:val="00E60E6C"/>
    <w:rsid w:val="00E633D7"/>
    <w:rsid w:val="00E655C3"/>
    <w:rsid w:val="00E66DD0"/>
    <w:rsid w:val="00E73C11"/>
    <w:rsid w:val="00E74C27"/>
    <w:rsid w:val="00E7590B"/>
    <w:rsid w:val="00E763C1"/>
    <w:rsid w:val="00E76759"/>
    <w:rsid w:val="00E80273"/>
    <w:rsid w:val="00E8605E"/>
    <w:rsid w:val="00E867CE"/>
    <w:rsid w:val="00E90B77"/>
    <w:rsid w:val="00EA1ADA"/>
    <w:rsid w:val="00EA209E"/>
    <w:rsid w:val="00EA6110"/>
    <w:rsid w:val="00EB1543"/>
    <w:rsid w:val="00EB25E5"/>
    <w:rsid w:val="00EB3A1B"/>
    <w:rsid w:val="00EB5B3A"/>
    <w:rsid w:val="00EB5FDF"/>
    <w:rsid w:val="00EC0AB7"/>
    <w:rsid w:val="00EF1857"/>
    <w:rsid w:val="00EF2825"/>
    <w:rsid w:val="00EF2989"/>
    <w:rsid w:val="00EF5134"/>
    <w:rsid w:val="00EF7A8D"/>
    <w:rsid w:val="00F0123B"/>
    <w:rsid w:val="00F04473"/>
    <w:rsid w:val="00F050BB"/>
    <w:rsid w:val="00F058D4"/>
    <w:rsid w:val="00F07AE4"/>
    <w:rsid w:val="00F07E41"/>
    <w:rsid w:val="00F10082"/>
    <w:rsid w:val="00F15C54"/>
    <w:rsid w:val="00F22133"/>
    <w:rsid w:val="00F23D32"/>
    <w:rsid w:val="00F24FEC"/>
    <w:rsid w:val="00F26140"/>
    <w:rsid w:val="00F33831"/>
    <w:rsid w:val="00F33BBD"/>
    <w:rsid w:val="00F4698E"/>
    <w:rsid w:val="00F51481"/>
    <w:rsid w:val="00F5349D"/>
    <w:rsid w:val="00F57B0D"/>
    <w:rsid w:val="00F614F3"/>
    <w:rsid w:val="00F62060"/>
    <w:rsid w:val="00F631E1"/>
    <w:rsid w:val="00F70B1A"/>
    <w:rsid w:val="00F72A9B"/>
    <w:rsid w:val="00F843D8"/>
    <w:rsid w:val="00F8461B"/>
    <w:rsid w:val="00F85640"/>
    <w:rsid w:val="00F872F4"/>
    <w:rsid w:val="00F87A35"/>
    <w:rsid w:val="00F90535"/>
    <w:rsid w:val="00F90D3E"/>
    <w:rsid w:val="00F937AA"/>
    <w:rsid w:val="00F96FF1"/>
    <w:rsid w:val="00FA155C"/>
    <w:rsid w:val="00FA1ADB"/>
    <w:rsid w:val="00FA2594"/>
    <w:rsid w:val="00FB055A"/>
    <w:rsid w:val="00FB4C37"/>
    <w:rsid w:val="00FB52A2"/>
    <w:rsid w:val="00FC0CB9"/>
    <w:rsid w:val="00FC16BC"/>
    <w:rsid w:val="00FC1BA3"/>
    <w:rsid w:val="00FC5B9B"/>
    <w:rsid w:val="00FC6F5B"/>
    <w:rsid w:val="00FD413F"/>
    <w:rsid w:val="00FE03F3"/>
    <w:rsid w:val="00FE1B32"/>
    <w:rsid w:val="00FE44E8"/>
    <w:rsid w:val="00FF18A7"/>
    <w:rsid w:val="00FF1F0D"/>
    <w:rsid w:val="00FF2D4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C6F5B"/>
    <w:rPr>
      <w:sz w:val="24"/>
      <w:lang w:val="en-AU" w:eastAsia="en-GB"/>
    </w:rPr>
  </w:style>
  <w:style w:type="paragraph" w:styleId="berschrift1">
    <w:name w:val="heading 1"/>
    <w:basedOn w:val="Standard"/>
    <w:next w:val="Standard"/>
    <w:qFormat/>
    <w:rsid w:val="00FC6F5B"/>
    <w:pPr>
      <w:keepNext/>
      <w:outlineLvl w:val="0"/>
    </w:pPr>
    <w:rPr>
      <w:b/>
      <w:sz w:val="20"/>
    </w:rPr>
  </w:style>
  <w:style w:type="paragraph" w:styleId="berschrift2">
    <w:name w:val="heading 2"/>
    <w:basedOn w:val="Standard"/>
    <w:next w:val="Standard"/>
    <w:qFormat/>
    <w:rsid w:val="00FC6F5B"/>
    <w:pPr>
      <w:keepNext/>
      <w:outlineLvl w:val="1"/>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FC6F5B"/>
    <w:pPr>
      <w:spacing w:before="120" w:after="120"/>
      <w:jc w:val="both"/>
    </w:pPr>
    <w:rPr>
      <w:b/>
      <w:sz w:val="16"/>
    </w:rPr>
  </w:style>
  <w:style w:type="paragraph" w:styleId="Textkrper">
    <w:name w:val="Body Text"/>
    <w:basedOn w:val="Standard"/>
    <w:link w:val="TextkrperZchn"/>
    <w:rsid w:val="00FC6F5B"/>
    <w:pPr>
      <w:jc w:val="both"/>
    </w:pPr>
    <w:rPr>
      <w:sz w:val="20"/>
    </w:rPr>
  </w:style>
  <w:style w:type="paragraph" w:styleId="Titel">
    <w:name w:val="Title"/>
    <w:basedOn w:val="Standard"/>
    <w:qFormat/>
    <w:rsid w:val="00FC6F5B"/>
    <w:pPr>
      <w:jc w:val="center"/>
    </w:pPr>
    <w:rPr>
      <w:b/>
      <w:sz w:val="36"/>
    </w:rPr>
  </w:style>
  <w:style w:type="paragraph" w:styleId="Textkrper-Zeileneinzug">
    <w:name w:val="Body Text Indent"/>
    <w:basedOn w:val="Standard"/>
    <w:rsid w:val="00FC6F5B"/>
    <w:pPr>
      <w:ind w:left="360"/>
    </w:pPr>
  </w:style>
  <w:style w:type="paragraph" w:styleId="Listenabsatz">
    <w:name w:val="List Paragraph"/>
    <w:basedOn w:val="Standard"/>
    <w:uiPriority w:val="34"/>
    <w:qFormat/>
    <w:rsid w:val="00B21BA8"/>
    <w:pPr>
      <w:ind w:left="720"/>
    </w:pPr>
  </w:style>
  <w:style w:type="paragraph" w:styleId="Kopfzeile">
    <w:name w:val="header"/>
    <w:basedOn w:val="Standard"/>
    <w:link w:val="KopfzeileZchn"/>
    <w:rsid w:val="00B370F7"/>
    <w:pPr>
      <w:tabs>
        <w:tab w:val="center" w:pos="4513"/>
        <w:tab w:val="right" w:pos="9026"/>
      </w:tabs>
    </w:pPr>
  </w:style>
  <w:style w:type="character" w:customStyle="1" w:styleId="KopfzeileZchn">
    <w:name w:val="Kopfzeile Zchn"/>
    <w:link w:val="Kopfzeile"/>
    <w:rsid w:val="00B370F7"/>
    <w:rPr>
      <w:sz w:val="24"/>
      <w:lang w:val="en-AU" w:eastAsia="en-GB"/>
    </w:rPr>
  </w:style>
  <w:style w:type="paragraph" w:styleId="Fuzeile">
    <w:name w:val="footer"/>
    <w:basedOn w:val="Standard"/>
    <w:link w:val="FuzeileZchn"/>
    <w:rsid w:val="00B370F7"/>
    <w:pPr>
      <w:tabs>
        <w:tab w:val="center" w:pos="4513"/>
        <w:tab w:val="right" w:pos="9026"/>
      </w:tabs>
    </w:pPr>
  </w:style>
  <w:style w:type="character" w:customStyle="1" w:styleId="FuzeileZchn">
    <w:name w:val="Fußzeile Zchn"/>
    <w:link w:val="Fuzeile"/>
    <w:rsid w:val="00B370F7"/>
    <w:rPr>
      <w:sz w:val="24"/>
      <w:lang w:val="en-AU" w:eastAsia="en-GB"/>
    </w:rPr>
  </w:style>
  <w:style w:type="paragraph" w:styleId="Sprechblasentext">
    <w:name w:val="Balloon Text"/>
    <w:basedOn w:val="Standard"/>
    <w:link w:val="SprechblasentextZchn"/>
    <w:rsid w:val="00250D41"/>
    <w:rPr>
      <w:rFonts w:ascii="Tahoma" w:hAnsi="Tahoma" w:cs="Tahoma"/>
      <w:sz w:val="16"/>
      <w:szCs w:val="16"/>
    </w:rPr>
  </w:style>
  <w:style w:type="character" w:customStyle="1" w:styleId="SprechblasentextZchn">
    <w:name w:val="Sprechblasentext Zchn"/>
    <w:basedOn w:val="Absatz-Standardschriftart"/>
    <w:link w:val="Sprechblasentext"/>
    <w:rsid w:val="00250D41"/>
    <w:rPr>
      <w:rFonts w:ascii="Tahoma" w:hAnsi="Tahoma" w:cs="Tahoma"/>
      <w:sz w:val="16"/>
      <w:szCs w:val="16"/>
      <w:lang w:val="en-AU" w:eastAsia="en-GB"/>
    </w:rPr>
  </w:style>
  <w:style w:type="character" w:styleId="Platzhaltertext">
    <w:name w:val="Placeholder Text"/>
    <w:basedOn w:val="Absatz-Standardschriftart"/>
    <w:uiPriority w:val="99"/>
    <w:semiHidden/>
    <w:rsid w:val="00250D41"/>
    <w:rPr>
      <w:color w:val="808080"/>
    </w:rPr>
  </w:style>
  <w:style w:type="character" w:styleId="Hyperlink">
    <w:name w:val="Hyperlink"/>
    <w:basedOn w:val="Absatz-Standardschriftart"/>
    <w:rsid w:val="00250D41"/>
    <w:rPr>
      <w:color w:val="0000FF" w:themeColor="hyperlink"/>
      <w:u w:val="single"/>
    </w:rPr>
  </w:style>
  <w:style w:type="character" w:styleId="BesuchterHyperlink">
    <w:name w:val="FollowedHyperlink"/>
    <w:basedOn w:val="Absatz-Standardschriftart"/>
    <w:rsid w:val="00A86C33"/>
    <w:rPr>
      <w:color w:val="800080" w:themeColor="followedHyperlink"/>
      <w:u w:val="single"/>
    </w:rPr>
  </w:style>
  <w:style w:type="table" w:styleId="Tabellengitternetz">
    <w:name w:val="Table Grid"/>
    <w:basedOn w:val="NormaleTabelle"/>
    <w:uiPriority w:val="99"/>
    <w:rsid w:val="00E60E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krperZchn">
    <w:name w:val="Textkörper Zchn"/>
    <w:basedOn w:val="Absatz-Standardschriftart"/>
    <w:link w:val="Textkrper"/>
    <w:rsid w:val="00A173B4"/>
    <w:rPr>
      <w:lang w:val="en-AU"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60.wmf"/><Relationship Id="rId21" Type="http://schemas.openxmlformats.org/officeDocument/2006/relationships/oleObject" Target="embeddings/oleObject6.bin"/><Relationship Id="rId42" Type="http://schemas.openxmlformats.org/officeDocument/2006/relationships/image" Target="media/image18.wmf"/><Relationship Id="rId47" Type="http://schemas.openxmlformats.org/officeDocument/2006/relationships/oleObject" Target="embeddings/oleObject19.bin"/><Relationship Id="rId63" Type="http://schemas.openxmlformats.org/officeDocument/2006/relationships/oleObject" Target="embeddings/oleObject26.bin"/><Relationship Id="rId68" Type="http://schemas.openxmlformats.org/officeDocument/2006/relationships/oleObject" Target="embeddings/oleObject27.bin"/><Relationship Id="rId84" Type="http://schemas.openxmlformats.org/officeDocument/2006/relationships/image" Target="media/image41.wmf"/><Relationship Id="rId89" Type="http://schemas.openxmlformats.org/officeDocument/2006/relationships/oleObject" Target="embeddings/oleObject38.bin"/><Relationship Id="rId112" Type="http://schemas.openxmlformats.org/officeDocument/2006/relationships/image" Target="media/image56.jpeg"/><Relationship Id="rId133"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oleObject" Target="embeddings/oleObject48.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emf"/><Relationship Id="rId74" Type="http://schemas.openxmlformats.org/officeDocument/2006/relationships/oleObject" Target="embeddings/oleObject30.bin"/><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image" Target="media/image63.wmf"/><Relationship Id="rId128"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4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30.emf"/><Relationship Id="rId69" Type="http://schemas.openxmlformats.org/officeDocument/2006/relationships/image" Target="media/image34.wmf"/><Relationship Id="rId77" Type="http://schemas.openxmlformats.org/officeDocument/2006/relationships/image" Target="media/image38.wmf"/><Relationship Id="rId100" Type="http://schemas.openxmlformats.org/officeDocument/2006/relationships/oleObject" Target="embeddings/oleObject44.bin"/><Relationship Id="rId105" Type="http://schemas.openxmlformats.org/officeDocument/2006/relationships/oleObject" Target="embeddings/oleObject47.bin"/><Relationship Id="rId113" Type="http://schemas.openxmlformats.org/officeDocument/2006/relationships/image" Target="media/image57.emf"/><Relationship Id="rId118" Type="http://schemas.openxmlformats.org/officeDocument/2006/relationships/oleObject" Target="embeddings/oleObject50.bin"/><Relationship Id="rId126" Type="http://schemas.openxmlformats.org/officeDocument/2006/relationships/image" Target="media/image65.png"/><Relationship Id="rId13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oleObject" Target="embeddings/oleObject21.bin"/><Relationship Id="rId72" Type="http://schemas.openxmlformats.org/officeDocument/2006/relationships/oleObject" Target="embeddings/oleObject29.bin"/><Relationship Id="rId80" Type="http://schemas.openxmlformats.org/officeDocument/2006/relationships/image" Target="media/image39.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oleObject" Target="embeddings/oleObject43.bin"/><Relationship Id="rId121" Type="http://schemas.openxmlformats.org/officeDocument/2006/relationships/image" Target="media/image6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7.emf"/><Relationship Id="rId67" Type="http://schemas.openxmlformats.org/officeDocument/2006/relationships/image" Target="media/image33.wmf"/><Relationship Id="rId103" Type="http://schemas.openxmlformats.org/officeDocument/2006/relationships/oleObject" Target="embeddings/oleObject46.bin"/><Relationship Id="rId108" Type="http://schemas.openxmlformats.org/officeDocument/2006/relationships/image" Target="media/image52.emf"/><Relationship Id="rId116" Type="http://schemas.openxmlformats.org/officeDocument/2006/relationships/oleObject" Target="embeddings/oleObject49.bin"/><Relationship Id="rId124" Type="http://schemas.openxmlformats.org/officeDocument/2006/relationships/oleObject" Target="embeddings/oleObject53.bin"/><Relationship Id="rId129" Type="http://schemas.openxmlformats.org/officeDocument/2006/relationships/image" Target="media/image68.png"/><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image" Target="media/image24.wmf"/><Relationship Id="rId62" Type="http://schemas.openxmlformats.org/officeDocument/2006/relationships/image" Target="media/image29.wmf"/><Relationship Id="rId70" Type="http://schemas.openxmlformats.org/officeDocument/2006/relationships/oleObject" Target="embeddings/oleObject28.bin"/><Relationship Id="rId75" Type="http://schemas.openxmlformats.org/officeDocument/2006/relationships/image" Target="media/image37.wmf"/><Relationship Id="rId83" Type="http://schemas.openxmlformats.org/officeDocument/2006/relationships/oleObject" Target="embeddings/oleObject35.bin"/><Relationship Id="rId88" Type="http://schemas.openxmlformats.org/officeDocument/2006/relationships/image" Target="media/image43.wmf"/><Relationship Id="rId91" Type="http://schemas.openxmlformats.org/officeDocument/2006/relationships/oleObject" Target="embeddings/oleObject39.bin"/><Relationship Id="rId96" Type="http://schemas.openxmlformats.org/officeDocument/2006/relationships/oleObject" Target="embeddings/oleObject42.bin"/><Relationship Id="rId111" Type="http://schemas.openxmlformats.org/officeDocument/2006/relationships/image" Target="media/image55.emf"/><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51.wmf"/><Relationship Id="rId114" Type="http://schemas.openxmlformats.org/officeDocument/2006/relationships/image" Target="media/image58.emf"/><Relationship Id="rId119" Type="http://schemas.openxmlformats.org/officeDocument/2006/relationships/image" Target="media/image61.wmf"/><Relationship Id="rId127" Type="http://schemas.openxmlformats.org/officeDocument/2006/relationships/image" Target="media/image66.png"/><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8.wmf"/><Relationship Id="rId65" Type="http://schemas.openxmlformats.org/officeDocument/2006/relationships/image" Target="media/image31.jpeg"/><Relationship Id="rId73" Type="http://schemas.openxmlformats.org/officeDocument/2006/relationships/image" Target="media/image36.wmf"/><Relationship Id="rId78" Type="http://schemas.openxmlformats.org/officeDocument/2006/relationships/oleObject" Target="embeddings/oleObject32.bin"/><Relationship Id="rId81" Type="http://schemas.openxmlformats.org/officeDocument/2006/relationships/oleObject" Target="embeddings/oleObject34.bin"/><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2.bin"/><Relationship Id="rId130"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image" Target="media/image53.png"/><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oleObject" Target="embeddings/oleObject31.bin"/><Relationship Id="rId97" Type="http://schemas.openxmlformats.org/officeDocument/2006/relationships/image" Target="media/image47.wmf"/><Relationship Id="rId104" Type="http://schemas.openxmlformats.org/officeDocument/2006/relationships/image" Target="media/image50.wmf"/><Relationship Id="rId120" Type="http://schemas.openxmlformats.org/officeDocument/2006/relationships/oleObject" Target="embeddings/oleObject51.bin"/><Relationship Id="rId125"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2.jpeg"/><Relationship Id="rId87" Type="http://schemas.openxmlformats.org/officeDocument/2006/relationships/oleObject" Target="embeddings/oleObject37.bin"/><Relationship Id="rId110" Type="http://schemas.openxmlformats.org/officeDocument/2006/relationships/image" Target="media/image54.png"/><Relationship Id="rId115" Type="http://schemas.openxmlformats.org/officeDocument/2006/relationships/image" Target="media/image59.wmf"/><Relationship Id="rId131" Type="http://schemas.openxmlformats.org/officeDocument/2006/relationships/hyperlink" Target="http://www.researchgate.net/profile/Rainer_Engel2" TargetMode="External"/><Relationship Id="rId61" Type="http://schemas.openxmlformats.org/officeDocument/2006/relationships/oleObject" Target="embeddings/oleObject25.bin"/><Relationship Id="rId82" Type="http://schemas.openxmlformats.org/officeDocument/2006/relationships/image" Target="media/image40.wmf"/><Relationship Id="rId19"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d.white\Local%20Settings\Temporary%20Internet%20Files\Content.IE5\MIAAZWET\MSA2011%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DB6B5-8BAB-46D5-97E4-4E4FC20AC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MSA2011 template[1].dot</Template>
  <TotalTime>0</TotalTime>
  <Pages>8</Pages>
  <Words>3781</Words>
  <Characters>23827</Characters>
  <Application>Microsoft Office Word</Application>
  <DocSecurity>0</DocSecurity>
  <Lines>198</Lines>
  <Paragraphs>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MSA Value in Measurement 2004</vt:lpstr>
      <vt:lpstr>MSA Value in Measurement 2004</vt:lpstr>
    </vt:vector>
  </TitlesOfParts>
  <Company>Metrology Society of Australia</Company>
  <LinksUpToDate>false</LinksUpToDate>
  <CharactersWithSpaces>27553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 Value in Measurement 2004</dc:title>
  <dc:creator>rod.white</dc:creator>
  <cp:lastModifiedBy>Rainer</cp:lastModifiedBy>
  <cp:revision>42</cp:revision>
  <cp:lastPrinted>2016-08-15T10:04:00Z</cp:lastPrinted>
  <dcterms:created xsi:type="dcterms:W3CDTF">2016-08-15T12:42:00Z</dcterms:created>
  <dcterms:modified xsi:type="dcterms:W3CDTF">2016-08-15T14:32:00Z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iveCommonsLicenseID">
    <vt:lpwstr>standard&amp;commercial=y&amp;derivatives=n&amp;jurisdiction=</vt:lpwstr>
  </property>
  <property fmtid="{D5CDD505-2E9C-101B-9397-08002B2CF9AE}" pid="3" name="CreativeCommonsLicenseURL">
    <vt:lpwstr>http://creativecommons.org/licenses/by-nd/4.0/</vt:lpwstr>
  </property>
  <property fmtid="{D5CDD505-2E9C-101B-9397-08002B2CF9AE}" pid="4" name="CreativeCommonsLicenseXml">
    <vt:lpwstr>&lt;?xml version="1.0" encoding="utf-8"?&gt;&lt;result&gt;&lt;license-uri&gt;http://creativecommons.org/licenses/by-nd/4.0/&lt;/license-uri&gt;&lt;license-name&gt;Attribution-NoDerivatives 4.0 International&lt;/license-name&gt;&lt;deprecated&gt;false&lt;/deprecated&gt;&lt;rdf&gt;&lt;rdf:RDF xmlns="http://creati</vt:lpwstr>
  </property>
</Properties>
</file>